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936D5" w14:textId="25BA6454" w:rsidR="008E64D8" w:rsidRPr="001945FF" w:rsidRDefault="007D4EC1" w:rsidP="001507EB">
      <w:pPr>
        <w:spacing w:after="0" w:line="276" w:lineRule="auto"/>
        <w:jc w:val="center"/>
        <w:rPr>
          <w:rFonts w:ascii="Arial" w:hAnsi="Arial" w:cs="Arial"/>
          <w:b/>
          <w:bCs/>
        </w:rPr>
      </w:pPr>
      <w:r w:rsidRPr="001945FF">
        <w:rPr>
          <w:rFonts w:ascii="Arial" w:hAnsi="Arial" w:cs="Arial"/>
          <w:b/>
          <w:bCs/>
        </w:rPr>
        <w:t>Hazard Communication Lesson</w:t>
      </w:r>
    </w:p>
    <w:p w14:paraId="7AA7A5DB" w14:textId="0C92BD5F" w:rsidR="007D4EC1" w:rsidRPr="001945FF" w:rsidRDefault="007D4EC1" w:rsidP="001507EB">
      <w:pPr>
        <w:spacing w:after="0" w:line="276" w:lineRule="auto"/>
        <w:jc w:val="both"/>
        <w:rPr>
          <w:rFonts w:ascii="Arial" w:hAnsi="Arial" w:cs="Arial"/>
          <w:b/>
          <w:bCs/>
          <w:sz w:val="20"/>
          <w:szCs w:val="20"/>
        </w:rPr>
      </w:pPr>
    </w:p>
    <w:p w14:paraId="4EB888D3"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Policy</w:t>
      </w:r>
    </w:p>
    <w:p w14:paraId="1865DC26" w14:textId="34F164D1" w:rsidR="007D4EC1" w:rsidRPr="001945FF" w:rsidRDefault="002B05B6" w:rsidP="001507EB">
      <w:pPr>
        <w:pStyle w:val="ListParagraph"/>
        <w:numPr>
          <w:ilvl w:val="1"/>
          <w:numId w:val="1"/>
        </w:numPr>
        <w:shd w:val="clear" w:color="auto" w:fill="FFFFFF"/>
        <w:spacing w:after="0"/>
        <w:ind w:leftChars="0" w:left="720" w:hanging="450"/>
        <w:jc w:val="both"/>
        <w:rPr>
          <w:rFonts w:eastAsia="Times New Roman"/>
          <w:sz w:val="20"/>
          <w:szCs w:val="20"/>
          <w:lang w:eastAsia="en-US"/>
        </w:rPr>
      </w:pPr>
      <w:r w:rsidRPr="002B05B6">
        <w:rPr>
          <w:sz w:val="20"/>
          <w:szCs w:val="20"/>
          <w:highlight w:val="yellow"/>
        </w:rPr>
        <w:t>Company Name</w:t>
      </w:r>
      <w:r w:rsidR="007D4EC1" w:rsidRPr="001945FF">
        <w:rPr>
          <w:sz w:val="20"/>
          <w:szCs w:val="20"/>
        </w:rPr>
        <w:t xml:space="preserve"> implements and maintains a hazard communication program that addresses the criteria for labels and other forms of warning, safety data sheets, and employee information and training.</w:t>
      </w:r>
    </w:p>
    <w:p w14:paraId="16BB5AF3" w14:textId="2959BA76" w:rsidR="007D4EC1" w:rsidRPr="001945FF" w:rsidRDefault="007D4EC1" w:rsidP="001507EB">
      <w:pPr>
        <w:pStyle w:val="ListParagraph"/>
        <w:numPr>
          <w:ilvl w:val="1"/>
          <w:numId w:val="1"/>
        </w:numPr>
        <w:shd w:val="clear" w:color="auto" w:fill="FFFFFF"/>
        <w:spacing w:after="0"/>
        <w:ind w:leftChars="0" w:left="720" w:hanging="450"/>
        <w:jc w:val="both"/>
        <w:rPr>
          <w:rFonts w:eastAsia="Times New Roman"/>
          <w:sz w:val="20"/>
          <w:szCs w:val="20"/>
          <w:lang w:eastAsia="en-US"/>
        </w:rPr>
      </w:pPr>
      <w:r w:rsidRPr="001945FF">
        <w:rPr>
          <w:rFonts w:eastAsia="Times New Roman"/>
          <w:sz w:val="20"/>
          <w:szCs w:val="20"/>
          <w:lang w:eastAsia="en-US"/>
        </w:rPr>
        <w:t xml:space="preserve">Where </w:t>
      </w:r>
      <w:r w:rsidR="002B05B6" w:rsidRPr="002B05B6">
        <w:rPr>
          <w:sz w:val="20"/>
          <w:szCs w:val="20"/>
          <w:highlight w:val="yellow"/>
        </w:rPr>
        <w:t>Company Name</w:t>
      </w:r>
      <w:r w:rsidR="002B05B6" w:rsidRPr="001945FF">
        <w:rPr>
          <w:sz w:val="20"/>
          <w:szCs w:val="20"/>
        </w:rPr>
        <w:t xml:space="preserve"> </w:t>
      </w:r>
      <w:r w:rsidRPr="001945FF">
        <w:rPr>
          <w:rFonts w:eastAsia="Times New Roman"/>
          <w:sz w:val="20"/>
          <w:szCs w:val="20"/>
          <w:lang w:eastAsia="en-US"/>
        </w:rPr>
        <w:t>is required to perform non-routine tasks that may require the use of hazardous substances, a special training course will be conducted to educate employees about the potentially hazardous chemicals they may be exposed to during the non-routine operation and how to avoid those exposures.</w:t>
      </w:r>
    </w:p>
    <w:p w14:paraId="2C9CD826" w14:textId="77777777" w:rsidR="007D4EC1" w:rsidRPr="001945FF" w:rsidRDefault="007D4EC1" w:rsidP="001507EB">
      <w:pPr>
        <w:pStyle w:val="ListParagraph"/>
        <w:shd w:val="clear" w:color="auto" w:fill="FFFFFF"/>
        <w:spacing w:after="0"/>
        <w:ind w:leftChars="0" w:left="855"/>
        <w:jc w:val="both"/>
        <w:rPr>
          <w:rFonts w:eastAsia="Times New Roman"/>
          <w:color w:val="FF0000"/>
          <w:sz w:val="20"/>
          <w:szCs w:val="20"/>
          <w:lang w:eastAsia="en-US"/>
        </w:rPr>
      </w:pPr>
    </w:p>
    <w:p w14:paraId="181CE24E"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Procedure</w:t>
      </w:r>
    </w:p>
    <w:p w14:paraId="27227C2A" w14:textId="77777777" w:rsidR="007D4EC1" w:rsidRPr="001945FF" w:rsidRDefault="007D4EC1" w:rsidP="001507EB">
      <w:pPr>
        <w:pStyle w:val="ListParagraph"/>
        <w:numPr>
          <w:ilvl w:val="1"/>
          <w:numId w:val="1"/>
        </w:numPr>
        <w:shd w:val="clear" w:color="auto" w:fill="FFFFFF"/>
        <w:spacing w:after="0"/>
        <w:ind w:leftChars="0" w:left="720" w:hanging="450"/>
        <w:jc w:val="both"/>
        <w:rPr>
          <w:sz w:val="20"/>
          <w:szCs w:val="20"/>
        </w:rPr>
      </w:pPr>
      <w:r w:rsidRPr="001945FF">
        <w:rPr>
          <w:sz w:val="20"/>
          <w:szCs w:val="20"/>
        </w:rPr>
        <w:t>Labels and other Forms of Warning</w:t>
      </w:r>
    </w:p>
    <w:p w14:paraId="71022914" w14:textId="3CF9F1AF"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 xml:space="preserve">Ensure that all containers containing hazardous chemicals in the workplace are appropriately labeled, tagged, or marked with </w:t>
      </w:r>
      <w:proofErr w:type="gramStart"/>
      <w:r w:rsidRPr="001945FF">
        <w:rPr>
          <w:sz w:val="20"/>
          <w:szCs w:val="20"/>
        </w:rPr>
        <w:t xml:space="preserve">either </w:t>
      </w:r>
      <w:r w:rsidR="00C52D1D" w:rsidRPr="001945FF">
        <w:rPr>
          <w:sz w:val="20"/>
          <w:szCs w:val="20"/>
        </w:rPr>
        <w:t>2</w:t>
      </w:r>
      <w:r w:rsidRPr="001945FF">
        <w:rPr>
          <w:sz w:val="20"/>
          <w:szCs w:val="20"/>
        </w:rPr>
        <w:t>.1.1.1</w:t>
      </w:r>
      <w:proofErr w:type="gramEnd"/>
      <w:r w:rsidRPr="001945FF">
        <w:rPr>
          <w:sz w:val="20"/>
          <w:szCs w:val="20"/>
        </w:rPr>
        <w:t xml:space="preserve">. to </w:t>
      </w:r>
      <w:r w:rsidR="00C52D1D" w:rsidRPr="001945FF">
        <w:rPr>
          <w:sz w:val="20"/>
          <w:szCs w:val="20"/>
        </w:rPr>
        <w:t>2</w:t>
      </w:r>
      <w:r w:rsidRPr="001945FF">
        <w:rPr>
          <w:sz w:val="20"/>
          <w:szCs w:val="20"/>
        </w:rPr>
        <w:t xml:space="preserve">.1.1.5 or </w:t>
      </w:r>
      <w:r w:rsidR="00C52D1D" w:rsidRPr="001945FF">
        <w:rPr>
          <w:sz w:val="20"/>
          <w:szCs w:val="20"/>
        </w:rPr>
        <w:t>2</w:t>
      </w:r>
      <w:r w:rsidRPr="001945FF">
        <w:rPr>
          <w:sz w:val="20"/>
          <w:szCs w:val="20"/>
        </w:rPr>
        <w:t>.1.16</w:t>
      </w:r>
    </w:p>
    <w:p w14:paraId="7AEECB97"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Product Identifier</w:t>
      </w:r>
    </w:p>
    <w:p w14:paraId="36054C47"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Signal Word</w:t>
      </w:r>
    </w:p>
    <w:p w14:paraId="044C1358"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Hazard statement(s)</w:t>
      </w:r>
    </w:p>
    <w:p w14:paraId="758EB862"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Pictogram(s)</w:t>
      </w:r>
    </w:p>
    <w:p w14:paraId="7F448840"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Precautionary statement(s); or</w:t>
      </w:r>
    </w:p>
    <w:p w14:paraId="032BFAD0"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Product identifier and words, pictures, symbols, or combinations thereof that provide at least general information about the hazards of the chemicals and that, when combined with other information immediately available to employees under the hazard communication program, provide specific information about the hazardous chemical's physical and health hazards.</w:t>
      </w:r>
    </w:p>
    <w:p w14:paraId="49419EE8" w14:textId="3CB0BBF5"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 xml:space="preserve">May use signs, placards, process sheets, batch tickets, operating procedures, or other similar written materials for affixing labels to individual stationary process containers. The alternative method identifies the containers it applies and conveys the information required by </w:t>
      </w:r>
      <w:r w:rsidR="00C52D1D" w:rsidRPr="001945FF">
        <w:rPr>
          <w:sz w:val="20"/>
          <w:szCs w:val="20"/>
        </w:rPr>
        <w:t>2</w:t>
      </w:r>
      <w:r w:rsidRPr="001945FF">
        <w:rPr>
          <w:sz w:val="20"/>
          <w:szCs w:val="20"/>
        </w:rPr>
        <w:t>.1.1.6.</w:t>
      </w:r>
    </w:p>
    <w:p w14:paraId="7579FD9A"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Portable containers that are used to transfer hazardous chemicals from labeled containers and are intended solely for the immediate use of the employee performing the transfer are not required to be labeled.</w:t>
      </w:r>
    </w:p>
    <w:p w14:paraId="6402ED30"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 xml:space="preserve">Unless the container is immediately marked with the required information, do not </w:t>
      </w:r>
      <w:proofErr w:type="gramStart"/>
      <w:r w:rsidRPr="001945FF">
        <w:rPr>
          <w:sz w:val="20"/>
          <w:szCs w:val="20"/>
        </w:rPr>
        <w:t>remove</w:t>
      </w:r>
      <w:proofErr w:type="gramEnd"/>
      <w:r w:rsidRPr="001945FF">
        <w:rPr>
          <w:sz w:val="20"/>
          <w:szCs w:val="20"/>
        </w:rPr>
        <w:t xml:space="preserve"> or deface existing labels on incoming containers of hazardous chemicals.</w:t>
      </w:r>
    </w:p>
    <w:p w14:paraId="5F52282C" w14:textId="79E25B5C"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Ensure that workplace labels or other forms of warning are legible, in English, prominently displayed on the container</w:t>
      </w:r>
      <w:r w:rsidR="00021255" w:rsidRPr="001945FF">
        <w:rPr>
          <w:sz w:val="20"/>
          <w:szCs w:val="20"/>
        </w:rPr>
        <w:t>,</w:t>
      </w:r>
      <w:r w:rsidRPr="001945FF">
        <w:rPr>
          <w:sz w:val="20"/>
          <w:szCs w:val="20"/>
        </w:rPr>
        <w:t xml:space="preserve"> or readily accessible in the work area during each work shift.</w:t>
      </w:r>
    </w:p>
    <w:p w14:paraId="6DDC02BD"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 xml:space="preserve">If there are employees who speak other languages, supplement the material presented with information in their native language, </w:t>
      </w:r>
      <w:proofErr w:type="gramStart"/>
      <w:r w:rsidRPr="001945FF">
        <w:rPr>
          <w:sz w:val="20"/>
          <w:szCs w:val="20"/>
        </w:rPr>
        <w:t>as long as</w:t>
      </w:r>
      <w:proofErr w:type="gramEnd"/>
      <w:r w:rsidRPr="001945FF">
        <w:rPr>
          <w:sz w:val="20"/>
          <w:szCs w:val="20"/>
        </w:rPr>
        <w:t xml:space="preserve"> the information is also presented in English.</w:t>
      </w:r>
    </w:p>
    <w:p w14:paraId="2C61F5F0"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If significant new information about a chemical's hazards becomes available, revise the chemical's labels within six months of becoming aware of the new information.</w:t>
      </w:r>
    </w:p>
    <w:p w14:paraId="4524B39B" w14:textId="77777777" w:rsidR="007D4EC1" w:rsidRPr="001945FF" w:rsidRDefault="007D4EC1" w:rsidP="001507EB">
      <w:pPr>
        <w:pStyle w:val="ListParagraph"/>
        <w:numPr>
          <w:ilvl w:val="1"/>
          <w:numId w:val="1"/>
        </w:numPr>
        <w:shd w:val="clear" w:color="auto" w:fill="FFFFFF"/>
        <w:spacing w:after="0"/>
        <w:ind w:leftChars="0" w:left="720" w:hanging="450"/>
        <w:jc w:val="both"/>
        <w:rPr>
          <w:sz w:val="20"/>
          <w:szCs w:val="20"/>
        </w:rPr>
      </w:pPr>
      <w:r w:rsidRPr="001945FF">
        <w:rPr>
          <w:sz w:val="20"/>
          <w:szCs w:val="20"/>
        </w:rPr>
        <w:t>Safety Data Sheets (SDS)</w:t>
      </w:r>
    </w:p>
    <w:p w14:paraId="2C0B1CB9"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Obtain a copy of the safety data sheet for each hazardous chemical being used in the workplace from the supplier.</w:t>
      </w:r>
    </w:p>
    <w:p w14:paraId="4159AFC3"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Ensure that the supplier's safety data sheets contain the required information:</w:t>
      </w:r>
    </w:p>
    <w:p w14:paraId="28B89B6A"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1: Identification</w:t>
      </w:r>
    </w:p>
    <w:p w14:paraId="4D2F079A"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2: Hazard(s) Identification</w:t>
      </w:r>
    </w:p>
    <w:p w14:paraId="20436D79"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3: Composition/Information on Ingredients</w:t>
      </w:r>
    </w:p>
    <w:p w14:paraId="55CB7C38"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4: First-Aid Measures</w:t>
      </w:r>
    </w:p>
    <w:p w14:paraId="7A695232"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5: Fire-Fighting Measures</w:t>
      </w:r>
    </w:p>
    <w:p w14:paraId="358350E9"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6: Accidental Release Measures</w:t>
      </w:r>
    </w:p>
    <w:p w14:paraId="09C3C128"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7: Handling and Storage</w:t>
      </w:r>
    </w:p>
    <w:p w14:paraId="35D5CC16"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8: Exposure Controls/Personal Protection</w:t>
      </w:r>
    </w:p>
    <w:p w14:paraId="6603367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lastRenderedPageBreak/>
        <w:t>Section 9: Physical and Chemical Properties</w:t>
      </w:r>
    </w:p>
    <w:p w14:paraId="244C6DB6"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10: Stability and Reactivity</w:t>
      </w:r>
    </w:p>
    <w:p w14:paraId="23199EBC"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11: Toxicological Information</w:t>
      </w:r>
    </w:p>
    <w:p w14:paraId="28EB4DF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12: Ecological Information</w:t>
      </w:r>
    </w:p>
    <w:p w14:paraId="6619E08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13: Disposal Considerations</w:t>
      </w:r>
    </w:p>
    <w:p w14:paraId="09C6996C"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14: Transport Information</w:t>
      </w:r>
    </w:p>
    <w:p w14:paraId="22F86E92"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15: Regulatory Information</w:t>
      </w:r>
    </w:p>
    <w:p w14:paraId="2FB6A29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Section 16: Other Information, including date of preparation or last revision.</w:t>
      </w:r>
    </w:p>
    <w:p w14:paraId="0C87721D" w14:textId="77777777" w:rsidR="007D4EC1" w:rsidRPr="001945FF" w:rsidRDefault="007D4EC1" w:rsidP="001507EB">
      <w:pPr>
        <w:pStyle w:val="ListParagraph"/>
        <w:numPr>
          <w:ilvl w:val="2"/>
          <w:numId w:val="1"/>
        </w:numPr>
        <w:shd w:val="clear" w:color="auto" w:fill="FFFFFF"/>
        <w:spacing w:after="0"/>
        <w:ind w:leftChars="0"/>
        <w:jc w:val="both"/>
        <w:rPr>
          <w:color w:val="FF0000"/>
          <w:sz w:val="20"/>
          <w:szCs w:val="20"/>
        </w:rPr>
      </w:pPr>
      <w:r w:rsidRPr="001945FF">
        <w:rPr>
          <w:sz w:val="20"/>
          <w:szCs w:val="20"/>
        </w:rPr>
        <w:t>Ensure that the information provided accurately reflects the scientific evidence used to classify the hazard.</w:t>
      </w:r>
    </w:p>
    <w:p w14:paraId="4331896B" w14:textId="1F260BE9"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Maintain copies of all required safety data sheets for each hazardous chemical in the workplace</w:t>
      </w:r>
      <w:r w:rsidR="00021255" w:rsidRPr="001945FF">
        <w:rPr>
          <w:sz w:val="20"/>
          <w:szCs w:val="20"/>
        </w:rPr>
        <w:t>. E</w:t>
      </w:r>
      <w:r w:rsidRPr="001945FF">
        <w:rPr>
          <w:sz w:val="20"/>
          <w:szCs w:val="20"/>
        </w:rPr>
        <w:t>nsure that they are readily accessible to employees during each work shift when they are in their work area (s).</w:t>
      </w:r>
    </w:p>
    <w:p w14:paraId="5E71A144"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Electronic access and other alternatives to maintaining paper copies of safety data sheets are permitted, provided that such options do not create barriers to immediate employee access in each workplace.</w:t>
      </w:r>
    </w:p>
    <w:p w14:paraId="48448DE9"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Ensure that employees can quickly obtain necessary information in an emergency.</w:t>
      </w:r>
    </w:p>
    <w:p w14:paraId="0905062E" w14:textId="77777777" w:rsidR="007D4EC1" w:rsidRPr="001945FF" w:rsidRDefault="007D4EC1" w:rsidP="001507EB">
      <w:pPr>
        <w:pStyle w:val="ListParagraph"/>
        <w:numPr>
          <w:ilvl w:val="1"/>
          <w:numId w:val="1"/>
        </w:numPr>
        <w:shd w:val="clear" w:color="auto" w:fill="FFFFFF"/>
        <w:spacing w:after="0"/>
        <w:ind w:leftChars="0" w:left="720" w:hanging="450"/>
        <w:jc w:val="both"/>
        <w:rPr>
          <w:sz w:val="20"/>
          <w:szCs w:val="20"/>
        </w:rPr>
      </w:pPr>
      <w:r w:rsidRPr="001945FF">
        <w:rPr>
          <w:sz w:val="20"/>
          <w:szCs w:val="20"/>
        </w:rPr>
        <w:t>Employee Information and Training</w:t>
      </w:r>
    </w:p>
    <w:p w14:paraId="20CAC0B8"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 xml:space="preserve">Train employees on the hazardous chemicals in their work area before the initial assignment and when new hazards are introduced. </w:t>
      </w:r>
    </w:p>
    <w:p w14:paraId="1D501A8D"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Develop information and training to address specific types of hazards, such as flammability, carcinogenicity, or the presence of specific chemicals.</w:t>
      </w:r>
    </w:p>
    <w:p w14:paraId="2517668B"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Inform employees on:</w:t>
      </w:r>
    </w:p>
    <w:p w14:paraId="0DC5BBBD"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Requirements of this program.</w:t>
      </w:r>
    </w:p>
    <w:p w14:paraId="75C001F2"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Any operations in their work area where hazardous chemicals are present.</w:t>
      </w:r>
    </w:p>
    <w:p w14:paraId="62179B45"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The location and accessibility of the written hazard communication program, including the required hazardous chemical list(s) and safety data sheets.</w:t>
      </w:r>
    </w:p>
    <w:p w14:paraId="3EAC97BC"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Employee training includes:</w:t>
      </w:r>
    </w:p>
    <w:p w14:paraId="7E45CFD3"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Methods and observations that may be used to determine whether a hazardous chemical is present or has been released in a work area (such as monitoring conducted, continuous monitoring devices, visual appearance or odor of hazardous chemicals when being released, etc.)</w:t>
      </w:r>
    </w:p>
    <w:p w14:paraId="5742CB43"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The physical, health, simple asphyxiation, combustible dust, pyrophoric gas hazards, and hazards not otherwise classified of the chemicals in the work area.</w:t>
      </w:r>
    </w:p>
    <w:p w14:paraId="387C9BB0"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The precautions that employees can take to safeguard themselves against chemical hazards, how to protect themselves from hazardous chemical exposure, appropriate work practices, emergency procedures, and the personal protective equipment to be used.</w:t>
      </w:r>
    </w:p>
    <w:p w14:paraId="1F6D7A51"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Workplace labeling system.</w:t>
      </w:r>
    </w:p>
    <w:p w14:paraId="45FA44ED" w14:textId="77777777" w:rsidR="007D4EC1" w:rsidRPr="001945FF" w:rsidRDefault="007D4EC1" w:rsidP="001507EB">
      <w:pPr>
        <w:pStyle w:val="ListParagraph"/>
        <w:numPr>
          <w:ilvl w:val="3"/>
          <w:numId w:val="1"/>
        </w:numPr>
        <w:shd w:val="clear" w:color="auto" w:fill="FFFFFF"/>
        <w:spacing w:after="0"/>
        <w:ind w:leftChars="0" w:left="2340" w:hanging="900"/>
        <w:jc w:val="both"/>
        <w:rPr>
          <w:sz w:val="20"/>
          <w:szCs w:val="20"/>
        </w:rPr>
      </w:pPr>
      <w:r w:rsidRPr="001945FF">
        <w:rPr>
          <w:sz w:val="20"/>
          <w:szCs w:val="20"/>
        </w:rPr>
        <w:t>Safety Data Sheet, including the order of information and how employees can obtain and use the appropriate hazard information.</w:t>
      </w:r>
    </w:p>
    <w:p w14:paraId="2D330739" w14:textId="77777777" w:rsidR="007D4EC1" w:rsidRPr="001945FF" w:rsidRDefault="007D4EC1" w:rsidP="001507EB">
      <w:pPr>
        <w:pStyle w:val="ListParagraph"/>
        <w:shd w:val="clear" w:color="auto" w:fill="FFFFFF"/>
        <w:spacing w:after="0"/>
        <w:ind w:leftChars="0" w:left="1422"/>
        <w:jc w:val="both"/>
        <w:rPr>
          <w:sz w:val="20"/>
          <w:szCs w:val="20"/>
        </w:rPr>
      </w:pPr>
    </w:p>
    <w:p w14:paraId="19A8E85B"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Responsibility</w:t>
      </w:r>
    </w:p>
    <w:p w14:paraId="7FE6ABF1" w14:textId="77777777" w:rsidR="007D4EC1" w:rsidRPr="001945FF" w:rsidRDefault="007D4EC1" w:rsidP="001507EB">
      <w:pPr>
        <w:numPr>
          <w:ilvl w:val="1"/>
          <w:numId w:val="1"/>
        </w:numPr>
        <w:shd w:val="clear" w:color="auto" w:fill="FFFFFF"/>
        <w:spacing w:after="0" w:line="276" w:lineRule="auto"/>
        <w:ind w:left="720" w:hanging="450"/>
        <w:jc w:val="both"/>
        <w:rPr>
          <w:rFonts w:ascii="Arial" w:hAnsi="Arial" w:cs="Arial"/>
          <w:sz w:val="20"/>
          <w:szCs w:val="20"/>
        </w:rPr>
      </w:pPr>
      <w:r w:rsidRPr="001945FF">
        <w:rPr>
          <w:rFonts w:ascii="Arial" w:hAnsi="Arial" w:cs="Arial"/>
          <w:sz w:val="20"/>
          <w:szCs w:val="20"/>
        </w:rPr>
        <w:t>Employer</w:t>
      </w:r>
    </w:p>
    <w:p w14:paraId="4F5F484B" w14:textId="77777777" w:rsidR="007D4EC1" w:rsidRPr="001945FF" w:rsidRDefault="007D4EC1" w:rsidP="001507EB">
      <w:pPr>
        <w:pStyle w:val="ListParagraph"/>
        <w:numPr>
          <w:ilvl w:val="2"/>
          <w:numId w:val="1"/>
        </w:numPr>
        <w:shd w:val="clear" w:color="auto" w:fill="FFFFFF"/>
        <w:spacing w:after="0"/>
        <w:ind w:leftChars="0"/>
        <w:jc w:val="both"/>
        <w:rPr>
          <w:rFonts w:eastAsia="Times New Roman"/>
          <w:sz w:val="20"/>
          <w:szCs w:val="20"/>
          <w:lang w:eastAsia="en-US"/>
        </w:rPr>
      </w:pPr>
      <w:r w:rsidRPr="001945FF">
        <w:rPr>
          <w:rFonts w:eastAsia="Times New Roman"/>
          <w:sz w:val="20"/>
          <w:szCs w:val="20"/>
          <w:lang w:eastAsia="en-US"/>
        </w:rPr>
        <w:t>Ensures that all hazardous chemicals in workplaces are labeled and have safety data sheets available for exposed workers.</w:t>
      </w:r>
    </w:p>
    <w:p w14:paraId="156535F2" w14:textId="3A748346" w:rsidR="007D4EC1" w:rsidRPr="001945FF" w:rsidRDefault="007D4EC1" w:rsidP="001507EB">
      <w:pPr>
        <w:pStyle w:val="ListParagraph"/>
        <w:numPr>
          <w:ilvl w:val="2"/>
          <w:numId w:val="1"/>
        </w:numPr>
        <w:shd w:val="clear" w:color="auto" w:fill="FFFFFF"/>
        <w:spacing w:after="0"/>
        <w:ind w:leftChars="0"/>
        <w:jc w:val="both"/>
        <w:rPr>
          <w:color w:val="FF0000"/>
          <w:sz w:val="20"/>
          <w:szCs w:val="20"/>
        </w:rPr>
      </w:pPr>
      <w:r w:rsidRPr="001945FF">
        <w:rPr>
          <w:sz w:val="20"/>
          <w:szCs w:val="20"/>
        </w:rPr>
        <w:t>Provides effective information and training to employees about hazardous chemicals in their work area at the time of their initial assignment and whenever a new chemical hazard is introduced into their work area that they have not previously been trained about.</w:t>
      </w:r>
    </w:p>
    <w:p w14:paraId="22DCD6AB" w14:textId="77777777" w:rsidR="00021255" w:rsidRPr="001945FF" w:rsidRDefault="00021255" w:rsidP="001507EB">
      <w:pPr>
        <w:pStyle w:val="ListParagraph"/>
        <w:shd w:val="clear" w:color="auto" w:fill="FFFFFF"/>
        <w:spacing w:after="0"/>
        <w:ind w:leftChars="0" w:left="1440"/>
        <w:jc w:val="both"/>
        <w:rPr>
          <w:color w:val="FF0000"/>
          <w:sz w:val="20"/>
          <w:szCs w:val="20"/>
        </w:rPr>
      </w:pPr>
    </w:p>
    <w:p w14:paraId="66D35071" w14:textId="77777777" w:rsidR="007D4EC1" w:rsidRPr="001945FF" w:rsidRDefault="007D4EC1" w:rsidP="001507EB">
      <w:pPr>
        <w:pStyle w:val="ListParagraph"/>
        <w:numPr>
          <w:ilvl w:val="1"/>
          <w:numId w:val="1"/>
        </w:numPr>
        <w:shd w:val="clear" w:color="auto" w:fill="FFFFFF"/>
        <w:spacing w:after="0"/>
        <w:ind w:leftChars="0" w:left="720" w:hanging="450"/>
        <w:jc w:val="both"/>
        <w:rPr>
          <w:sz w:val="20"/>
          <w:szCs w:val="20"/>
        </w:rPr>
      </w:pPr>
      <w:r w:rsidRPr="001945FF">
        <w:rPr>
          <w:sz w:val="20"/>
          <w:szCs w:val="20"/>
        </w:rPr>
        <w:t>Employee</w:t>
      </w:r>
    </w:p>
    <w:p w14:paraId="53C1DC7C"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Attends all mandatory training sessions.</w:t>
      </w:r>
    </w:p>
    <w:p w14:paraId="4F346E4B" w14:textId="77777777" w:rsidR="007D4EC1" w:rsidRPr="001945FF" w:rsidRDefault="007D4EC1" w:rsidP="001507EB">
      <w:pPr>
        <w:pStyle w:val="ListParagraph"/>
        <w:numPr>
          <w:ilvl w:val="2"/>
          <w:numId w:val="1"/>
        </w:numPr>
        <w:shd w:val="clear" w:color="auto" w:fill="FFFFFF"/>
        <w:spacing w:after="0"/>
        <w:ind w:leftChars="0"/>
        <w:jc w:val="both"/>
        <w:rPr>
          <w:sz w:val="20"/>
          <w:szCs w:val="20"/>
        </w:rPr>
      </w:pPr>
      <w:r w:rsidRPr="001945FF">
        <w:rPr>
          <w:sz w:val="20"/>
          <w:szCs w:val="20"/>
        </w:rPr>
        <w:t>Adheres to the hazard communication program</w:t>
      </w:r>
    </w:p>
    <w:p w14:paraId="7CA3A1C8" w14:textId="77777777" w:rsidR="007D4EC1" w:rsidRPr="001945FF" w:rsidRDefault="007D4EC1" w:rsidP="001507EB">
      <w:pPr>
        <w:shd w:val="clear" w:color="auto" w:fill="FFFFFF"/>
        <w:spacing w:after="0" w:line="276" w:lineRule="auto"/>
        <w:jc w:val="both"/>
        <w:rPr>
          <w:rFonts w:ascii="Arial" w:hAnsi="Arial" w:cs="Arial"/>
          <w:color w:val="FF0000"/>
          <w:sz w:val="20"/>
          <w:szCs w:val="20"/>
        </w:rPr>
      </w:pPr>
    </w:p>
    <w:p w14:paraId="2C827E8D"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Corrective Action</w:t>
      </w:r>
    </w:p>
    <w:p w14:paraId="253DBBAB" w14:textId="77777777" w:rsidR="007D4EC1" w:rsidRPr="001945FF" w:rsidRDefault="007D4EC1" w:rsidP="001507EB">
      <w:pPr>
        <w:numPr>
          <w:ilvl w:val="1"/>
          <w:numId w:val="1"/>
        </w:numPr>
        <w:shd w:val="clear" w:color="auto" w:fill="FFFFFF"/>
        <w:spacing w:after="0" w:line="276" w:lineRule="auto"/>
        <w:ind w:left="720" w:hanging="450"/>
        <w:jc w:val="both"/>
        <w:rPr>
          <w:rFonts w:ascii="Arial" w:hAnsi="Arial" w:cs="Arial"/>
          <w:sz w:val="20"/>
          <w:szCs w:val="20"/>
        </w:rPr>
      </w:pPr>
      <w:r w:rsidRPr="001945FF">
        <w:rPr>
          <w:rFonts w:ascii="Arial" w:hAnsi="Arial" w:cs="Arial"/>
          <w:sz w:val="20"/>
          <w:szCs w:val="20"/>
        </w:rPr>
        <w:t>Evaluate and reassess the hazard communication program, periodically ensuring a current and relevant program.</w:t>
      </w:r>
    </w:p>
    <w:p w14:paraId="4C555DCC" w14:textId="77777777" w:rsidR="007D4EC1" w:rsidRPr="001945FF" w:rsidRDefault="007D4EC1" w:rsidP="001507EB">
      <w:pPr>
        <w:shd w:val="clear" w:color="auto" w:fill="FFFFFF"/>
        <w:spacing w:after="0" w:line="276" w:lineRule="auto"/>
        <w:ind w:left="360"/>
        <w:jc w:val="both"/>
        <w:rPr>
          <w:rFonts w:ascii="Arial" w:hAnsi="Arial" w:cs="Arial"/>
          <w:sz w:val="20"/>
          <w:szCs w:val="20"/>
        </w:rPr>
      </w:pPr>
    </w:p>
    <w:p w14:paraId="01FC2A50" w14:textId="77777777" w:rsidR="007D4EC1" w:rsidRPr="001945FF" w:rsidRDefault="007D4EC1" w:rsidP="001507EB">
      <w:pPr>
        <w:numPr>
          <w:ilvl w:val="0"/>
          <w:numId w:val="1"/>
        </w:numPr>
        <w:shd w:val="clear" w:color="auto" w:fill="FFFFFF"/>
        <w:spacing w:after="0" w:line="276" w:lineRule="auto"/>
        <w:ind w:left="270" w:hanging="270"/>
        <w:jc w:val="both"/>
        <w:rPr>
          <w:rFonts w:ascii="Arial" w:hAnsi="Arial" w:cs="Arial"/>
          <w:sz w:val="20"/>
          <w:szCs w:val="20"/>
        </w:rPr>
      </w:pPr>
      <w:r w:rsidRPr="001945FF">
        <w:rPr>
          <w:rFonts w:ascii="Arial" w:hAnsi="Arial" w:cs="Arial"/>
          <w:sz w:val="20"/>
          <w:szCs w:val="20"/>
        </w:rPr>
        <w:t>Review</w:t>
      </w:r>
    </w:p>
    <w:p w14:paraId="41EFF250" w14:textId="77777777" w:rsidR="007D4EC1" w:rsidRPr="001945FF" w:rsidRDefault="007D4EC1" w:rsidP="001507EB">
      <w:pPr>
        <w:numPr>
          <w:ilvl w:val="1"/>
          <w:numId w:val="1"/>
        </w:numPr>
        <w:shd w:val="clear" w:color="auto" w:fill="FFFFFF"/>
        <w:spacing w:after="0" w:line="276" w:lineRule="auto"/>
        <w:ind w:left="720" w:hanging="450"/>
        <w:jc w:val="both"/>
        <w:rPr>
          <w:rFonts w:ascii="Arial" w:hAnsi="Arial" w:cs="Arial"/>
          <w:color w:val="FF0000"/>
          <w:sz w:val="20"/>
          <w:szCs w:val="20"/>
        </w:rPr>
      </w:pPr>
      <w:r w:rsidRPr="001945FF">
        <w:rPr>
          <w:rFonts w:ascii="Arial" w:hAnsi="Arial" w:cs="Arial"/>
          <w:sz w:val="20"/>
          <w:szCs w:val="20"/>
        </w:rPr>
        <w:t>Ensure that Hazard Communication programs are evaluated at least once a year to determine their efficacy</w:t>
      </w:r>
      <w:r w:rsidRPr="001945FF">
        <w:rPr>
          <w:rFonts w:ascii="Arial" w:hAnsi="Arial" w:cs="Arial"/>
          <w:color w:val="FF0000"/>
          <w:sz w:val="20"/>
          <w:szCs w:val="20"/>
        </w:rPr>
        <w:t xml:space="preserve">. </w:t>
      </w:r>
    </w:p>
    <w:p w14:paraId="74778DE5" w14:textId="1884DA13" w:rsidR="007D4EC1" w:rsidRPr="001945FF" w:rsidRDefault="007D4EC1" w:rsidP="001507EB">
      <w:pPr>
        <w:spacing w:after="0" w:line="276" w:lineRule="auto"/>
        <w:jc w:val="both"/>
        <w:rPr>
          <w:rFonts w:ascii="Arial" w:hAnsi="Arial" w:cs="Arial"/>
          <w:sz w:val="20"/>
          <w:szCs w:val="20"/>
        </w:rPr>
      </w:pPr>
    </w:p>
    <w:p w14:paraId="393AA761" w14:textId="72531259" w:rsidR="007D4EC1" w:rsidRDefault="007D4EC1" w:rsidP="001507EB">
      <w:pPr>
        <w:pStyle w:val="ListParagraph"/>
        <w:numPr>
          <w:ilvl w:val="0"/>
          <w:numId w:val="2"/>
        </w:numPr>
        <w:spacing w:after="0"/>
        <w:ind w:leftChars="0"/>
        <w:contextualSpacing/>
        <w:jc w:val="both"/>
        <w:rPr>
          <w:sz w:val="20"/>
          <w:szCs w:val="20"/>
        </w:rPr>
      </w:pPr>
      <w:r w:rsidRPr="001945FF">
        <w:rPr>
          <w:sz w:val="20"/>
          <w:szCs w:val="20"/>
        </w:rPr>
        <w:t>History</w:t>
      </w:r>
    </w:p>
    <w:p w14:paraId="77F3E1D8" w14:textId="77777777" w:rsidR="002B05B6" w:rsidRPr="001945FF" w:rsidRDefault="002B05B6" w:rsidP="002B05B6">
      <w:pPr>
        <w:pStyle w:val="ListParagraph"/>
        <w:spacing w:after="0"/>
        <w:ind w:leftChars="0" w:left="360"/>
        <w:contextualSpacing/>
        <w:jc w:val="both"/>
        <w:rPr>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267FF6" w:rsidRPr="009A2528" w14:paraId="2E9C29ED" w14:textId="77777777" w:rsidTr="0048398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7F1CDF" w14:textId="77777777" w:rsidR="00267FF6" w:rsidRPr="009A2528" w:rsidRDefault="00267FF6" w:rsidP="0048398D">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836144" w14:textId="77777777" w:rsidR="00267FF6" w:rsidRPr="009A2528" w:rsidRDefault="00267FF6"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3747C5" w14:textId="77777777" w:rsidR="00267FF6" w:rsidRPr="009A2528" w:rsidRDefault="00267FF6"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C910C7" w14:textId="77777777" w:rsidR="00267FF6" w:rsidRPr="009A2528" w:rsidRDefault="00267FF6"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9595AF" w14:textId="77777777" w:rsidR="00267FF6" w:rsidRPr="009A2528" w:rsidRDefault="00267FF6"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lang w:val="en-US"/>
              </w:rPr>
              <w:t>Title / Department:</w:t>
            </w:r>
          </w:p>
        </w:tc>
      </w:tr>
      <w:tr w:rsidR="00267FF6" w:rsidRPr="009A2528" w14:paraId="076330FA" w14:textId="77777777" w:rsidTr="0048398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012A49" w14:textId="77777777" w:rsidR="00267FF6" w:rsidRPr="009A2528" w:rsidRDefault="00267FF6" w:rsidP="0048398D">
            <w:pPr>
              <w:widowControl w:val="0"/>
              <w:spacing w:after="0" w:line="276" w:lineRule="auto"/>
              <w:ind w:left="-105" w:right="-135"/>
              <w:jc w:val="center"/>
              <w:rPr>
                <w:rFonts w:ascii="Arial" w:eastAsia="SimSun" w:hAnsi="Arial" w:cs="Arial"/>
                <w:sz w:val="20"/>
                <w:szCs w:val="20"/>
                <w:lang w:val="en-US"/>
              </w:rPr>
            </w:pPr>
            <w:r w:rsidRPr="009A2528">
              <w:rPr>
                <w:rFonts w:ascii="Arial" w:eastAsia="SimSun" w:hAnsi="Arial" w:cs="Arial"/>
                <w:sz w:val="20"/>
                <w:szCs w:val="20"/>
                <w:lang w:val="en-US"/>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C00D69" w14:textId="77777777" w:rsidR="00267FF6" w:rsidRPr="009A2528" w:rsidRDefault="00267FF6" w:rsidP="0048398D">
            <w:pPr>
              <w:widowControl w:val="0"/>
              <w:spacing w:after="0" w:line="276" w:lineRule="auto"/>
              <w:jc w:val="center"/>
              <w:rPr>
                <w:rFonts w:ascii="Arial" w:eastAsia="SimSun" w:hAnsi="Arial" w:cs="Arial"/>
                <w:sz w:val="20"/>
                <w:szCs w:val="20"/>
                <w:lang w:val="en-US"/>
              </w:rPr>
            </w:pPr>
            <w:r w:rsidRPr="009A2528">
              <w:rPr>
                <w:rFonts w:ascii="Arial" w:eastAsia="Open Sans" w:hAnsi="Arial" w:cs="Arial"/>
                <w:sz w:val="20"/>
                <w:szCs w:val="20"/>
                <w:highlight w:val="yellow"/>
                <w:lang w:val="en-US"/>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CF3549" w14:textId="4B573D35" w:rsidR="00267FF6" w:rsidRPr="009A2528" w:rsidRDefault="0018455C" w:rsidP="0048398D">
            <w:pPr>
              <w:widowControl w:val="0"/>
              <w:spacing w:after="0" w:line="276" w:lineRule="auto"/>
              <w:jc w:val="center"/>
              <w:rPr>
                <w:rFonts w:ascii="Arial" w:eastAsia="SimSun" w:hAnsi="Arial" w:cs="Arial"/>
                <w:sz w:val="20"/>
                <w:szCs w:val="20"/>
                <w:lang w:val="en-US"/>
              </w:rPr>
            </w:pPr>
            <w:r w:rsidRPr="0018455C">
              <w:rPr>
                <w:rFonts w:ascii="Arial" w:eastAsia="Open Sans" w:hAnsi="Arial" w:cs="Arial"/>
                <w:sz w:val="20"/>
                <w:szCs w:val="20"/>
                <w:highlight w:val="yellow"/>
                <w:lang w:val="en-US"/>
              </w:rPr>
              <w:t>Enter Description of Change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3BF795" w14:textId="77777777" w:rsidR="00267FF6" w:rsidRPr="009A2528" w:rsidRDefault="00267FF6"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95BC3D" w14:textId="77777777" w:rsidR="00267FF6" w:rsidRPr="009A2528" w:rsidRDefault="00267FF6" w:rsidP="0048398D">
            <w:pPr>
              <w:widowControl w:val="0"/>
              <w:spacing w:after="0" w:line="276" w:lineRule="auto"/>
              <w:jc w:val="center"/>
              <w:rPr>
                <w:rFonts w:ascii="Arial" w:eastAsia="SimSun" w:hAnsi="Arial" w:cs="Arial"/>
                <w:sz w:val="20"/>
                <w:szCs w:val="20"/>
                <w:lang w:val="en-US"/>
              </w:rPr>
            </w:pPr>
            <w:r w:rsidRPr="009A2528">
              <w:rPr>
                <w:rFonts w:ascii="Arial" w:eastAsia="SimSun" w:hAnsi="Arial" w:cs="Arial"/>
                <w:sz w:val="20"/>
                <w:szCs w:val="20"/>
                <w:highlight w:val="yellow"/>
                <w:lang w:val="en-US"/>
              </w:rPr>
              <w:t>ENTER TITLE / ENTER DEPARTMENT</w:t>
            </w:r>
          </w:p>
        </w:tc>
      </w:tr>
    </w:tbl>
    <w:p w14:paraId="4B9A7016" w14:textId="1E842769" w:rsidR="00250B6E" w:rsidRDefault="00250B6E" w:rsidP="002B05B6">
      <w:pPr>
        <w:jc w:val="both"/>
        <w:rPr>
          <w:sz w:val="20"/>
          <w:szCs w:val="20"/>
        </w:rPr>
      </w:pPr>
    </w:p>
    <w:p w14:paraId="4EE8A02A" w14:textId="4D554DDD" w:rsidR="00EE7E64" w:rsidRDefault="00EE7E64" w:rsidP="002B05B6">
      <w:pPr>
        <w:jc w:val="both"/>
        <w:rPr>
          <w:sz w:val="20"/>
          <w:szCs w:val="20"/>
        </w:rPr>
      </w:pPr>
    </w:p>
    <w:p w14:paraId="184EC4D1" w14:textId="77777777" w:rsidR="00EE7E64" w:rsidRPr="002B05B6" w:rsidRDefault="00EE7E64" w:rsidP="002B05B6">
      <w:pPr>
        <w:jc w:val="both"/>
        <w:rPr>
          <w:sz w:val="20"/>
          <w:szCs w:val="20"/>
        </w:rPr>
      </w:pPr>
    </w:p>
    <w:p w14:paraId="57092DC9" w14:textId="77777777" w:rsidR="00250B6E" w:rsidRPr="001945FF" w:rsidRDefault="00250B6E" w:rsidP="001507EB">
      <w:pPr>
        <w:pStyle w:val="ListParagraph"/>
        <w:ind w:left="880"/>
        <w:jc w:val="both"/>
        <w:rPr>
          <w:sz w:val="20"/>
          <w:szCs w:val="20"/>
        </w:rPr>
      </w:pPr>
    </w:p>
    <w:p w14:paraId="284E97CD" w14:textId="77777777" w:rsidR="007D4EC1" w:rsidRPr="001945FF" w:rsidRDefault="007D4EC1" w:rsidP="001507EB">
      <w:pPr>
        <w:tabs>
          <w:tab w:val="left" w:pos="6015"/>
        </w:tabs>
        <w:spacing w:after="0" w:line="276" w:lineRule="auto"/>
        <w:jc w:val="both"/>
        <w:rPr>
          <w:rFonts w:ascii="Arial" w:hAnsi="Arial" w:cs="Arial"/>
          <w:sz w:val="20"/>
          <w:szCs w:val="20"/>
        </w:rPr>
      </w:pPr>
      <w:bookmarkStart w:id="0" w:name="_Hlk95463753"/>
      <w:r w:rsidRPr="001945FF">
        <w:rPr>
          <w:rFonts w:ascii="Arial" w:hAnsi="Arial" w:cs="Arial"/>
          <w:b/>
          <w:sz w:val="16"/>
        </w:rPr>
        <w:t xml:space="preserve">Requirements: </w:t>
      </w:r>
      <w:r w:rsidRPr="001945FF">
        <w:rPr>
          <w:rFonts w:ascii="Arial" w:hAnsi="Arial" w:cs="Arial"/>
          <w:b/>
          <w:sz w:val="16"/>
        </w:rPr>
        <w:tab/>
      </w:r>
    </w:p>
    <w:bookmarkEnd w:id="0"/>
    <w:p w14:paraId="6A226A50" w14:textId="77777777" w:rsidR="007D4EC1" w:rsidRPr="001945FF" w:rsidRDefault="007D4EC1" w:rsidP="001507EB">
      <w:pPr>
        <w:numPr>
          <w:ilvl w:val="0"/>
          <w:numId w:val="3"/>
        </w:numPr>
        <w:spacing w:after="0" w:line="276" w:lineRule="auto"/>
        <w:ind w:hanging="435"/>
        <w:jc w:val="both"/>
        <w:rPr>
          <w:rFonts w:ascii="Arial" w:hAnsi="Arial" w:cs="Arial"/>
        </w:rPr>
      </w:pPr>
      <w:r w:rsidRPr="001945FF">
        <w:rPr>
          <w:rFonts w:ascii="Arial" w:hAnsi="Arial" w:cs="Arial"/>
          <w:sz w:val="16"/>
        </w:rPr>
        <w:t xml:space="preserve">The trainee has read or received a verbal translation of all or part of the policy, procedure, method, and or SOP for which they are being trained.  </w:t>
      </w:r>
    </w:p>
    <w:p w14:paraId="45556CE8" w14:textId="77777777" w:rsidR="007D4EC1" w:rsidRPr="001945FF" w:rsidRDefault="007D4EC1" w:rsidP="001507EB">
      <w:pPr>
        <w:numPr>
          <w:ilvl w:val="0"/>
          <w:numId w:val="3"/>
        </w:numPr>
        <w:spacing w:after="0" w:line="276" w:lineRule="auto"/>
        <w:ind w:hanging="435"/>
        <w:jc w:val="both"/>
        <w:rPr>
          <w:rFonts w:ascii="Arial" w:hAnsi="Arial" w:cs="Arial"/>
        </w:rPr>
      </w:pPr>
      <w:r w:rsidRPr="001945FF">
        <w:rPr>
          <w:rFonts w:ascii="Arial" w:hAnsi="Arial" w:cs="Arial"/>
          <w:sz w:val="16"/>
        </w:rPr>
        <w:t xml:space="preserve">The trainee has demonstrated the task they are to perform or the procedure for which they are being trained as required.  </w:t>
      </w:r>
    </w:p>
    <w:p w14:paraId="793FE50E" w14:textId="77777777" w:rsidR="007D4EC1" w:rsidRPr="001945FF" w:rsidRDefault="007D4EC1" w:rsidP="001507EB">
      <w:pPr>
        <w:numPr>
          <w:ilvl w:val="0"/>
          <w:numId w:val="3"/>
        </w:numPr>
        <w:spacing w:after="0" w:line="276" w:lineRule="auto"/>
        <w:ind w:hanging="435"/>
        <w:jc w:val="both"/>
        <w:rPr>
          <w:rFonts w:ascii="Arial" w:hAnsi="Arial" w:cs="Arial"/>
        </w:rPr>
      </w:pPr>
      <w:r w:rsidRPr="001945FF">
        <w:rPr>
          <w:rFonts w:ascii="Arial" w:hAnsi="Arial" w:cs="Arial"/>
          <w:sz w:val="16"/>
        </w:rPr>
        <w:t xml:space="preserve">The trainee has demonstrated the ability to perform the task with acceptable proficiency and with minimal supervision as required. </w:t>
      </w:r>
    </w:p>
    <w:p w14:paraId="2343560E" w14:textId="77777777" w:rsidR="007D4EC1" w:rsidRPr="001945FF" w:rsidRDefault="007D4EC1" w:rsidP="001507EB">
      <w:pPr>
        <w:spacing w:after="21" w:line="276" w:lineRule="auto"/>
        <w:jc w:val="both"/>
        <w:rPr>
          <w:rFonts w:ascii="Arial" w:hAnsi="Arial" w:cs="Arial"/>
          <w:sz w:val="20"/>
        </w:rPr>
      </w:pPr>
      <w:r w:rsidRPr="001945FF">
        <w:rPr>
          <w:rFonts w:ascii="Arial" w:hAnsi="Arial" w:cs="Arial"/>
          <w:sz w:val="16"/>
        </w:rPr>
        <w:t xml:space="preserve"> </w:t>
      </w:r>
      <w:r w:rsidRPr="001945FF">
        <w:rPr>
          <w:rFonts w:ascii="Arial" w:hAnsi="Arial" w:cs="Arial"/>
          <w:sz w:val="20"/>
        </w:rPr>
        <w:t xml:space="preserve"> </w:t>
      </w:r>
    </w:p>
    <w:p w14:paraId="69491640" w14:textId="2526D3B8" w:rsidR="007D4EC1" w:rsidRDefault="007D4EC1" w:rsidP="001507EB">
      <w:pPr>
        <w:spacing w:after="21" w:line="276" w:lineRule="auto"/>
        <w:jc w:val="both"/>
        <w:rPr>
          <w:rFonts w:ascii="Arial" w:hAnsi="Arial" w:cs="Arial"/>
          <w:sz w:val="20"/>
        </w:rPr>
      </w:pPr>
    </w:p>
    <w:p w14:paraId="5D94FDBA" w14:textId="37D6B824" w:rsidR="00267FF6" w:rsidRDefault="00267FF6" w:rsidP="001507EB">
      <w:pPr>
        <w:spacing w:after="21" w:line="276" w:lineRule="auto"/>
        <w:jc w:val="both"/>
        <w:rPr>
          <w:rFonts w:ascii="Arial" w:hAnsi="Arial" w:cs="Arial"/>
          <w:sz w:val="20"/>
        </w:rPr>
      </w:pPr>
    </w:p>
    <w:p w14:paraId="43630250" w14:textId="77777777" w:rsidR="00267FF6" w:rsidRPr="001945FF" w:rsidRDefault="00267FF6" w:rsidP="001507EB">
      <w:pPr>
        <w:spacing w:after="21" w:line="276" w:lineRule="auto"/>
        <w:jc w:val="both"/>
        <w:rPr>
          <w:rFonts w:ascii="Arial" w:hAnsi="Arial" w:cs="Arial"/>
          <w:sz w:val="20"/>
        </w:rPr>
      </w:pPr>
    </w:p>
    <w:p w14:paraId="5F18353E" w14:textId="77777777" w:rsidR="00267FF6" w:rsidRPr="00BF78DC" w:rsidRDefault="00267FF6" w:rsidP="00267FF6">
      <w:pPr>
        <w:spacing w:after="0" w:line="276" w:lineRule="auto"/>
        <w:jc w:val="center"/>
        <w:rPr>
          <w:rFonts w:ascii="Arial" w:hAnsi="Arial" w:cs="Arial"/>
          <w:i/>
          <w:sz w:val="20"/>
          <w:szCs w:val="20"/>
        </w:rPr>
      </w:pPr>
      <w:r w:rsidRPr="00BF78DC">
        <w:rPr>
          <w:rFonts w:ascii="Arial" w:hAnsi="Arial" w:cs="Arial"/>
          <w:i/>
          <w:color w:val="202124"/>
          <w:sz w:val="20"/>
          <w:szCs w:val="20"/>
          <w:highlight w:val="yellow"/>
          <w:shd w:val="clear" w:color="auto" w:fill="FFFFFF"/>
        </w:rPr>
        <w:t>*Should you need assistance in customizing this document please email services@consultareinc.com</w:t>
      </w:r>
    </w:p>
    <w:p w14:paraId="3BAEBAA2" w14:textId="77777777" w:rsidR="007D4EC1" w:rsidRPr="007D4EC1" w:rsidRDefault="007D4EC1" w:rsidP="001507EB">
      <w:pPr>
        <w:spacing w:line="276" w:lineRule="auto"/>
        <w:jc w:val="both"/>
        <w:rPr>
          <w:rFonts w:ascii="Arial" w:hAnsi="Arial" w:cs="Arial"/>
          <w:sz w:val="20"/>
          <w:szCs w:val="20"/>
        </w:rPr>
      </w:pPr>
    </w:p>
    <w:sectPr w:rsidR="007D4EC1" w:rsidRPr="007D4EC1" w:rsidSect="00C52D1D">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6CF45" w14:textId="77777777" w:rsidR="006B1D4C" w:rsidRDefault="006B1D4C" w:rsidP="007D4EC1">
      <w:pPr>
        <w:spacing w:after="0" w:line="240" w:lineRule="auto"/>
      </w:pPr>
      <w:r>
        <w:separator/>
      </w:r>
    </w:p>
  </w:endnote>
  <w:endnote w:type="continuationSeparator" w:id="0">
    <w:p w14:paraId="1DFA8C1C" w14:textId="77777777" w:rsidR="006B1D4C" w:rsidRDefault="006B1D4C" w:rsidP="007D4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Open Sans">
    <w:altName w:val="Arial"/>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02" w:type="dxa"/>
      <w:jc w:val="center"/>
      <w:tblLook w:val="04A0" w:firstRow="1" w:lastRow="0" w:firstColumn="1" w:lastColumn="0" w:noHBand="0" w:noVBand="1"/>
    </w:tblPr>
    <w:tblGrid>
      <w:gridCol w:w="2711"/>
      <w:gridCol w:w="4680"/>
      <w:gridCol w:w="2711"/>
    </w:tblGrid>
    <w:tr w:rsidR="00267FF6" w:rsidRPr="000B3B0B" w14:paraId="42B86248" w14:textId="77777777" w:rsidTr="0048398D">
      <w:trPr>
        <w:trHeight w:val="450"/>
        <w:jc w:val="center"/>
      </w:trPr>
      <w:tc>
        <w:tcPr>
          <w:tcW w:w="2711" w:type="dxa"/>
          <w:shd w:val="clear" w:color="auto" w:fill="auto"/>
        </w:tcPr>
        <w:p w14:paraId="599D2B10" w14:textId="77777777" w:rsidR="00267FF6" w:rsidRPr="000B3B0B" w:rsidRDefault="00267FF6" w:rsidP="00267FF6">
          <w:pPr>
            <w:tabs>
              <w:tab w:val="center" w:pos="4680"/>
              <w:tab w:val="right" w:pos="9360"/>
            </w:tabs>
            <w:spacing w:after="0"/>
            <w:rPr>
              <w:rFonts w:ascii="Arial" w:eastAsia="Calibri" w:hAnsi="Arial" w:cs="Arial"/>
              <w:sz w:val="18"/>
              <w:szCs w:val="18"/>
            </w:rPr>
          </w:pPr>
          <w:r w:rsidRPr="006A2468">
            <w:rPr>
              <w:rFonts w:ascii="Arial" w:hAnsi="Arial" w:cs="Arial"/>
              <w:color w:val="000000"/>
              <w:sz w:val="18"/>
              <w:szCs w:val="18"/>
              <w:highlight w:val="yellow"/>
            </w:rPr>
            <w:t>Enter Revision Date Here</w:t>
          </w:r>
        </w:p>
      </w:tc>
      <w:tc>
        <w:tcPr>
          <w:tcW w:w="4680" w:type="dxa"/>
          <w:shd w:val="clear" w:color="auto" w:fill="auto"/>
        </w:tcPr>
        <w:p w14:paraId="7D89F859" w14:textId="77777777" w:rsidR="00267FF6" w:rsidRDefault="00267FF6" w:rsidP="00267FF6">
          <w:pPr>
            <w:spacing w:after="0"/>
            <w:ind w:left="188" w:hanging="10"/>
            <w:jc w:val="center"/>
            <w:rPr>
              <w:rFonts w:ascii="Arial" w:eastAsia="MS PGothic" w:hAnsi="Arial" w:cs="Arial"/>
              <w:b/>
              <w:bCs/>
              <w:color w:val="000000"/>
              <w:sz w:val="18"/>
              <w:szCs w:val="18"/>
              <w:highlight w:val="yellow"/>
            </w:rPr>
          </w:pPr>
          <w:r>
            <w:rPr>
              <w:rFonts w:ascii="Arial" w:eastAsia="MS PGothic" w:hAnsi="Arial" w:cs="Arial"/>
              <w:b/>
              <w:bCs/>
              <w:color w:val="000000"/>
              <w:sz w:val="18"/>
              <w:szCs w:val="18"/>
              <w:highlight w:val="yellow"/>
            </w:rPr>
            <w:t xml:space="preserve">ENTER </w:t>
          </w:r>
          <w:r w:rsidRPr="00057847">
            <w:rPr>
              <w:rFonts w:ascii="Arial" w:eastAsia="MS PGothic" w:hAnsi="Arial" w:cs="Arial"/>
              <w:b/>
              <w:bCs/>
              <w:color w:val="000000"/>
              <w:sz w:val="18"/>
              <w:szCs w:val="18"/>
              <w:highlight w:val="yellow"/>
            </w:rPr>
            <w:t>COMPANY NAME</w:t>
          </w:r>
          <w:r>
            <w:rPr>
              <w:rFonts w:ascii="Arial" w:eastAsia="MS PGothic" w:hAnsi="Arial" w:cs="Arial"/>
              <w:b/>
              <w:bCs/>
              <w:color w:val="000000"/>
              <w:sz w:val="18"/>
              <w:szCs w:val="18"/>
              <w:highlight w:val="yellow"/>
            </w:rPr>
            <w:t xml:space="preserve"> HERE</w:t>
          </w:r>
        </w:p>
        <w:p w14:paraId="310971FB" w14:textId="77777777" w:rsidR="00267FF6" w:rsidRPr="00D52046" w:rsidRDefault="00267FF6" w:rsidP="00267FF6">
          <w:pPr>
            <w:spacing w:after="0"/>
            <w:ind w:left="188" w:hanging="10"/>
            <w:jc w:val="center"/>
            <w:rPr>
              <w:rFonts w:ascii="Arial" w:eastAsia="MS PGothic" w:hAnsi="Arial" w:cs="Arial"/>
              <w:b/>
              <w:bCs/>
              <w:color w:val="000000"/>
              <w:sz w:val="18"/>
              <w:szCs w:val="18"/>
              <w:highlight w:val="yellow"/>
            </w:rPr>
          </w:pPr>
          <w:r w:rsidRPr="006A2468">
            <w:rPr>
              <w:rFonts w:ascii="Arial" w:eastAsia="MS PGothic" w:hAnsi="Arial" w:cs="Arial"/>
              <w:color w:val="000000"/>
              <w:sz w:val="18"/>
              <w:szCs w:val="18"/>
              <w:highlight w:val="yellow"/>
            </w:rPr>
            <w:t>Enter FACILITY ADDRES</w:t>
          </w:r>
          <w:r w:rsidRPr="009019E4">
            <w:rPr>
              <w:rFonts w:ascii="Arial" w:eastAsia="MS PGothic" w:hAnsi="Arial" w:cs="Arial"/>
              <w:color w:val="000000"/>
              <w:sz w:val="18"/>
              <w:szCs w:val="18"/>
              <w:highlight w:val="yellow"/>
            </w:rPr>
            <w:t>S HERE</w:t>
          </w:r>
        </w:p>
      </w:tc>
      <w:tc>
        <w:tcPr>
          <w:tcW w:w="2711" w:type="dxa"/>
          <w:shd w:val="clear" w:color="auto" w:fill="auto"/>
        </w:tcPr>
        <w:p w14:paraId="52668991" w14:textId="77777777" w:rsidR="00267FF6" w:rsidRPr="000B3B0B" w:rsidRDefault="00267FF6" w:rsidP="00267FF6">
          <w:pPr>
            <w:tabs>
              <w:tab w:val="center" w:pos="4680"/>
              <w:tab w:val="right" w:pos="9360"/>
            </w:tabs>
            <w:spacing w:after="0"/>
            <w:jc w:val="right"/>
            <w:rPr>
              <w:rFonts w:ascii="Arial" w:eastAsia="Calibri" w:hAnsi="Arial" w:cs="Arial"/>
              <w:sz w:val="18"/>
              <w:szCs w:val="18"/>
            </w:rPr>
          </w:pPr>
          <w:r w:rsidRPr="006A2468">
            <w:rPr>
              <w:rFonts w:ascii="Arial" w:hAnsi="Arial" w:cs="Arial"/>
              <w:color w:val="000000"/>
              <w:sz w:val="18"/>
              <w:szCs w:val="18"/>
              <w:highlight w:val="yellow"/>
            </w:rPr>
            <w:t xml:space="preserve">Enter </w:t>
          </w:r>
          <w:proofErr w:type="spellStart"/>
          <w:r w:rsidRPr="006A2468">
            <w:rPr>
              <w:rFonts w:ascii="Arial" w:hAnsi="Arial" w:cs="Arial"/>
              <w:color w:val="000000"/>
              <w:sz w:val="18"/>
              <w:szCs w:val="18"/>
              <w:highlight w:val="yellow"/>
            </w:rPr>
            <w:t>Doc.Control</w:t>
          </w:r>
          <w:proofErr w:type="spellEnd"/>
          <w:r w:rsidRPr="006A2468">
            <w:rPr>
              <w:rFonts w:ascii="Arial" w:hAnsi="Arial" w:cs="Arial"/>
              <w:color w:val="000000"/>
              <w:sz w:val="18"/>
              <w:szCs w:val="18"/>
              <w:highlight w:val="yellow"/>
            </w:rPr>
            <w:t xml:space="preserve"> No. Here</w:t>
          </w:r>
        </w:p>
      </w:tc>
    </w:tr>
  </w:tbl>
  <w:p w14:paraId="338D202F" w14:textId="77777777" w:rsidR="007D4EC1" w:rsidRDefault="007D4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AC163" w14:textId="77777777" w:rsidR="006B1D4C" w:rsidRDefault="006B1D4C" w:rsidP="007D4EC1">
      <w:pPr>
        <w:spacing w:after="0" w:line="240" w:lineRule="auto"/>
      </w:pPr>
      <w:r>
        <w:separator/>
      </w:r>
    </w:p>
  </w:footnote>
  <w:footnote w:type="continuationSeparator" w:id="0">
    <w:p w14:paraId="2C268A2E" w14:textId="77777777" w:rsidR="006B1D4C" w:rsidRDefault="006B1D4C" w:rsidP="007D4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D4BEE" w14:textId="19347EDC" w:rsidR="007D4EC1" w:rsidRDefault="007D4EC1">
    <w:pPr>
      <w:pStyle w:val="Header"/>
      <w:rPr>
        <w:noProof/>
      </w:rPr>
    </w:pPr>
  </w:p>
  <w:p w14:paraId="0DF3723A" w14:textId="2FDF94D3" w:rsidR="008C4B44" w:rsidRDefault="008C4B44">
    <w:pPr>
      <w:pStyle w:val="Header"/>
      <w:rPr>
        <w:noProof/>
      </w:rPr>
    </w:pPr>
  </w:p>
  <w:p w14:paraId="452DECCC" w14:textId="77777777" w:rsidR="00267FF6" w:rsidRPr="009A2528" w:rsidRDefault="00267FF6" w:rsidP="00267FF6">
    <w:pPr>
      <w:tabs>
        <w:tab w:val="center" w:pos="4320"/>
        <w:tab w:val="right" w:pos="8640"/>
      </w:tabs>
      <w:spacing w:after="0" w:line="264" w:lineRule="auto"/>
      <w:jc w:val="center"/>
      <w:rPr>
        <w:rFonts w:ascii="Arial" w:eastAsia="SimSun" w:hAnsi="Arial" w:cs="Arial"/>
        <w:b/>
        <w:bCs/>
        <w:noProof/>
        <w:sz w:val="20"/>
        <w:szCs w:val="20"/>
        <w:lang w:val="en-US"/>
      </w:rPr>
    </w:pPr>
    <w:bookmarkStart w:id="1" w:name="_Hlk103110534"/>
    <w:r w:rsidRPr="009A2528">
      <w:rPr>
        <w:rFonts w:ascii="Arial" w:eastAsia="SimSun" w:hAnsi="Arial" w:cs="Arial"/>
        <w:b/>
        <w:bCs/>
        <w:noProof/>
        <w:sz w:val="20"/>
        <w:szCs w:val="20"/>
        <w:highlight w:val="yellow"/>
        <w:lang w:val="en-US"/>
      </w:rPr>
      <w:t>Affix Your Approved Company Logo Here</w:t>
    </w:r>
    <w:r w:rsidRPr="009A2528">
      <w:rPr>
        <w:rFonts w:ascii="Arial" w:eastAsia="SimSun" w:hAnsi="Arial" w:cs="Arial"/>
        <w:b/>
        <w:bCs/>
        <w:noProof/>
        <w:sz w:val="20"/>
        <w:szCs w:val="20"/>
        <w:lang w:val="en-US"/>
      </w:rPr>
      <w:t xml:space="preserve"> </w:t>
    </w:r>
  </w:p>
  <w:p w14:paraId="0DE222A2" w14:textId="77777777" w:rsidR="00267FF6" w:rsidRPr="009A2528" w:rsidRDefault="00267FF6" w:rsidP="00267FF6">
    <w:pPr>
      <w:tabs>
        <w:tab w:val="center" w:pos="4320"/>
        <w:tab w:val="right" w:pos="8640"/>
      </w:tabs>
      <w:spacing w:after="0" w:line="264" w:lineRule="auto"/>
      <w:jc w:val="center"/>
      <w:rPr>
        <w:rFonts w:ascii="Arial" w:eastAsia="MS PGothic" w:hAnsi="Arial" w:cs="Arial"/>
        <w:b/>
        <w:bCs/>
        <w:noProof/>
        <w:sz w:val="20"/>
        <w:szCs w:val="20"/>
        <w:lang w:eastAsia="en-PH"/>
      </w:rPr>
    </w:pPr>
    <w:r w:rsidRPr="009A2528">
      <w:rPr>
        <w:rFonts w:ascii="Arial" w:eastAsia="SimSun" w:hAnsi="Arial" w:cs="Arial"/>
        <w:b/>
        <w:bCs/>
        <w:noProof/>
        <w:sz w:val="20"/>
        <w:szCs w:val="20"/>
        <w:highlight w:val="red"/>
        <w:lang w:val="en-US"/>
      </w:rPr>
      <w:t>Note: This Document Must be Customize for Your Intended Use</w:t>
    </w:r>
    <w:bookmarkEnd w:id="1"/>
  </w:p>
  <w:p w14:paraId="2F5D2E08" w14:textId="4B2E2AD4" w:rsidR="008C4B44" w:rsidRPr="008C4B44" w:rsidRDefault="008C4B44" w:rsidP="00267FF6">
    <w:pPr>
      <w:pStyle w:val="Header"/>
      <w:jc w:val="center"/>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3" w15:restartNumberingAfterBreak="0">
    <w:nsid w:val="6A842713"/>
    <w:multiLevelType w:val="multilevel"/>
    <w:tmpl w:val="3A4C0796"/>
    <w:lvl w:ilvl="0">
      <w:start w:val="1"/>
      <w:numFmt w:val="decimal"/>
      <w:lvlText w:val="%1."/>
      <w:lvlJc w:val="left"/>
      <w:pPr>
        <w:ind w:left="945" w:hanging="495"/>
      </w:pPr>
      <w:rPr>
        <w:rFonts w:hint="default"/>
      </w:rPr>
    </w:lvl>
    <w:lvl w:ilvl="1">
      <w:start w:val="1"/>
      <w:numFmt w:val="decimal"/>
      <w:lvlText w:val="%1.%2."/>
      <w:lvlJc w:val="left"/>
      <w:pPr>
        <w:ind w:left="1755" w:hanging="495"/>
      </w:pPr>
      <w:rPr>
        <w:rFonts w:hint="default"/>
        <w:color w:val="auto"/>
      </w:rPr>
    </w:lvl>
    <w:lvl w:ilvl="2">
      <w:start w:val="1"/>
      <w:numFmt w:val="decimal"/>
      <w:lvlText w:val="%1.%2.%3."/>
      <w:lvlJc w:val="left"/>
      <w:pPr>
        <w:ind w:left="1440" w:hanging="720"/>
      </w:pPr>
      <w:rPr>
        <w:rFonts w:hint="default"/>
        <w:b w:val="0"/>
        <w:bCs w:val="0"/>
        <w:color w:val="auto"/>
      </w:rPr>
    </w:lvl>
    <w:lvl w:ilvl="3">
      <w:start w:val="1"/>
      <w:numFmt w:val="decimal"/>
      <w:lvlText w:val="%1.%2.%3.%4."/>
      <w:lvlJc w:val="left"/>
      <w:pPr>
        <w:ind w:left="1773" w:hanging="720"/>
      </w:pPr>
      <w:rPr>
        <w:rFonts w:hint="default"/>
        <w:b w:val="0"/>
        <w:bCs w:val="0"/>
      </w:rPr>
    </w:lvl>
    <w:lvl w:ilvl="4">
      <w:start w:val="1"/>
      <w:numFmt w:val="decimal"/>
      <w:lvlText w:val="%1.%2.%3.%4.%5."/>
      <w:lvlJc w:val="left"/>
      <w:pPr>
        <w:ind w:left="2484" w:hanging="1080"/>
      </w:pPr>
      <w:rPr>
        <w:rFonts w:hint="default"/>
        <w:b w:val="0"/>
        <w:bCs w:val="0"/>
      </w:rPr>
    </w:lvl>
    <w:lvl w:ilvl="5">
      <w:start w:val="1"/>
      <w:numFmt w:val="decimal"/>
      <w:lvlText w:val="%1.%2.%3.%4.%5.%6."/>
      <w:lvlJc w:val="left"/>
      <w:pPr>
        <w:ind w:left="2835" w:hanging="1080"/>
      </w:pPr>
      <w:rPr>
        <w:rFonts w:hint="default"/>
        <w:b w:val="0"/>
        <w:bCs w:val="0"/>
      </w:rPr>
    </w:lvl>
    <w:lvl w:ilvl="6">
      <w:start w:val="1"/>
      <w:numFmt w:val="decimal"/>
      <w:lvlText w:val="%1.%2.%3.%4.%5.%6.%7."/>
      <w:lvlJc w:val="left"/>
      <w:pPr>
        <w:ind w:left="3546" w:hanging="1440"/>
      </w:pPr>
      <w:rPr>
        <w:rFonts w:hint="default"/>
      </w:rPr>
    </w:lvl>
    <w:lvl w:ilvl="7">
      <w:start w:val="1"/>
      <w:numFmt w:val="decimal"/>
      <w:lvlText w:val="%1.%2.%3.%4.%5.%6.%7.%8."/>
      <w:lvlJc w:val="left"/>
      <w:pPr>
        <w:ind w:left="3897" w:hanging="1440"/>
      </w:pPr>
      <w:rPr>
        <w:rFonts w:hint="default"/>
      </w:rPr>
    </w:lvl>
    <w:lvl w:ilvl="8">
      <w:start w:val="1"/>
      <w:numFmt w:val="decimal"/>
      <w:lvlText w:val="%1.%2.%3.%4.%5.%6.%7.%8.%9."/>
      <w:lvlJc w:val="left"/>
      <w:pPr>
        <w:ind w:left="4608" w:hanging="1800"/>
      </w:pPr>
      <w:rPr>
        <w:rFonts w:hint="default"/>
      </w:rPr>
    </w:lvl>
  </w:abstractNum>
  <w:num w:numId="1" w16cid:durableId="1868173312">
    <w:abstractNumId w:val="3"/>
  </w:num>
  <w:num w:numId="2" w16cid:durableId="159467677">
    <w:abstractNumId w:val="1"/>
  </w:num>
  <w:num w:numId="3" w16cid:durableId="1645117025">
    <w:abstractNumId w:val="0"/>
  </w:num>
  <w:num w:numId="4" w16cid:durableId="1854800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MwNTMytzAwNDBS0lEKTi0uzszPAykwqgUABnbGeiwAAAA="/>
  </w:docVars>
  <w:rsids>
    <w:rsidRoot w:val="007D4EC1"/>
    <w:rsid w:val="00021255"/>
    <w:rsid w:val="000B4906"/>
    <w:rsid w:val="0014357B"/>
    <w:rsid w:val="001507EB"/>
    <w:rsid w:val="0018455C"/>
    <w:rsid w:val="001945FF"/>
    <w:rsid w:val="001D523A"/>
    <w:rsid w:val="00250B6E"/>
    <w:rsid w:val="002613A7"/>
    <w:rsid w:val="00267FF6"/>
    <w:rsid w:val="002B05B6"/>
    <w:rsid w:val="00303402"/>
    <w:rsid w:val="006A7C32"/>
    <w:rsid w:val="006B1D4C"/>
    <w:rsid w:val="00760F70"/>
    <w:rsid w:val="007B42E8"/>
    <w:rsid w:val="007D4EC1"/>
    <w:rsid w:val="008C4B44"/>
    <w:rsid w:val="008E64D8"/>
    <w:rsid w:val="00A84673"/>
    <w:rsid w:val="00BA535A"/>
    <w:rsid w:val="00C14C09"/>
    <w:rsid w:val="00C30204"/>
    <w:rsid w:val="00C52D1D"/>
    <w:rsid w:val="00CA0227"/>
    <w:rsid w:val="00DB1C4E"/>
    <w:rsid w:val="00DE2A3D"/>
    <w:rsid w:val="00E24C64"/>
    <w:rsid w:val="00E76467"/>
    <w:rsid w:val="00EE7E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20FE2"/>
  <w15:chartTrackingRefBased/>
  <w15:docId w15:val="{4191174D-A5A9-45A0-B7E2-B7F587CA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7D4EC1"/>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7D4EC1"/>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4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EC1"/>
  </w:style>
  <w:style w:type="paragraph" w:styleId="Footer">
    <w:name w:val="footer"/>
    <w:basedOn w:val="Normal"/>
    <w:link w:val="FooterChar"/>
    <w:uiPriority w:val="99"/>
    <w:unhideWhenUsed/>
    <w:rsid w:val="007D4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EC1"/>
  </w:style>
  <w:style w:type="paragraph" w:styleId="ListParagraph">
    <w:name w:val="List Paragraph"/>
    <w:basedOn w:val="Normal"/>
    <w:uiPriority w:val="34"/>
    <w:qFormat/>
    <w:rsid w:val="007D4EC1"/>
    <w:pPr>
      <w:spacing w:line="276" w:lineRule="auto"/>
      <w:ind w:leftChars="400" w:left="708"/>
    </w:pPr>
    <w:rPr>
      <w:rFonts w:ascii="Arial" w:eastAsia="Arial" w:hAnsi="Arial" w:cs="Arial"/>
      <w:lang w:val="en-US" w:eastAsia="ja-JP"/>
    </w:rPr>
  </w:style>
  <w:style w:type="paragraph" w:styleId="NoSpacing">
    <w:name w:val="No Spacing"/>
    <w:uiPriority w:val="1"/>
    <w:qFormat/>
    <w:rsid w:val="007D4EC1"/>
    <w:pPr>
      <w:spacing w:after="0" w:line="240" w:lineRule="auto"/>
    </w:pPr>
  </w:style>
  <w:style w:type="character" w:customStyle="1" w:styleId="Heading1Char">
    <w:name w:val="Heading 1 Char"/>
    <w:basedOn w:val="DefaultParagraphFont"/>
    <w:link w:val="Heading1"/>
    <w:uiPriority w:val="9"/>
    <w:rsid w:val="007D4EC1"/>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7D4EC1"/>
    <w:rPr>
      <w:rFonts w:ascii="Arial" w:eastAsia="Arial" w:hAnsi="Arial" w:cs="Arial"/>
      <w:b/>
      <w:i/>
      <w:color w:val="000000"/>
      <w:sz w:val="18"/>
      <w:lang w:eastAsia="en-PH"/>
    </w:rPr>
  </w:style>
  <w:style w:type="table" w:customStyle="1" w:styleId="TableGrid">
    <w:name w:val="TableGrid"/>
    <w:rsid w:val="007D4EC1"/>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7D4EC1"/>
    <w:rPr>
      <w:color w:val="0563C1" w:themeColor="hyperlink"/>
      <w:u w:val="single"/>
    </w:rPr>
  </w:style>
  <w:style w:type="character" w:styleId="UnresolvedMention">
    <w:name w:val="Unresolved Mention"/>
    <w:basedOn w:val="DefaultParagraphFont"/>
    <w:uiPriority w:val="99"/>
    <w:semiHidden/>
    <w:unhideWhenUsed/>
    <w:rsid w:val="003034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1013</Words>
  <Characters>5776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8</cp:revision>
  <dcterms:created xsi:type="dcterms:W3CDTF">2022-07-14T15:22:00Z</dcterms:created>
  <dcterms:modified xsi:type="dcterms:W3CDTF">2022-11-23T13:27:00Z</dcterms:modified>
  <cp:contentStatus/>
</cp:coreProperties>
</file>