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742F7" w14:textId="35054633" w:rsidR="0078462C" w:rsidRDefault="00606CB8" w:rsidP="009754DD">
      <w:pPr>
        <w:pStyle w:val="Header"/>
        <w:tabs>
          <w:tab w:val="clear" w:pos="9026"/>
        </w:tabs>
        <w:jc w:val="center"/>
        <w:rPr>
          <w:b/>
        </w:rPr>
      </w:pPr>
      <w:r>
        <w:rPr>
          <w:b/>
        </w:rPr>
        <w:t xml:space="preserve"> </w:t>
      </w:r>
      <w:r w:rsidR="000C7678" w:rsidRPr="000C7678">
        <w:rPr>
          <w:b/>
        </w:rPr>
        <w:t xml:space="preserve">Validation and Effectiveness </w:t>
      </w:r>
      <w:r w:rsidR="000C7678">
        <w:rPr>
          <w:b/>
        </w:rPr>
        <w:t>Lesson</w:t>
      </w:r>
    </w:p>
    <w:p w14:paraId="2662E0C1" w14:textId="77777777" w:rsidR="0078462C" w:rsidRPr="0078462C" w:rsidRDefault="0078462C" w:rsidP="009754DD">
      <w:pPr>
        <w:pStyle w:val="Header"/>
        <w:tabs>
          <w:tab w:val="clear" w:pos="9026"/>
        </w:tabs>
        <w:jc w:val="center"/>
        <w:rPr>
          <w:b/>
        </w:rPr>
      </w:pPr>
    </w:p>
    <w:p w14:paraId="27F22379" w14:textId="77777777" w:rsidR="0078462C" w:rsidRPr="0078462C" w:rsidRDefault="0078462C" w:rsidP="009754DD">
      <w:pPr>
        <w:numPr>
          <w:ilvl w:val="0"/>
          <w:numId w:val="31"/>
        </w:numPr>
        <w:ind w:hanging="270"/>
        <w:jc w:val="both"/>
        <w:rPr>
          <w:rFonts w:eastAsia="Arial"/>
          <w:sz w:val="20"/>
          <w:szCs w:val="20"/>
          <w:lang w:val="en" w:eastAsia="en-PH"/>
        </w:rPr>
      </w:pPr>
      <w:r w:rsidRPr="0078462C">
        <w:rPr>
          <w:rFonts w:eastAsia="Arial"/>
          <w:sz w:val="20"/>
          <w:szCs w:val="20"/>
          <w:lang w:val="en" w:eastAsia="en-PH"/>
        </w:rPr>
        <w:t xml:space="preserve">Policy </w:t>
      </w:r>
    </w:p>
    <w:p w14:paraId="0F47A397" w14:textId="77777777" w:rsidR="0078462C" w:rsidRP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The effectiveness of pre-requisite programs and other food safety controls is confirmed by observation, inspection, or audit.</w:t>
      </w:r>
    </w:p>
    <w:p w14:paraId="4A5B8809" w14:textId="77777777" w:rsidR="0078462C" w:rsidRPr="0078462C" w:rsidRDefault="0078462C" w:rsidP="009754DD">
      <w:pPr>
        <w:numPr>
          <w:ilvl w:val="1"/>
          <w:numId w:val="31"/>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Ensure that the programs and limits achieve their intended purpose in producing safe food and that critical food safety limits (as confirmed by scientific analysis) are validated.</w:t>
      </w:r>
      <w:r w:rsidRPr="0078462C">
        <w:rPr>
          <w:rFonts w:eastAsia="Arial"/>
          <w:color w:val="000000"/>
          <w:lang w:val="en" w:eastAsia="en-PH"/>
        </w:rPr>
        <w:t xml:space="preserve"> </w:t>
      </w:r>
    </w:p>
    <w:p w14:paraId="347E933E" w14:textId="77777777" w:rsidR="0078462C" w:rsidRP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Validation involves testing over and above daily monitoring to ensure that established food safety limits are effective, i.e., achieve the desired results, so that management can have confidence that the product and storage are safe. </w:t>
      </w:r>
    </w:p>
    <w:p w14:paraId="76E3806B" w14:textId="77777777" w:rsidR="0078462C" w:rsidRP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Validation methods vary depending on the risk to finished product safety.</w:t>
      </w:r>
    </w:p>
    <w:p w14:paraId="10C29357" w14:textId="77777777" w:rsidR="0078462C" w:rsidRP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For hazards assessed as high risk, the critical limits are re-validated annually.</w:t>
      </w:r>
    </w:p>
    <w:p w14:paraId="139B3DDC" w14:textId="77777777" w:rsidR="0078462C" w:rsidRPr="0078462C" w:rsidRDefault="0078462C" w:rsidP="009754DD">
      <w:pPr>
        <w:ind w:left="360"/>
        <w:jc w:val="both"/>
        <w:rPr>
          <w:rFonts w:eastAsia="Arial"/>
          <w:sz w:val="20"/>
          <w:szCs w:val="20"/>
          <w:lang w:val="en" w:eastAsia="en-PH"/>
        </w:rPr>
      </w:pPr>
    </w:p>
    <w:p w14:paraId="45A0DED0" w14:textId="77777777" w:rsidR="0078462C" w:rsidRPr="0078462C" w:rsidRDefault="0078462C" w:rsidP="009754DD">
      <w:pPr>
        <w:numPr>
          <w:ilvl w:val="0"/>
          <w:numId w:val="31"/>
        </w:numPr>
        <w:ind w:hanging="180"/>
        <w:jc w:val="both"/>
        <w:rPr>
          <w:rFonts w:eastAsia="Arial"/>
          <w:sz w:val="20"/>
          <w:szCs w:val="20"/>
          <w:lang w:val="en" w:eastAsia="en-PH"/>
        </w:rPr>
      </w:pPr>
      <w:r w:rsidRPr="0078462C">
        <w:rPr>
          <w:rFonts w:eastAsia="Arial"/>
          <w:sz w:val="20"/>
          <w:szCs w:val="20"/>
          <w:lang w:val="en" w:eastAsia="en-PH"/>
        </w:rPr>
        <w:t xml:space="preserve">Procedures </w:t>
      </w:r>
    </w:p>
    <w:p w14:paraId="4790ACC0" w14:textId="77777777" w:rsidR="0078462C" w:rsidRP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Effectiveness and Validation Methods for GMP and SSOPs</w:t>
      </w:r>
    </w:p>
    <w:p w14:paraId="14401DC4" w14:textId="77777777" w:rsidR="0078462C" w:rsidRPr="0078462C" w:rsidRDefault="0078462C" w:rsidP="009754DD">
      <w:pPr>
        <w:numPr>
          <w:ilvl w:val="2"/>
          <w:numId w:val="31"/>
        </w:numPr>
        <w:ind w:left="1800" w:hanging="180"/>
        <w:jc w:val="both"/>
        <w:rPr>
          <w:rFonts w:eastAsia="Arial"/>
          <w:sz w:val="20"/>
          <w:szCs w:val="20"/>
          <w:lang w:val="en" w:eastAsia="en-PH"/>
        </w:rPr>
      </w:pPr>
      <w:r w:rsidRPr="0078462C">
        <w:rPr>
          <w:rFonts w:eastAsia="Arial"/>
          <w:sz w:val="20"/>
          <w:szCs w:val="20"/>
          <w:lang w:val="en" w:eastAsia="en-PH"/>
        </w:rPr>
        <w:t>Water</w:t>
      </w:r>
    </w:p>
    <w:p w14:paraId="7AC29DC6" w14:textId="77777777"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sz w:val="20"/>
          <w:szCs w:val="20"/>
          <w:lang w:val="en" w:eastAsia="en-PH"/>
        </w:rPr>
        <w:t>Water that comes into direct contact with food or food contact surfaces is derived from a safe and sanitary source or is treated to make it safe.</w:t>
      </w:r>
    </w:p>
    <w:p w14:paraId="172BB044" w14:textId="77777777"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sz w:val="20"/>
          <w:szCs w:val="20"/>
          <w:lang w:val="en" w:eastAsia="en-PH"/>
        </w:rPr>
        <w:t xml:space="preserve">Validation is through a Water potability test in-house and/or may request the water quality from the city. </w:t>
      </w:r>
    </w:p>
    <w:p w14:paraId="0215D395" w14:textId="77777777"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Cleaning and Sanitation</w:t>
      </w:r>
    </w:p>
    <w:p w14:paraId="1A62BB6C" w14:textId="77777777"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All food-contact surfaces, including utensils and food-contact surfaces of equipment, are cleaned as frequently as necessary to protect against allergen cross-contact and contamination of food. Refer to </w:t>
      </w:r>
      <w:r w:rsidRPr="0078462C">
        <w:rPr>
          <w:rFonts w:eastAsia="Arial"/>
          <w:i/>
          <w:color w:val="000000"/>
          <w:sz w:val="20"/>
          <w:szCs w:val="20"/>
          <w:lang w:val="en" w:eastAsia="en-PH"/>
        </w:rPr>
        <w:t>21 CFR 117.35 (d)</w:t>
      </w:r>
    </w:p>
    <w:p w14:paraId="58BCCBDE" w14:textId="77777777"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Refer to </w:t>
      </w:r>
      <w:r w:rsidRPr="0078462C">
        <w:rPr>
          <w:rFonts w:eastAsia="Arial"/>
          <w:i/>
          <w:color w:val="000000"/>
          <w:sz w:val="20"/>
          <w:szCs w:val="20"/>
          <w:lang w:val="en" w:eastAsia="en-PH"/>
        </w:rPr>
        <w:t>Cleaning and Sanitation Monitoring Log</w:t>
      </w:r>
    </w:p>
    <w:p w14:paraId="1E0734BA" w14:textId="33DA08CB"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 xml:space="preserve">Personnel Practices </w:t>
      </w:r>
    </w:p>
    <w:p w14:paraId="57B0C799" w14:textId="632887FF"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Fat &amp; Weird Cookie Company requires and issues line workers’ lab coats, single-use work gloves, effective hair restraints, and facemasks worn in the food processing plant. Where applicable, beard and mustache covers are supplied to cover and fully contain hair and beards. </w:t>
      </w:r>
    </w:p>
    <w:p w14:paraId="33E610C6" w14:textId="6E1467FF"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The line supervisor will ensure that all production staff and visitors entering the food processing plant are issued protective gear. Employees are not allowed to use personal gear to replace these items unless authorized by the line supervisor and Quality Assurance. </w:t>
      </w:r>
    </w:p>
    <w:p w14:paraId="1C1E4DC1" w14:textId="7308B24C"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Handwashing</w:t>
      </w:r>
      <w:r>
        <w:rPr>
          <w:rFonts w:eastAsia="Arial"/>
          <w:color w:val="000000"/>
          <w:sz w:val="20"/>
          <w:szCs w:val="20"/>
          <w:lang w:val="en" w:eastAsia="en-PH"/>
        </w:rPr>
        <w:t xml:space="preserve"> </w:t>
      </w:r>
    </w:p>
    <w:p w14:paraId="5199A613" w14:textId="56C0BCB7"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Handwashing stations will be located in the processing room, break room, restrooms, and where good sanitary practices require employees to wash and sanitize their hands.</w:t>
      </w:r>
      <w:r>
        <w:rPr>
          <w:rFonts w:eastAsia="Arial"/>
          <w:color w:val="000000"/>
          <w:sz w:val="20"/>
          <w:szCs w:val="20"/>
          <w:lang w:val="en" w:eastAsia="en-PH"/>
        </w:rPr>
        <w:t xml:space="preserve"> </w:t>
      </w:r>
      <w:r w:rsidRPr="0078462C">
        <w:rPr>
          <w:rFonts w:eastAsia="Arial"/>
          <w:sz w:val="20"/>
          <w:szCs w:val="20"/>
          <w:lang w:val="en" w:eastAsia="en-PH"/>
        </w:rPr>
        <w:t xml:space="preserve"> </w:t>
      </w:r>
    </w:p>
    <w:p w14:paraId="0E851341" w14:textId="1BC00428"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The Production Supervisor or Quality Assurance will check the handwashing stations for adequate supplies before operation begins and every four hours during operation. Results will be recorded on the daily sanitation audit form.</w:t>
      </w:r>
      <w:r w:rsidRPr="0078462C">
        <w:rPr>
          <w:rFonts w:eastAsia="Arial"/>
          <w:sz w:val="20"/>
          <w:szCs w:val="20"/>
          <w:lang w:val="en" w:eastAsia="en-PH"/>
        </w:rPr>
        <w:t xml:space="preserve"> </w:t>
      </w:r>
    </w:p>
    <w:p w14:paraId="22404AC1" w14:textId="7718C6C4"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Infectious Disease </w:t>
      </w:r>
    </w:p>
    <w:p w14:paraId="1780930D" w14:textId="75194FC9"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Anyone who has or may have, by medical examination or supervisory observation, an illness, infected wound, an open lesion such as a boil or sore, or any other problem that might contaminate food, food contact surfaces, or packaging materials shall be excluded from any operations until the condition is healed or corrected.</w:t>
      </w:r>
    </w:p>
    <w:p w14:paraId="3A961165" w14:textId="29355DC7"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 xml:space="preserve">Validation is based on the Medical results compiled in the Employee’s Personal file. </w:t>
      </w:r>
    </w:p>
    <w:p w14:paraId="2A2627F5" w14:textId="67E68C92"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lastRenderedPageBreak/>
        <w:t xml:space="preserve">Pest Prevention </w:t>
      </w:r>
    </w:p>
    <w:p w14:paraId="14D7BACC" w14:textId="637BE13F"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The presence of rodents, insects, birds, or other pests in the plant is unacceptable. </w:t>
      </w:r>
    </w:p>
    <w:p w14:paraId="3325E0F4" w14:textId="38C65F49"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Contract Service Provider has been contracted and is responsible for all facets of pest control within the</w:t>
      </w:r>
      <w:r w:rsidRPr="0078462C">
        <w:rPr>
          <w:rFonts w:eastAsia="Arial"/>
          <w:sz w:val="20"/>
          <w:szCs w:val="20"/>
          <w:lang w:val="en" w:eastAsia="en-PH"/>
        </w:rPr>
        <w:t xml:space="preserve"> warehouse.</w:t>
      </w:r>
      <w:r w:rsidRPr="0078462C">
        <w:rPr>
          <w:rFonts w:eastAsia="Arial"/>
          <w:color w:val="000000"/>
          <w:sz w:val="20"/>
          <w:szCs w:val="20"/>
          <w:lang w:val="en" w:eastAsia="en-PH"/>
        </w:rPr>
        <w:t xml:space="preserve"> Material data sheets for all pesticides used by the company are on file. </w:t>
      </w:r>
    </w:p>
    <w:p w14:paraId="4F33B6FF" w14:textId="635C7711"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The quality control department will inspect the facility for the presence of pests daily before operation. Refer to </w:t>
      </w:r>
      <w:r w:rsidRPr="0078462C">
        <w:rPr>
          <w:rFonts w:eastAsia="Arial"/>
          <w:i/>
          <w:color w:val="000000"/>
          <w:sz w:val="20"/>
          <w:szCs w:val="20"/>
          <w:lang w:val="en" w:eastAsia="en-PH"/>
        </w:rPr>
        <w:t xml:space="preserve">Pest Control Daily Inspection Checklist and Pest Sighting Log. </w:t>
      </w:r>
    </w:p>
    <w:p w14:paraId="0E0043FC" w14:textId="2E0D56F7"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 xml:space="preserve">Training </w:t>
      </w:r>
    </w:p>
    <w:p w14:paraId="3B3CCAE0" w14:textId="6024BD73"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All personnel </w:t>
      </w:r>
      <w:r w:rsidR="0014467A" w:rsidRPr="0078462C">
        <w:rPr>
          <w:rFonts w:eastAsia="Arial"/>
          <w:color w:val="000000"/>
          <w:sz w:val="20"/>
          <w:szCs w:val="20"/>
          <w:lang w:val="en" w:eastAsia="en-PH"/>
        </w:rPr>
        <w:t>are</w:t>
      </w:r>
      <w:r w:rsidRPr="0078462C">
        <w:rPr>
          <w:rFonts w:eastAsia="Arial"/>
          <w:color w:val="000000"/>
          <w:sz w:val="20"/>
          <w:szCs w:val="20"/>
          <w:lang w:val="en" w:eastAsia="en-PH"/>
        </w:rPr>
        <w:t xml:space="preserve"> effectively trained and understand the Food Safety Management System, including SQF, Good manufacturing practices, Personnel Hygiene, and assigned duties. </w:t>
      </w:r>
    </w:p>
    <w:p w14:paraId="263FD349" w14:textId="53E82753"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Refer to </w:t>
      </w:r>
      <w:r w:rsidRPr="0078462C">
        <w:rPr>
          <w:rFonts w:eastAsia="Arial"/>
          <w:i/>
          <w:color w:val="000000"/>
          <w:sz w:val="20"/>
          <w:szCs w:val="20"/>
          <w:lang w:val="en" w:eastAsia="en-PH"/>
        </w:rPr>
        <w:t>Training Program</w:t>
      </w:r>
      <w:r w:rsidRPr="0078462C">
        <w:rPr>
          <w:rFonts w:eastAsia="Arial"/>
          <w:color w:val="000000"/>
          <w:sz w:val="20"/>
          <w:szCs w:val="20"/>
          <w:lang w:val="en" w:eastAsia="en-PH"/>
        </w:rPr>
        <w:t xml:space="preserve"> </w:t>
      </w:r>
    </w:p>
    <w:p w14:paraId="79995E2C" w14:textId="53C224E5"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 xml:space="preserve">Allergen Management </w:t>
      </w:r>
    </w:p>
    <w:p w14:paraId="0BBEC934" w14:textId="30C896E8"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Prevent sources of allergens from contaminating the product. </w:t>
      </w:r>
    </w:p>
    <w:p w14:paraId="31399640" w14:textId="5E4B96B6"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Testing Kits/Swab Testing </w:t>
      </w:r>
    </w:p>
    <w:p w14:paraId="0945DE3C" w14:textId="6587CC6D"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Qualitative Analysis of food allergens</w:t>
      </w:r>
    </w:p>
    <w:p w14:paraId="586B5420" w14:textId="4ED1A6D2"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Quantitative Analysis of Food Allergens</w:t>
      </w:r>
      <w:r w:rsidRPr="0078462C">
        <w:rPr>
          <w:rFonts w:eastAsia="Arial"/>
          <w:sz w:val="20"/>
          <w:szCs w:val="20"/>
          <w:lang w:val="en" w:eastAsia="en-PH"/>
        </w:rPr>
        <w:t xml:space="preserve"> </w:t>
      </w:r>
    </w:p>
    <w:p w14:paraId="28872F89" w14:textId="6C94D156"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 xml:space="preserve">Calibration </w:t>
      </w:r>
    </w:p>
    <w:p w14:paraId="6537616D" w14:textId="4EA346CF"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Calibration of equipment </w:t>
      </w:r>
    </w:p>
    <w:p w14:paraId="18A17774" w14:textId="0723B034"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Authorized Third Party Calibration Service provider. </w:t>
      </w:r>
    </w:p>
    <w:p w14:paraId="0570635A" w14:textId="4AC31E3A"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 xml:space="preserve">Environmental Monitoring Program </w:t>
      </w:r>
    </w:p>
    <w:p w14:paraId="229D30D7" w14:textId="77777777"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Cleaning and Inspection </w:t>
      </w:r>
    </w:p>
    <w:p w14:paraId="431A9161" w14:textId="35EEBB88"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 xml:space="preserve">Environmental Testing – EMP Zones. </w:t>
      </w:r>
    </w:p>
    <w:p w14:paraId="6D480416" w14:textId="46642C03" w:rsidR="0078462C" w:rsidRP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Validation Methods for CCP’s </w:t>
      </w:r>
    </w:p>
    <w:p w14:paraId="7ED1B5A0" w14:textId="1718B921"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color w:val="000000"/>
          <w:sz w:val="20"/>
          <w:szCs w:val="20"/>
          <w:lang w:val="en" w:eastAsia="en-PH"/>
        </w:rPr>
        <w:t xml:space="preserve">Validation for the critical limits identified for ALL CCPs. Refer to </w:t>
      </w:r>
      <w:r w:rsidRPr="0078462C">
        <w:rPr>
          <w:rFonts w:eastAsia="Arial"/>
          <w:i/>
          <w:color w:val="000000"/>
          <w:sz w:val="20"/>
          <w:szCs w:val="20"/>
          <w:lang w:val="en" w:eastAsia="en-PH"/>
        </w:rPr>
        <w:t>Food Safety Plan</w:t>
      </w:r>
      <w:r w:rsidR="000378C7" w:rsidRPr="000378C7">
        <w:rPr>
          <w:rFonts w:eastAsia="Arial"/>
          <w:color w:val="000000"/>
          <w:sz w:val="20"/>
          <w:szCs w:val="20"/>
          <w:lang w:val="en" w:eastAsia="en-PH"/>
        </w:rPr>
        <w:t xml:space="preserve"> </w:t>
      </w:r>
    </w:p>
    <w:p w14:paraId="4E31C238" w14:textId="203C4234"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Process Preventive Controls</w:t>
      </w:r>
      <w:r w:rsidR="000378C7" w:rsidRPr="000378C7">
        <w:rPr>
          <w:rFonts w:eastAsia="Arial"/>
          <w:color w:val="000000"/>
          <w:sz w:val="20"/>
          <w:szCs w:val="20"/>
          <w:lang w:val="en" w:eastAsia="en-PH"/>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45"/>
        <w:gridCol w:w="2103"/>
        <w:gridCol w:w="1976"/>
        <w:gridCol w:w="4046"/>
      </w:tblGrid>
      <w:tr w:rsidR="0078462C" w:rsidRPr="0078462C" w14:paraId="7973D466" w14:textId="77777777" w:rsidTr="009D131B">
        <w:tc>
          <w:tcPr>
            <w:tcW w:w="965" w:type="pct"/>
          </w:tcPr>
          <w:p w14:paraId="65F4CB5D"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Process Control</w:t>
            </w:r>
          </w:p>
        </w:tc>
        <w:tc>
          <w:tcPr>
            <w:tcW w:w="1044" w:type="pct"/>
          </w:tcPr>
          <w:p w14:paraId="7B2A93A3"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Hazards</w:t>
            </w:r>
          </w:p>
        </w:tc>
        <w:tc>
          <w:tcPr>
            <w:tcW w:w="981" w:type="pct"/>
          </w:tcPr>
          <w:p w14:paraId="2B6EC0CA"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Critical Limits</w:t>
            </w:r>
          </w:p>
        </w:tc>
        <w:tc>
          <w:tcPr>
            <w:tcW w:w="2009" w:type="pct"/>
          </w:tcPr>
          <w:p w14:paraId="52E6C080"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Monitoring and Validation</w:t>
            </w:r>
          </w:p>
        </w:tc>
      </w:tr>
      <w:tr w:rsidR="0078462C" w:rsidRPr="0078462C" w14:paraId="06322439" w14:textId="77777777" w:rsidTr="009D131B">
        <w:tc>
          <w:tcPr>
            <w:tcW w:w="965" w:type="pct"/>
          </w:tcPr>
          <w:p w14:paraId="6BA84E74"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Material Testing</w:t>
            </w:r>
          </w:p>
        </w:tc>
        <w:tc>
          <w:tcPr>
            <w:tcW w:w="1044" w:type="pct"/>
          </w:tcPr>
          <w:p w14:paraId="32D6ACA8" w14:textId="77777777" w:rsidR="0078462C" w:rsidRPr="0078462C" w:rsidRDefault="0078462C" w:rsidP="009754DD">
            <w:pPr>
              <w:jc w:val="both"/>
              <w:rPr>
                <w:rFonts w:eastAsia="Arial"/>
                <w:i/>
                <w:sz w:val="20"/>
                <w:szCs w:val="20"/>
                <w:lang w:val="en" w:eastAsia="en-PH"/>
              </w:rPr>
            </w:pPr>
            <w:r w:rsidRPr="009754DD">
              <w:rPr>
                <w:rFonts w:eastAsia="Arial"/>
                <w:i/>
                <w:sz w:val="20"/>
                <w:szCs w:val="20"/>
                <w:lang w:val="en" w:eastAsia="en-PH"/>
              </w:rPr>
              <w:t>Pathogenic E.coli, Salmonella, L. monocytogenes, S. Aureus</w:t>
            </w:r>
          </w:p>
        </w:tc>
        <w:tc>
          <w:tcPr>
            <w:tcW w:w="981" w:type="pct"/>
          </w:tcPr>
          <w:p w14:paraId="70AA6DE3"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Per Microbiological Limits-COA </w:t>
            </w:r>
          </w:p>
        </w:tc>
        <w:tc>
          <w:tcPr>
            <w:tcW w:w="2009" w:type="pct"/>
          </w:tcPr>
          <w:p w14:paraId="55469AE5" w14:textId="77777777" w:rsidR="0078462C" w:rsidRPr="0078462C" w:rsidRDefault="0078462C" w:rsidP="009754DD">
            <w:pPr>
              <w:numPr>
                <w:ilvl w:val="0"/>
                <w:numId w:val="23"/>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Test Result from 3</w:t>
            </w:r>
            <w:r w:rsidRPr="0078462C">
              <w:rPr>
                <w:rFonts w:eastAsia="Arial"/>
                <w:color w:val="000000"/>
                <w:sz w:val="20"/>
                <w:szCs w:val="20"/>
                <w:vertAlign w:val="superscript"/>
                <w:lang w:val="en" w:eastAsia="en-PH"/>
              </w:rPr>
              <w:t>rd</w:t>
            </w:r>
            <w:r w:rsidRPr="0078462C">
              <w:rPr>
                <w:rFonts w:eastAsia="Arial"/>
                <w:color w:val="000000"/>
                <w:sz w:val="20"/>
                <w:szCs w:val="20"/>
                <w:lang w:val="en" w:eastAsia="en-PH"/>
              </w:rPr>
              <w:t xml:space="preserve"> Party laboratory- Microbiological limits per customer, COA, Product Specification. </w:t>
            </w:r>
          </w:p>
          <w:p w14:paraId="10B11FBB" w14:textId="682E68A6" w:rsidR="0078462C" w:rsidRPr="0078462C" w:rsidRDefault="0078462C" w:rsidP="009754DD">
            <w:pPr>
              <w:numPr>
                <w:ilvl w:val="0"/>
                <w:numId w:val="23"/>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 xml:space="preserve">Every Material released and Random analysis </w:t>
            </w:r>
            <w:r w:rsidR="0014467A" w:rsidRPr="0078462C">
              <w:rPr>
                <w:rFonts w:eastAsia="Arial"/>
                <w:color w:val="000000"/>
                <w:sz w:val="20"/>
                <w:szCs w:val="20"/>
                <w:lang w:val="en" w:eastAsia="en-PH"/>
              </w:rPr>
              <w:t>testing.</w:t>
            </w:r>
          </w:p>
          <w:p w14:paraId="761B08EB" w14:textId="77777777" w:rsidR="0078462C" w:rsidRPr="0078462C" w:rsidRDefault="0078462C" w:rsidP="009754DD">
            <w:pPr>
              <w:numPr>
                <w:ilvl w:val="0"/>
                <w:numId w:val="23"/>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by QC</w:t>
            </w:r>
          </w:p>
        </w:tc>
      </w:tr>
      <w:tr w:rsidR="0078462C" w:rsidRPr="0078462C" w14:paraId="512EA2B9" w14:textId="77777777" w:rsidTr="009D131B">
        <w:tc>
          <w:tcPr>
            <w:tcW w:w="965" w:type="pct"/>
          </w:tcPr>
          <w:p w14:paraId="4CA45421"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Material Testing</w:t>
            </w:r>
          </w:p>
        </w:tc>
        <w:tc>
          <w:tcPr>
            <w:tcW w:w="1044" w:type="pct"/>
          </w:tcPr>
          <w:p w14:paraId="573C6362"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Chemical Concentration Integrity (Intentional contamination Fraud</w:t>
            </w:r>
          </w:p>
        </w:tc>
        <w:tc>
          <w:tcPr>
            <w:tcW w:w="981" w:type="pct"/>
          </w:tcPr>
          <w:p w14:paraId="42BD87EF"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Per COA / Product Specification received with the material</w:t>
            </w:r>
          </w:p>
        </w:tc>
        <w:tc>
          <w:tcPr>
            <w:tcW w:w="2009" w:type="pct"/>
          </w:tcPr>
          <w:p w14:paraId="7C14B3C9" w14:textId="77777777" w:rsidR="0078462C" w:rsidRPr="0078462C" w:rsidRDefault="0078462C" w:rsidP="009754DD">
            <w:pPr>
              <w:numPr>
                <w:ilvl w:val="0"/>
                <w:numId w:val="25"/>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Test Result from 3</w:t>
            </w:r>
            <w:r w:rsidRPr="0078462C">
              <w:rPr>
                <w:rFonts w:eastAsia="Arial"/>
                <w:color w:val="000000"/>
                <w:sz w:val="20"/>
                <w:szCs w:val="20"/>
                <w:vertAlign w:val="superscript"/>
                <w:lang w:val="en" w:eastAsia="en-PH"/>
              </w:rPr>
              <w:t>rd</w:t>
            </w:r>
            <w:r w:rsidRPr="0078462C">
              <w:rPr>
                <w:rFonts w:eastAsia="Arial"/>
                <w:color w:val="000000"/>
                <w:sz w:val="20"/>
                <w:szCs w:val="20"/>
                <w:lang w:val="en" w:eastAsia="en-PH"/>
              </w:rPr>
              <w:t xml:space="preserve"> Party laboratory- Chemical Concentration</w:t>
            </w:r>
          </w:p>
          <w:p w14:paraId="41422FAA" w14:textId="77777777" w:rsidR="0078462C" w:rsidRPr="0078462C" w:rsidRDefault="0078462C" w:rsidP="009754DD">
            <w:pPr>
              <w:numPr>
                <w:ilvl w:val="0"/>
                <w:numId w:val="25"/>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Compared to COA/Product specification received with the material</w:t>
            </w:r>
          </w:p>
          <w:p w14:paraId="232B5A29" w14:textId="77777777" w:rsidR="0078462C" w:rsidRPr="0078462C" w:rsidRDefault="0078462C" w:rsidP="009754DD">
            <w:pPr>
              <w:numPr>
                <w:ilvl w:val="0"/>
                <w:numId w:val="25"/>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by QC</w:t>
            </w:r>
          </w:p>
        </w:tc>
      </w:tr>
      <w:tr w:rsidR="0078462C" w:rsidRPr="0078462C" w14:paraId="324B0F2B" w14:textId="77777777" w:rsidTr="009D131B">
        <w:tc>
          <w:tcPr>
            <w:tcW w:w="965" w:type="pct"/>
          </w:tcPr>
          <w:p w14:paraId="05256628"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Material Testing</w:t>
            </w:r>
          </w:p>
        </w:tc>
        <w:tc>
          <w:tcPr>
            <w:tcW w:w="1044" w:type="pct"/>
          </w:tcPr>
          <w:p w14:paraId="06CCC2EF"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Physical</w:t>
            </w:r>
          </w:p>
        </w:tc>
        <w:tc>
          <w:tcPr>
            <w:tcW w:w="981" w:type="pct"/>
          </w:tcPr>
          <w:p w14:paraId="785EF95A"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Per Metal Detection critical limits</w:t>
            </w:r>
          </w:p>
          <w:p w14:paraId="6E90EA2D"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1.5 Ferrous</w:t>
            </w:r>
          </w:p>
          <w:p w14:paraId="4874C38C"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1.5 Non-Ferrous</w:t>
            </w:r>
          </w:p>
          <w:p w14:paraId="427EADCC"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2.0 Stainless Steel</w:t>
            </w:r>
          </w:p>
        </w:tc>
        <w:tc>
          <w:tcPr>
            <w:tcW w:w="2009" w:type="pct"/>
          </w:tcPr>
          <w:p w14:paraId="10DE4015" w14:textId="77777777" w:rsidR="0078462C" w:rsidRPr="0078462C" w:rsidRDefault="0078462C" w:rsidP="009754DD">
            <w:pPr>
              <w:numPr>
                <w:ilvl w:val="0"/>
                <w:numId w:val="27"/>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 xml:space="preserve">Metal Wand Testing </w:t>
            </w:r>
          </w:p>
          <w:p w14:paraId="394D185B" w14:textId="77777777" w:rsidR="0078462C" w:rsidRPr="0078462C" w:rsidRDefault="0078462C" w:rsidP="009754DD">
            <w:pPr>
              <w:numPr>
                <w:ilvl w:val="0"/>
                <w:numId w:val="27"/>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 xml:space="preserve">Hourly During production </w:t>
            </w:r>
          </w:p>
          <w:p w14:paraId="5DAC33C6" w14:textId="77777777" w:rsidR="0078462C" w:rsidRPr="0078462C" w:rsidRDefault="0078462C" w:rsidP="009754DD">
            <w:pPr>
              <w:numPr>
                <w:ilvl w:val="0"/>
                <w:numId w:val="27"/>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by QC or designated personnel</w:t>
            </w:r>
          </w:p>
        </w:tc>
      </w:tr>
    </w:tbl>
    <w:p w14:paraId="0491AF1B" w14:textId="2A6C6865"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Allergen Control Step</w:t>
      </w:r>
      <w:r w:rsidR="000378C7" w:rsidRPr="000378C7">
        <w:rPr>
          <w:rFonts w:eastAsia="Arial"/>
          <w:color w:val="000000"/>
          <w:sz w:val="20"/>
          <w:szCs w:val="20"/>
          <w:lang w:val="en" w:eastAsia="en-PH"/>
        </w:rPr>
        <w:t xml:space="preserve"> </w:t>
      </w:r>
    </w:p>
    <w:tbl>
      <w:tblPr>
        <w:tblpPr w:leftFromText="180" w:rightFromText="180" w:vertAnchor="text" w:tblpXSpec="righ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96"/>
        <w:gridCol w:w="1567"/>
        <w:gridCol w:w="2425"/>
        <w:gridCol w:w="4082"/>
      </w:tblGrid>
      <w:tr w:rsidR="0078462C" w:rsidRPr="0078462C" w14:paraId="10785C6E" w14:textId="77777777" w:rsidTr="009D131B">
        <w:tc>
          <w:tcPr>
            <w:tcW w:w="991" w:type="pct"/>
          </w:tcPr>
          <w:p w14:paraId="63F7410D"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Allergen Control Step</w:t>
            </w:r>
          </w:p>
        </w:tc>
        <w:tc>
          <w:tcPr>
            <w:tcW w:w="778" w:type="pct"/>
          </w:tcPr>
          <w:p w14:paraId="1F8769F0"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Hazards</w:t>
            </w:r>
          </w:p>
        </w:tc>
        <w:tc>
          <w:tcPr>
            <w:tcW w:w="1204" w:type="pct"/>
          </w:tcPr>
          <w:p w14:paraId="28F7EA57"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Critical Limits</w:t>
            </w:r>
          </w:p>
        </w:tc>
        <w:tc>
          <w:tcPr>
            <w:tcW w:w="2028" w:type="pct"/>
          </w:tcPr>
          <w:p w14:paraId="49E5D064" w14:textId="77777777" w:rsidR="0078462C" w:rsidRPr="0078462C" w:rsidRDefault="0078462C" w:rsidP="009754DD">
            <w:pPr>
              <w:jc w:val="center"/>
              <w:rPr>
                <w:rFonts w:eastAsia="Arial"/>
                <w:sz w:val="20"/>
                <w:szCs w:val="20"/>
                <w:lang w:val="en" w:eastAsia="en-PH"/>
              </w:rPr>
            </w:pPr>
            <w:r w:rsidRPr="0078462C">
              <w:rPr>
                <w:rFonts w:eastAsia="Arial"/>
                <w:sz w:val="20"/>
                <w:szCs w:val="20"/>
                <w:lang w:val="en" w:eastAsia="en-PH"/>
              </w:rPr>
              <w:t>Monitoring and Validation</w:t>
            </w:r>
          </w:p>
        </w:tc>
      </w:tr>
      <w:tr w:rsidR="0078462C" w:rsidRPr="0078462C" w14:paraId="0323DEBC" w14:textId="77777777" w:rsidTr="009D131B">
        <w:tc>
          <w:tcPr>
            <w:tcW w:w="991" w:type="pct"/>
          </w:tcPr>
          <w:p w14:paraId="747EA21A"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Receiving (Packaging)</w:t>
            </w:r>
          </w:p>
        </w:tc>
        <w:tc>
          <w:tcPr>
            <w:tcW w:w="778" w:type="pct"/>
          </w:tcPr>
          <w:p w14:paraId="391DBDDA"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Undeclared Allergens</w:t>
            </w:r>
          </w:p>
        </w:tc>
        <w:tc>
          <w:tcPr>
            <w:tcW w:w="1204" w:type="pct"/>
          </w:tcPr>
          <w:p w14:paraId="45091828"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All Finished product labels must declare the </w:t>
            </w:r>
            <w:r w:rsidRPr="0078462C">
              <w:rPr>
                <w:rFonts w:eastAsia="Arial"/>
                <w:sz w:val="20"/>
                <w:szCs w:val="20"/>
                <w:lang w:val="en" w:eastAsia="en-PH"/>
              </w:rPr>
              <w:lastRenderedPageBreak/>
              <w:t xml:space="preserve">allergens present in the formula per listing and label. </w:t>
            </w:r>
          </w:p>
        </w:tc>
        <w:tc>
          <w:tcPr>
            <w:tcW w:w="2028" w:type="pct"/>
          </w:tcPr>
          <w:p w14:paraId="08F086B5" w14:textId="5C15095B" w:rsidR="0078462C" w:rsidRPr="0078462C" w:rsidRDefault="0078462C" w:rsidP="009754DD">
            <w:pPr>
              <w:numPr>
                <w:ilvl w:val="0"/>
                <w:numId w:val="24"/>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lastRenderedPageBreak/>
              <w:t xml:space="preserve">Ingredient listing and allergen information match the </w:t>
            </w:r>
            <w:r w:rsidR="0014467A" w:rsidRPr="0078462C">
              <w:rPr>
                <w:rFonts w:eastAsia="Arial"/>
                <w:color w:val="000000"/>
                <w:sz w:val="20"/>
                <w:szCs w:val="20"/>
                <w:lang w:val="en" w:eastAsia="en-PH"/>
              </w:rPr>
              <w:t>product.</w:t>
            </w:r>
          </w:p>
          <w:p w14:paraId="0E6C8EDF" w14:textId="77777777" w:rsidR="0078462C" w:rsidRPr="0078462C" w:rsidRDefault="0078462C" w:rsidP="009754DD">
            <w:pPr>
              <w:numPr>
                <w:ilvl w:val="0"/>
                <w:numId w:val="24"/>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lastRenderedPageBreak/>
              <w:t>Visual Checking of Carton Labels to Match the formula- Label Review</w:t>
            </w:r>
          </w:p>
          <w:p w14:paraId="75B1AE91" w14:textId="77777777" w:rsidR="0078462C" w:rsidRPr="0078462C" w:rsidRDefault="0078462C" w:rsidP="009754DD">
            <w:pPr>
              <w:numPr>
                <w:ilvl w:val="0"/>
                <w:numId w:val="24"/>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Before release to Storage</w:t>
            </w:r>
          </w:p>
          <w:p w14:paraId="3C82DB4D" w14:textId="77777777" w:rsidR="0078462C" w:rsidRPr="0078462C" w:rsidRDefault="0078462C" w:rsidP="009754DD">
            <w:pPr>
              <w:numPr>
                <w:ilvl w:val="0"/>
                <w:numId w:val="24"/>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and validated by QC</w:t>
            </w:r>
          </w:p>
        </w:tc>
      </w:tr>
      <w:tr w:rsidR="0078462C" w:rsidRPr="0078462C" w14:paraId="1680ED76" w14:textId="77777777" w:rsidTr="009D131B">
        <w:tc>
          <w:tcPr>
            <w:tcW w:w="991" w:type="pct"/>
          </w:tcPr>
          <w:p w14:paraId="122489E6"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lastRenderedPageBreak/>
              <w:t>Receiving (Ingredients/ Materials)</w:t>
            </w:r>
          </w:p>
        </w:tc>
        <w:tc>
          <w:tcPr>
            <w:tcW w:w="778" w:type="pct"/>
          </w:tcPr>
          <w:p w14:paraId="1ECAE77E"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Undeclared Allergens</w:t>
            </w:r>
          </w:p>
        </w:tc>
        <w:tc>
          <w:tcPr>
            <w:tcW w:w="1204" w:type="pct"/>
          </w:tcPr>
          <w:p w14:paraId="691F9A52"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All labels must declare the allergens present in the formula per listing and label. </w:t>
            </w:r>
          </w:p>
        </w:tc>
        <w:tc>
          <w:tcPr>
            <w:tcW w:w="2028" w:type="pct"/>
          </w:tcPr>
          <w:p w14:paraId="7C703BEA" w14:textId="59CCD989" w:rsidR="0078462C" w:rsidRPr="0078462C" w:rsidRDefault="0078462C" w:rsidP="009754DD">
            <w:pPr>
              <w:numPr>
                <w:ilvl w:val="0"/>
                <w:numId w:val="28"/>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 xml:space="preserve">Ingredient listing and allergen information match the </w:t>
            </w:r>
            <w:r w:rsidR="0014467A" w:rsidRPr="0078462C">
              <w:rPr>
                <w:rFonts w:eastAsia="Arial"/>
                <w:color w:val="000000"/>
                <w:sz w:val="20"/>
                <w:szCs w:val="20"/>
                <w:lang w:val="en" w:eastAsia="en-PH"/>
              </w:rPr>
              <w:t>product.</w:t>
            </w:r>
          </w:p>
          <w:p w14:paraId="78B77112" w14:textId="77777777" w:rsidR="0078462C" w:rsidRPr="0078462C" w:rsidRDefault="0078462C" w:rsidP="009754DD">
            <w:pPr>
              <w:numPr>
                <w:ilvl w:val="0"/>
                <w:numId w:val="28"/>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Visual Checking of Carton Labels to Match the formula – Label Review</w:t>
            </w:r>
          </w:p>
          <w:p w14:paraId="3079C37D" w14:textId="77777777" w:rsidR="0078462C" w:rsidRPr="0078462C" w:rsidRDefault="0078462C" w:rsidP="009754DD">
            <w:pPr>
              <w:numPr>
                <w:ilvl w:val="0"/>
                <w:numId w:val="28"/>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Before release to Storage</w:t>
            </w:r>
          </w:p>
          <w:p w14:paraId="4A4D674E" w14:textId="77777777" w:rsidR="0078462C" w:rsidRPr="0078462C" w:rsidRDefault="0078462C" w:rsidP="009754DD">
            <w:pPr>
              <w:numPr>
                <w:ilvl w:val="0"/>
                <w:numId w:val="28"/>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and validated by QC</w:t>
            </w:r>
          </w:p>
        </w:tc>
      </w:tr>
      <w:tr w:rsidR="0078462C" w:rsidRPr="0078462C" w14:paraId="23A048C2" w14:textId="77777777" w:rsidTr="009754DD">
        <w:tc>
          <w:tcPr>
            <w:tcW w:w="991" w:type="pct"/>
          </w:tcPr>
          <w:p w14:paraId="6B227E56" w14:textId="77777777" w:rsidR="0078462C" w:rsidRPr="0078462C" w:rsidRDefault="0078462C" w:rsidP="009754DD">
            <w:pPr>
              <w:rPr>
                <w:rFonts w:eastAsia="Arial"/>
                <w:sz w:val="20"/>
                <w:szCs w:val="20"/>
                <w:lang w:val="en" w:eastAsia="en-PH"/>
              </w:rPr>
            </w:pPr>
            <w:r w:rsidRPr="0078462C">
              <w:rPr>
                <w:rFonts w:eastAsia="Arial"/>
                <w:sz w:val="20"/>
                <w:szCs w:val="20"/>
                <w:lang w:val="en" w:eastAsia="en-PH"/>
              </w:rPr>
              <w:t>Material Verification Testing Before production</w:t>
            </w:r>
          </w:p>
        </w:tc>
        <w:tc>
          <w:tcPr>
            <w:tcW w:w="778" w:type="pct"/>
          </w:tcPr>
          <w:p w14:paraId="2555AB78"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Undeclared Allergens </w:t>
            </w:r>
          </w:p>
        </w:tc>
        <w:tc>
          <w:tcPr>
            <w:tcW w:w="1204" w:type="pct"/>
          </w:tcPr>
          <w:p w14:paraId="629FE8BE"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Materials may not include other allergens, not on the formula list</w:t>
            </w:r>
          </w:p>
        </w:tc>
        <w:tc>
          <w:tcPr>
            <w:tcW w:w="2028" w:type="pct"/>
            <w:shd w:val="clear" w:color="auto" w:fill="auto"/>
          </w:tcPr>
          <w:p w14:paraId="2BB0AC2C" w14:textId="77777777" w:rsidR="0078462C" w:rsidRPr="0078462C" w:rsidRDefault="0078462C" w:rsidP="009754DD">
            <w:pPr>
              <w:numPr>
                <w:ilvl w:val="0"/>
                <w:numId w:val="26"/>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 xml:space="preserve">Allergen declaration on the COA, Product Specification, or Allergen Testing </w:t>
            </w:r>
            <w:r w:rsidRPr="009754DD">
              <w:rPr>
                <w:rFonts w:eastAsia="Arial"/>
                <w:color w:val="000000"/>
                <w:sz w:val="20"/>
                <w:szCs w:val="20"/>
                <w:lang w:val="en" w:eastAsia="en-PH"/>
              </w:rPr>
              <w:t>(Allergen Snap or Elisa Allergen)</w:t>
            </w:r>
          </w:p>
          <w:p w14:paraId="33C9E415" w14:textId="77777777" w:rsidR="0078462C" w:rsidRPr="0078462C" w:rsidRDefault="0078462C" w:rsidP="009754DD">
            <w:pPr>
              <w:numPr>
                <w:ilvl w:val="0"/>
                <w:numId w:val="26"/>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Before Release for Production</w:t>
            </w:r>
          </w:p>
          <w:p w14:paraId="633FDA22" w14:textId="77777777" w:rsidR="0078462C" w:rsidRPr="0078462C" w:rsidRDefault="0078462C" w:rsidP="009754DD">
            <w:pPr>
              <w:numPr>
                <w:ilvl w:val="0"/>
                <w:numId w:val="26"/>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and validated by QC</w:t>
            </w:r>
          </w:p>
        </w:tc>
      </w:tr>
      <w:tr w:rsidR="0078462C" w:rsidRPr="0078462C" w14:paraId="38A5A6A5" w14:textId="77777777" w:rsidTr="009754DD">
        <w:tc>
          <w:tcPr>
            <w:tcW w:w="991" w:type="pct"/>
          </w:tcPr>
          <w:p w14:paraId="5713FE5C" w14:textId="10B884B5"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Material Validation Testing- </w:t>
            </w:r>
            <w:r w:rsidR="0014467A" w:rsidRPr="0078462C">
              <w:rPr>
                <w:rFonts w:eastAsia="Arial"/>
                <w:sz w:val="20"/>
                <w:szCs w:val="20"/>
                <w:lang w:val="en" w:eastAsia="en-PH"/>
              </w:rPr>
              <w:t>Postproduction</w:t>
            </w:r>
            <w:r w:rsidRPr="0078462C">
              <w:rPr>
                <w:rFonts w:eastAsia="Arial"/>
                <w:sz w:val="20"/>
                <w:szCs w:val="20"/>
                <w:lang w:val="en" w:eastAsia="en-PH"/>
              </w:rPr>
              <w:t xml:space="preserve"> -Prepackaging</w:t>
            </w:r>
          </w:p>
        </w:tc>
        <w:tc>
          <w:tcPr>
            <w:tcW w:w="778" w:type="pct"/>
          </w:tcPr>
          <w:p w14:paraId="3511FEFE"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Undeclared Allergens </w:t>
            </w:r>
          </w:p>
        </w:tc>
        <w:tc>
          <w:tcPr>
            <w:tcW w:w="1204" w:type="pct"/>
          </w:tcPr>
          <w:p w14:paraId="0E701B83"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Blended products may not include other allergens on the formula list</w:t>
            </w:r>
          </w:p>
        </w:tc>
        <w:tc>
          <w:tcPr>
            <w:tcW w:w="2028" w:type="pct"/>
            <w:shd w:val="clear" w:color="auto" w:fill="auto"/>
          </w:tcPr>
          <w:p w14:paraId="7DDC1DC5" w14:textId="77777777" w:rsidR="0078462C" w:rsidRPr="0078462C" w:rsidRDefault="0078462C" w:rsidP="009754DD">
            <w:pPr>
              <w:numPr>
                <w:ilvl w:val="0"/>
                <w:numId w:val="29"/>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 xml:space="preserve">Allergen declaration on the COA, Product Specification, or Allergen Testing </w:t>
            </w:r>
            <w:r w:rsidRPr="009754DD">
              <w:rPr>
                <w:rFonts w:eastAsia="Arial"/>
                <w:color w:val="000000"/>
                <w:sz w:val="20"/>
                <w:szCs w:val="20"/>
                <w:lang w:val="en" w:eastAsia="en-PH"/>
              </w:rPr>
              <w:t>(Allergen Snap or Elisa Allergen)</w:t>
            </w:r>
          </w:p>
          <w:p w14:paraId="006EFCB7" w14:textId="77777777" w:rsidR="0078462C" w:rsidRPr="0078462C" w:rsidRDefault="0078462C" w:rsidP="009754DD">
            <w:pPr>
              <w:numPr>
                <w:ilvl w:val="0"/>
                <w:numId w:val="29"/>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Before Release for Distribution</w:t>
            </w:r>
          </w:p>
          <w:p w14:paraId="3CE1AC8E" w14:textId="77777777" w:rsidR="0078462C" w:rsidRPr="0078462C" w:rsidRDefault="0078462C" w:rsidP="009754DD">
            <w:pPr>
              <w:numPr>
                <w:ilvl w:val="0"/>
                <w:numId w:val="29"/>
              </w:numPr>
              <w:pBdr>
                <w:top w:val="nil"/>
                <w:left w:val="nil"/>
                <w:bottom w:val="nil"/>
                <w:right w:val="nil"/>
                <w:between w:val="nil"/>
              </w:pBdr>
              <w:jc w:val="both"/>
              <w:rPr>
                <w:rFonts w:eastAsia="Arial"/>
                <w:color w:val="000000"/>
                <w:sz w:val="20"/>
                <w:szCs w:val="20"/>
                <w:lang w:val="en" w:eastAsia="en-PH"/>
              </w:rPr>
            </w:pPr>
            <w:r w:rsidRPr="0078462C">
              <w:rPr>
                <w:rFonts w:eastAsia="Arial"/>
                <w:color w:val="000000"/>
                <w:sz w:val="20"/>
                <w:szCs w:val="20"/>
                <w:lang w:val="en" w:eastAsia="en-PH"/>
              </w:rPr>
              <w:t>Monitored and validated by QC</w:t>
            </w:r>
          </w:p>
        </w:tc>
      </w:tr>
      <w:tr w:rsidR="0078462C" w:rsidRPr="0078462C" w14:paraId="49EC8058" w14:textId="77777777" w:rsidTr="009754DD">
        <w:tc>
          <w:tcPr>
            <w:tcW w:w="991" w:type="pct"/>
          </w:tcPr>
          <w:p w14:paraId="45F6CBD4"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Packaging (Product Labels)</w:t>
            </w:r>
          </w:p>
        </w:tc>
        <w:tc>
          <w:tcPr>
            <w:tcW w:w="778" w:type="pct"/>
          </w:tcPr>
          <w:p w14:paraId="27F64D39"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Undeclared Allergens </w:t>
            </w:r>
          </w:p>
        </w:tc>
        <w:tc>
          <w:tcPr>
            <w:tcW w:w="1204" w:type="pct"/>
          </w:tcPr>
          <w:p w14:paraId="2EFD48F1" w14:textId="77777777" w:rsidR="0078462C" w:rsidRPr="0078462C" w:rsidRDefault="0078462C" w:rsidP="009754DD">
            <w:pPr>
              <w:jc w:val="both"/>
              <w:rPr>
                <w:rFonts w:eastAsia="Arial"/>
                <w:sz w:val="20"/>
                <w:szCs w:val="20"/>
                <w:lang w:val="en" w:eastAsia="en-PH"/>
              </w:rPr>
            </w:pPr>
            <w:r w:rsidRPr="0078462C">
              <w:rPr>
                <w:rFonts w:eastAsia="Arial"/>
                <w:sz w:val="20"/>
                <w:szCs w:val="20"/>
                <w:lang w:val="en" w:eastAsia="en-PH"/>
              </w:rPr>
              <w:t xml:space="preserve">All Finished product labels must declare the allergens present in the formula per listing and label. </w:t>
            </w:r>
          </w:p>
        </w:tc>
        <w:tc>
          <w:tcPr>
            <w:tcW w:w="2028" w:type="pct"/>
            <w:shd w:val="clear" w:color="auto" w:fill="auto"/>
          </w:tcPr>
          <w:p w14:paraId="45E41919" w14:textId="3AE75F44" w:rsidR="0078462C" w:rsidRPr="0078462C" w:rsidRDefault="0078462C" w:rsidP="009754DD">
            <w:pPr>
              <w:numPr>
                <w:ilvl w:val="0"/>
                <w:numId w:val="30"/>
              </w:numPr>
              <w:pBdr>
                <w:top w:val="nil"/>
                <w:left w:val="nil"/>
                <w:bottom w:val="nil"/>
                <w:right w:val="nil"/>
                <w:between w:val="nil"/>
              </w:pBdr>
              <w:ind w:left="331"/>
              <w:jc w:val="both"/>
              <w:rPr>
                <w:rFonts w:eastAsia="Arial"/>
                <w:color w:val="000000"/>
                <w:sz w:val="20"/>
                <w:szCs w:val="20"/>
                <w:lang w:val="en" w:eastAsia="en-PH"/>
              </w:rPr>
            </w:pPr>
            <w:r w:rsidRPr="0078462C">
              <w:rPr>
                <w:rFonts w:eastAsia="Arial"/>
                <w:color w:val="000000"/>
                <w:sz w:val="20"/>
                <w:szCs w:val="20"/>
                <w:lang w:val="en" w:eastAsia="en-PH"/>
              </w:rPr>
              <w:t xml:space="preserve">Ingredient listing and allergen information match the </w:t>
            </w:r>
            <w:r w:rsidR="0014467A" w:rsidRPr="0078462C">
              <w:rPr>
                <w:rFonts w:eastAsia="Arial"/>
                <w:color w:val="000000"/>
                <w:sz w:val="20"/>
                <w:szCs w:val="20"/>
                <w:lang w:val="en" w:eastAsia="en-PH"/>
              </w:rPr>
              <w:t>product.</w:t>
            </w:r>
          </w:p>
          <w:p w14:paraId="5AA39BDD" w14:textId="77777777" w:rsidR="0078462C" w:rsidRPr="0078462C" w:rsidRDefault="0078462C" w:rsidP="009754DD">
            <w:pPr>
              <w:numPr>
                <w:ilvl w:val="0"/>
                <w:numId w:val="30"/>
              </w:numPr>
              <w:pBdr>
                <w:top w:val="nil"/>
                <w:left w:val="nil"/>
                <w:bottom w:val="nil"/>
                <w:right w:val="nil"/>
                <w:between w:val="nil"/>
              </w:pBdr>
              <w:ind w:left="331"/>
              <w:jc w:val="both"/>
              <w:rPr>
                <w:rFonts w:eastAsia="Arial"/>
                <w:color w:val="000000"/>
                <w:sz w:val="20"/>
                <w:szCs w:val="20"/>
                <w:lang w:val="en" w:eastAsia="en-PH"/>
              </w:rPr>
            </w:pPr>
            <w:r w:rsidRPr="0078462C">
              <w:rPr>
                <w:rFonts w:eastAsia="Arial"/>
                <w:color w:val="000000"/>
                <w:sz w:val="20"/>
                <w:szCs w:val="20"/>
                <w:lang w:val="en" w:eastAsia="en-PH"/>
              </w:rPr>
              <w:t>Visual Checking of Carton Labels to Match the formula- Label Review</w:t>
            </w:r>
          </w:p>
          <w:p w14:paraId="519F4793" w14:textId="77777777" w:rsidR="0078462C" w:rsidRPr="0078462C" w:rsidRDefault="0078462C" w:rsidP="009754DD">
            <w:pPr>
              <w:numPr>
                <w:ilvl w:val="0"/>
                <w:numId w:val="30"/>
              </w:numPr>
              <w:pBdr>
                <w:top w:val="nil"/>
                <w:left w:val="nil"/>
                <w:bottom w:val="nil"/>
                <w:right w:val="nil"/>
                <w:between w:val="nil"/>
              </w:pBdr>
              <w:ind w:left="331"/>
              <w:jc w:val="both"/>
              <w:rPr>
                <w:rFonts w:eastAsia="Arial"/>
                <w:color w:val="000000"/>
                <w:sz w:val="20"/>
                <w:szCs w:val="20"/>
                <w:lang w:val="en" w:eastAsia="en-PH"/>
              </w:rPr>
            </w:pPr>
            <w:r w:rsidRPr="0078462C">
              <w:rPr>
                <w:rFonts w:eastAsia="Arial"/>
                <w:color w:val="000000"/>
                <w:sz w:val="20"/>
                <w:szCs w:val="20"/>
                <w:lang w:val="en" w:eastAsia="en-PH"/>
              </w:rPr>
              <w:t>Before release to Distribution</w:t>
            </w:r>
          </w:p>
          <w:p w14:paraId="6689A785" w14:textId="77777777" w:rsidR="0078462C" w:rsidRPr="0078462C" w:rsidRDefault="0078462C" w:rsidP="009754DD">
            <w:pPr>
              <w:numPr>
                <w:ilvl w:val="0"/>
                <w:numId w:val="30"/>
              </w:numPr>
              <w:pBdr>
                <w:top w:val="nil"/>
                <w:left w:val="nil"/>
                <w:bottom w:val="nil"/>
                <w:right w:val="nil"/>
                <w:between w:val="nil"/>
              </w:pBdr>
              <w:ind w:left="331"/>
              <w:jc w:val="both"/>
              <w:rPr>
                <w:rFonts w:eastAsia="Arial"/>
                <w:color w:val="000000"/>
                <w:sz w:val="20"/>
                <w:szCs w:val="20"/>
                <w:lang w:val="en" w:eastAsia="en-PH"/>
              </w:rPr>
            </w:pPr>
            <w:r w:rsidRPr="0078462C">
              <w:rPr>
                <w:rFonts w:eastAsia="Arial"/>
                <w:color w:val="000000"/>
                <w:sz w:val="20"/>
                <w:szCs w:val="20"/>
                <w:lang w:val="en" w:eastAsia="en-PH"/>
              </w:rPr>
              <w:t>Monitored and validated by QC</w:t>
            </w:r>
          </w:p>
        </w:tc>
      </w:tr>
    </w:tbl>
    <w:p w14:paraId="11048072" w14:textId="1BEDA5D0" w:rsidR="0078462C" w:rsidRPr="0078462C" w:rsidRDefault="0078462C" w:rsidP="009754DD">
      <w:pPr>
        <w:jc w:val="both"/>
        <w:rPr>
          <w:rFonts w:eastAsia="Arial"/>
          <w:sz w:val="20"/>
          <w:szCs w:val="20"/>
          <w:lang w:val="en" w:eastAsia="en-PH"/>
        </w:rPr>
      </w:pPr>
    </w:p>
    <w:p w14:paraId="74C04C09" w14:textId="1F1F96B6" w:rsidR="0078462C" w:rsidRPr="0078462C" w:rsidRDefault="0078462C" w:rsidP="009754DD">
      <w:pPr>
        <w:numPr>
          <w:ilvl w:val="3"/>
          <w:numId w:val="31"/>
        </w:numPr>
        <w:ind w:hanging="540"/>
        <w:jc w:val="both"/>
        <w:rPr>
          <w:rFonts w:eastAsia="Arial"/>
          <w:sz w:val="20"/>
          <w:szCs w:val="20"/>
          <w:lang w:val="en" w:eastAsia="en-PH"/>
        </w:rPr>
      </w:pPr>
      <w:r w:rsidRPr="0078462C">
        <w:rPr>
          <w:rFonts w:eastAsia="Arial"/>
          <w:color w:val="000000"/>
          <w:sz w:val="20"/>
          <w:szCs w:val="20"/>
          <w:lang w:val="en" w:eastAsia="en-PH"/>
        </w:rPr>
        <w:t>Frequency</w:t>
      </w:r>
      <w:r w:rsidR="000378C7" w:rsidRPr="000378C7">
        <w:rPr>
          <w:rFonts w:eastAsia="Arial"/>
          <w:color w:val="000000"/>
          <w:sz w:val="20"/>
          <w:szCs w:val="20"/>
          <w:lang w:val="en" w:eastAsia="en-PH"/>
        </w:rPr>
        <w:t xml:space="preserve"> </w:t>
      </w:r>
    </w:p>
    <w:p w14:paraId="43B773F3" w14:textId="77777777" w:rsidR="000378C7"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 xml:space="preserve">Critical Food Safety limits are validated annually and re-validated when changes to the process occur. </w:t>
      </w:r>
    </w:p>
    <w:p w14:paraId="6EFCCF19" w14:textId="77777777" w:rsidR="000378C7"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 xml:space="preserve">Refer to </w:t>
      </w:r>
      <w:r w:rsidRPr="0078462C">
        <w:rPr>
          <w:rFonts w:eastAsia="Arial"/>
          <w:i/>
          <w:color w:val="000000"/>
          <w:sz w:val="20"/>
          <w:szCs w:val="20"/>
          <w:lang w:val="en" w:eastAsia="en-PH"/>
        </w:rPr>
        <w:t>Food Safety Plan</w:t>
      </w:r>
    </w:p>
    <w:p w14:paraId="2551F092" w14:textId="61A4166A" w:rsidR="0078462C" w:rsidRPr="0078462C" w:rsidRDefault="0078462C" w:rsidP="009754DD">
      <w:pPr>
        <w:numPr>
          <w:ilvl w:val="4"/>
          <w:numId w:val="31"/>
        </w:numPr>
        <w:ind w:hanging="270"/>
        <w:jc w:val="both"/>
        <w:rPr>
          <w:rFonts w:eastAsia="Arial"/>
          <w:sz w:val="20"/>
          <w:szCs w:val="20"/>
          <w:lang w:val="en" w:eastAsia="en-PH"/>
        </w:rPr>
      </w:pPr>
      <w:r w:rsidRPr="0078462C">
        <w:rPr>
          <w:rFonts w:eastAsia="Arial"/>
          <w:color w:val="000000"/>
          <w:sz w:val="20"/>
          <w:szCs w:val="20"/>
          <w:lang w:val="en" w:eastAsia="en-PH"/>
        </w:rPr>
        <w:t xml:space="preserve">Refer to </w:t>
      </w:r>
      <w:r w:rsidRPr="0078462C">
        <w:rPr>
          <w:rFonts w:eastAsia="Arial"/>
          <w:i/>
          <w:color w:val="000000"/>
          <w:sz w:val="20"/>
          <w:szCs w:val="20"/>
          <w:lang w:val="en" w:eastAsia="en-PH"/>
        </w:rPr>
        <w:t>Validation- Food Safety Plan</w:t>
      </w:r>
    </w:p>
    <w:p w14:paraId="5386E256" w14:textId="77777777" w:rsidR="0078462C" w:rsidRPr="0078462C" w:rsidRDefault="0078462C" w:rsidP="009754DD">
      <w:pPr>
        <w:pBdr>
          <w:top w:val="nil"/>
          <w:left w:val="nil"/>
          <w:bottom w:val="nil"/>
          <w:right w:val="nil"/>
          <w:between w:val="nil"/>
        </w:pBdr>
        <w:ind w:left="3600"/>
        <w:jc w:val="both"/>
        <w:rPr>
          <w:rFonts w:eastAsia="Arial"/>
          <w:color w:val="000000"/>
          <w:sz w:val="20"/>
          <w:szCs w:val="20"/>
          <w:lang w:val="en" w:eastAsia="en-PH"/>
        </w:rPr>
      </w:pPr>
    </w:p>
    <w:p w14:paraId="78A5DA26" w14:textId="62E5663C" w:rsidR="0078462C" w:rsidRPr="0078462C" w:rsidRDefault="0078462C" w:rsidP="009754DD">
      <w:pPr>
        <w:numPr>
          <w:ilvl w:val="1"/>
          <w:numId w:val="31"/>
        </w:numPr>
        <w:jc w:val="both"/>
        <w:rPr>
          <w:rFonts w:eastAsia="Arial"/>
          <w:sz w:val="20"/>
          <w:szCs w:val="20"/>
          <w:lang w:val="en" w:eastAsia="en-PH"/>
        </w:rPr>
      </w:pPr>
      <w:r w:rsidRPr="0078462C">
        <w:rPr>
          <w:rFonts w:eastAsia="Arial"/>
          <w:color w:val="000000"/>
          <w:sz w:val="20"/>
          <w:szCs w:val="20"/>
          <w:lang w:val="en" w:eastAsia="en-PH"/>
        </w:rPr>
        <w:t>Validation and Verification</w:t>
      </w:r>
      <w:r w:rsidR="000378C7">
        <w:rPr>
          <w:rFonts w:eastAsia="Arial"/>
          <w:color w:val="000000"/>
          <w:sz w:val="20"/>
          <w:szCs w:val="20"/>
          <w:lang w:val="en" w:eastAsia="en-PH"/>
        </w:rPr>
        <w:t xml:space="preserve"> </w:t>
      </w:r>
    </w:p>
    <w:p w14:paraId="6732CEDC" w14:textId="77777777" w:rsidR="000378C7" w:rsidRDefault="0078462C" w:rsidP="009754DD">
      <w:pPr>
        <w:numPr>
          <w:ilvl w:val="2"/>
          <w:numId w:val="31"/>
        </w:numPr>
        <w:tabs>
          <w:tab w:val="left" w:pos="1800"/>
        </w:tabs>
        <w:jc w:val="both"/>
        <w:rPr>
          <w:rFonts w:eastAsia="Arial"/>
          <w:sz w:val="20"/>
          <w:szCs w:val="20"/>
          <w:lang w:val="en" w:eastAsia="en-PH"/>
        </w:rPr>
      </w:pPr>
      <w:r w:rsidRPr="0078462C">
        <w:rPr>
          <w:rFonts w:eastAsia="Arial"/>
          <w:sz w:val="20"/>
          <w:szCs w:val="20"/>
          <w:lang w:val="en" w:eastAsia="en-PH"/>
        </w:rPr>
        <w:t xml:space="preserve">Validation and verification activities of GMP SSOPs and all applicable elements of SQF are scheduled by the SQF Practitioner for any changes or processes that occur. </w:t>
      </w:r>
    </w:p>
    <w:p w14:paraId="27C679B8" w14:textId="77777777" w:rsidR="000378C7" w:rsidRDefault="0078462C" w:rsidP="009754DD">
      <w:pPr>
        <w:numPr>
          <w:ilvl w:val="2"/>
          <w:numId w:val="31"/>
        </w:numPr>
        <w:tabs>
          <w:tab w:val="left" w:pos="1800"/>
        </w:tabs>
        <w:jc w:val="both"/>
        <w:rPr>
          <w:rFonts w:eastAsia="Arial"/>
          <w:sz w:val="20"/>
          <w:szCs w:val="20"/>
          <w:lang w:val="en" w:eastAsia="en-PH"/>
        </w:rPr>
      </w:pPr>
      <w:r w:rsidRPr="0078462C">
        <w:rPr>
          <w:rFonts w:eastAsia="Arial"/>
          <w:sz w:val="20"/>
          <w:szCs w:val="20"/>
          <w:lang w:val="en" w:eastAsia="en-PH"/>
        </w:rPr>
        <w:t xml:space="preserve">Refer to </w:t>
      </w:r>
      <w:r w:rsidRPr="0078462C">
        <w:rPr>
          <w:rFonts w:eastAsia="Arial"/>
          <w:i/>
          <w:sz w:val="20"/>
          <w:szCs w:val="20"/>
          <w:lang w:val="en" w:eastAsia="en-PH"/>
        </w:rPr>
        <w:t>Validation-GMP</w:t>
      </w:r>
    </w:p>
    <w:p w14:paraId="2D438559" w14:textId="77777777" w:rsidR="000378C7" w:rsidRDefault="0078462C" w:rsidP="009754DD">
      <w:pPr>
        <w:numPr>
          <w:ilvl w:val="2"/>
          <w:numId w:val="31"/>
        </w:numPr>
        <w:tabs>
          <w:tab w:val="left" w:pos="1800"/>
        </w:tabs>
        <w:jc w:val="both"/>
        <w:rPr>
          <w:rFonts w:eastAsia="Arial"/>
          <w:sz w:val="20"/>
          <w:szCs w:val="20"/>
          <w:lang w:val="en" w:eastAsia="en-PH"/>
        </w:rPr>
      </w:pPr>
      <w:r w:rsidRPr="0078462C">
        <w:rPr>
          <w:rFonts w:eastAsia="Arial"/>
          <w:sz w:val="20"/>
          <w:szCs w:val="20"/>
          <w:lang w:val="en" w:eastAsia="en-PH"/>
        </w:rPr>
        <w:t xml:space="preserve">Refer to </w:t>
      </w:r>
      <w:r w:rsidRPr="0078462C">
        <w:rPr>
          <w:rFonts w:eastAsia="Arial"/>
          <w:i/>
          <w:sz w:val="20"/>
          <w:szCs w:val="20"/>
          <w:lang w:val="en" w:eastAsia="en-PH"/>
        </w:rPr>
        <w:t>SQF System Management Review</w:t>
      </w:r>
    </w:p>
    <w:p w14:paraId="3C6B41DD" w14:textId="42EA3016" w:rsidR="0078462C" w:rsidRPr="0078462C" w:rsidRDefault="0078462C" w:rsidP="009754DD">
      <w:pPr>
        <w:numPr>
          <w:ilvl w:val="2"/>
          <w:numId w:val="31"/>
        </w:numPr>
        <w:tabs>
          <w:tab w:val="left" w:pos="1800"/>
        </w:tabs>
        <w:jc w:val="both"/>
        <w:rPr>
          <w:rFonts w:eastAsia="Arial"/>
          <w:sz w:val="20"/>
          <w:szCs w:val="20"/>
          <w:lang w:val="en" w:eastAsia="en-PH"/>
        </w:rPr>
      </w:pPr>
      <w:r w:rsidRPr="0078462C">
        <w:rPr>
          <w:rFonts w:eastAsia="Arial"/>
          <w:sz w:val="20"/>
          <w:szCs w:val="20"/>
          <w:lang w:val="en" w:eastAsia="en-PH"/>
        </w:rPr>
        <w:t xml:space="preserve">Refer to </w:t>
      </w:r>
      <w:r w:rsidRPr="0078462C">
        <w:rPr>
          <w:rFonts w:eastAsia="Arial"/>
          <w:i/>
          <w:sz w:val="20"/>
          <w:szCs w:val="20"/>
          <w:lang w:val="en" w:eastAsia="en-PH"/>
        </w:rPr>
        <w:t>Validation-Food Safety Plan</w:t>
      </w:r>
    </w:p>
    <w:p w14:paraId="79CA86CF" w14:textId="77777777" w:rsidR="0078462C" w:rsidRPr="0078462C" w:rsidRDefault="0078462C" w:rsidP="009754DD">
      <w:pPr>
        <w:ind w:left="1800"/>
        <w:jc w:val="both"/>
        <w:rPr>
          <w:rFonts w:eastAsia="Arial"/>
          <w:sz w:val="20"/>
          <w:szCs w:val="20"/>
          <w:lang w:val="en" w:eastAsia="en-PH"/>
        </w:rPr>
      </w:pPr>
    </w:p>
    <w:p w14:paraId="69A2B6FF" w14:textId="00F8823B" w:rsidR="0078462C" w:rsidRPr="0078462C" w:rsidRDefault="0078462C" w:rsidP="009754DD">
      <w:pPr>
        <w:numPr>
          <w:ilvl w:val="0"/>
          <w:numId w:val="31"/>
        </w:numPr>
        <w:ind w:hanging="180"/>
        <w:jc w:val="both"/>
        <w:rPr>
          <w:rFonts w:eastAsia="Arial"/>
          <w:sz w:val="20"/>
          <w:szCs w:val="20"/>
          <w:lang w:val="en" w:eastAsia="en-PH"/>
        </w:rPr>
      </w:pPr>
      <w:r w:rsidRPr="0078462C">
        <w:rPr>
          <w:rFonts w:eastAsia="Arial"/>
          <w:sz w:val="20"/>
          <w:szCs w:val="20"/>
          <w:lang w:val="en" w:eastAsia="en-PH"/>
        </w:rPr>
        <w:t>Responsibility</w:t>
      </w:r>
      <w:r w:rsidR="000378C7" w:rsidRPr="000378C7">
        <w:rPr>
          <w:rFonts w:eastAsia="Arial"/>
          <w:sz w:val="20"/>
          <w:szCs w:val="20"/>
          <w:lang w:val="en" w:eastAsia="en-PH"/>
        </w:rPr>
        <w:t xml:space="preserve"> </w:t>
      </w:r>
    </w:p>
    <w:p w14:paraId="2BC0623E" w14:textId="77777777" w:rsidR="000378C7" w:rsidRDefault="0078462C" w:rsidP="009754DD">
      <w:pPr>
        <w:numPr>
          <w:ilvl w:val="1"/>
          <w:numId w:val="31"/>
        </w:numPr>
        <w:jc w:val="both"/>
        <w:rPr>
          <w:rFonts w:eastAsia="Arial"/>
          <w:sz w:val="20"/>
          <w:szCs w:val="20"/>
          <w:lang w:val="en" w:eastAsia="en-PH"/>
        </w:rPr>
      </w:pPr>
      <w:r w:rsidRPr="0078462C">
        <w:rPr>
          <w:rFonts w:eastAsia="Arial"/>
          <w:color w:val="000000"/>
          <w:sz w:val="20"/>
          <w:szCs w:val="20"/>
          <w:lang w:val="en" w:eastAsia="en-PH"/>
        </w:rPr>
        <w:t xml:space="preserve">The SQF practitioner is responsible for documenting and implementing the methods, responsibility, and criteria for confirming the effectiveness of pre-requisite programs and validating critical food safety limits to ensure they achieve their intended purpose. </w:t>
      </w:r>
    </w:p>
    <w:p w14:paraId="3DA93390" w14:textId="77777777" w:rsidR="000378C7" w:rsidRDefault="0078462C" w:rsidP="009754DD">
      <w:pPr>
        <w:numPr>
          <w:ilvl w:val="1"/>
          <w:numId w:val="31"/>
        </w:numPr>
        <w:jc w:val="both"/>
        <w:rPr>
          <w:rFonts w:eastAsia="Arial"/>
          <w:sz w:val="20"/>
          <w:szCs w:val="20"/>
          <w:lang w:val="en" w:eastAsia="en-PH"/>
        </w:rPr>
      </w:pPr>
      <w:r w:rsidRPr="0078462C">
        <w:rPr>
          <w:rFonts w:eastAsia="Arial"/>
          <w:color w:val="000000"/>
          <w:sz w:val="20"/>
          <w:szCs w:val="20"/>
          <w:lang w:val="en" w:eastAsia="en-PH"/>
        </w:rPr>
        <w:t xml:space="preserve">Senior Management and QA must demonstrate how the validation methods ensure that the selected critical limits achieve the level of control required for the targeted food safety hazard. </w:t>
      </w:r>
    </w:p>
    <w:p w14:paraId="40FDA83C" w14:textId="647A29F9" w:rsidR="0078462C" w:rsidRPr="0078462C" w:rsidRDefault="0078462C" w:rsidP="009754DD">
      <w:pPr>
        <w:numPr>
          <w:ilvl w:val="1"/>
          <w:numId w:val="31"/>
        </w:numPr>
        <w:jc w:val="both"/>
        <w:rPr>
          <w:rFonts w:eastAsia="Arial"/>
          <w:sz w:val="20"/>
          <w:szCs w:val="20"/>
          <w:lang w:val="en" w:eastAsia="en-PH"/>
        </w:rPr>
      </w:pPr>
      <w:r w:rsidRPr="0078462C">
        <w:rPr>
          <w:rFonts w:eastAsia="Arial"/>
          <w:color w:val="000000"/>
          <w:sz w:val="20"/>
          <w:szCs w:val="20"/>
          <w:lang w:val="en" w:eastAsia="en-PH"/>
        </w:rPr>
        <w:t>QA must also have documentation showing that the methods and control measures provide the level of control needed.</w:t>
      </w:r>
    </w:p>
    <w:p w14:paraId="5E2BE8C7" w14:textId="77777777" w:rsidR="0078462C" w:rsidRPr="0078462C" w:rsidRDefault="0078462C" w:rsidP="009754DD">
      <w:pPr>
        <w:ind w:left="1080"/>
        <w:jc w:val="both"/>
        <w:rPr>
          <w:rFonts w:eastAsia="Arial"/>
          <w:sz w:val="20"/>
          <w:szCs w:val="20"/>
          <w:lang w:val="en" w:eastAsia="en-PH"/>
        </w:rPr>
      </w:pPr>
    </w:p>
    <w:p w14:paraId="558DF21C" w14:textId="3603C96C" w:rsidR="0078462C" w:rsidRPr="0078462C" w:rsidRDefault="0078462C" w:rsidP="009754DD">
      <w:pPr>
        <w:numPr>
          <w:ilvl w:val="0"/>
          <w:numId w:val="31"/>
        </w:numPr>
        <w:ind w:hanging="180"/>
        <w:jc w:val="both"/>
        <w:rPr>
          <w:rFonts w:eastAsia="Arial"/>
          <w:sz w:val="20"/>
          <w:szCs w:val="20"/>
          <w:lang w:val="en" w:eastAsia="en-PH"/>
        </w:rPr>
      </w:pPr>
      <w:r w:rsidRPr="0078462C">
        <w:rPr>
          <w:rFonts w:eastAsia="Arial"/>
          <w:color w:val="000000"/>
          <w:sz w:val="20"/>
          <w:szCs w:val="20"/>
          <w:lang w:val="en" w:eastAsia="en-PH"/>
        </w:rPr>
        <w:t>Corrective Action</w:t>
      </w:r>
      <w:r w:rsidR="000378C7" w:rsidRPr="000378C7">
        <w:rPr>
          <w:rFonts w:eastAsia="Arial"/>
          <w:sz w:val="20"/>
          <w:szCs w:val="20"/>
          <w:lang w:val="en" w:eastAsia="en-PH"/>
        </w:rPr>
        <w:t xml:space="preserve"> </w:t>
      </w:r>
    </w:p>
    <w:p w14:paraId="418DF184" w14:textId="5B732E7E" w:rsidR="0078462C" w:rsidRPr="0078462C" w:rsidRDefault="0078462C" w:rsidP="009754DD">
      <w:pPr>
        <w:numPr>
          <w:ilvl w:val="1"/>
          <w:numId w:val="31"/>
        </w:numPr>
        <w:jc w:val="both"/>
        <w:rPr>
          <w:rFonts w:eastAsia="Arial"/>
          <w:sz w:val="20"/>
          <w:szCs w:val="20"/>
          <w:lang w:val="en" w:eastAsia="en-PH"/>
        </w:rPr>
      </w:pPr>
      <w:r w:rsidRPr="0078462C">
        <w:rPr>
          <w:rFonts w:eastAsia="Arial"/>
          <w:color w:val="000000"/>
          <w:sz w:val="20"/>
          <w:szCs w:val="20"/>
          <w:lang w:val="en" w:eastAsia="en-PH"/>
        </w:rPr>
        <w:t>If the processes or procedures are not effectively implemented.</w:t>
      </w:r>
      <w:r w:rsidR="000378C7" w:rsidRPr="000378C7">
        <w:rPr>
          <w:rFonts w:eastAsia="Arial"/>
          <w:color w:val="000000"/>
          <w:sz w:val="20"/>
          <w:szCs w:val="20"/>
          <w:lang w:val="en" w:eastAsia="en-PH"/>
        </w:rPr>
        <w:t xml:space="preserve"> </w:t>
      </w:r>
    </w:p>
    <w:p w14:paraId="23FD72ED" w14:textId="77777777" w:rsidR="000378C7" w:rsidRDefault="0078462C" w:rsidP="009754DD">
      <w:pPr>
        <w:numPr>
          <w:ilvl w:val="2"/>
          <w:numId w:val="31"/>
        </w:numPr>
        <w:ind w:left="1800" w:hanging="180"/>
        <w:jc w:val="both"/>
        <w:rPr>
          <w:rFonts w:eastAsia="Arial"/>
          <w:sz w:val="20"/>
          <w:szCs w:val="20"/>
          <w:lang w:val="en" w:eastAsia="en-PH"/>
        </w:rPr>
      </w:pPr>
      <w:r w:rsidRPr="0078462C">
        <w:rPr>
          <w:rFonts w:eastAsia="Arial"/>
          <w:color w:val="000000"/>
          <w:sz w:val="20"/>
          <w:szCs w:val="20"/>
          <w:lang w:val="en" w:eastAsia="en-PH"/>
        </w:rPr>
        <w:t>Re-review of the processes or procedures.</w:t>
      </w:r>
      <w:r w:rsidR="000378C7" w:rsidRPr="000378C7">
        <w:rPr>
          <w:rFonts w:eastAsia="Arial"/>
          <w:sz w:val="20"/>
          <w:szCs w:val="20"/>
          <w:lang w:val="en" w:eastAsia="en-PH"/>
        </w:rPr>
        <w:t xml:space="preserve"> </w:t>
      </w:r>
    </w:p>
    <w:p w14:paraId="50FE7542" w14:textId="503B9748" w:rsidR="000378C7" w:rsidRDefault="0078462C" w:rsidP="009754DD">
      <w:pPr>
        <w:numPr>
          <w:ilvl w:val="2"/>
          <w:numId w:val="31"/>
        </w:numPr>
        <w:ind w:left="1800" w:hanging="180"/>
        <w:jc w:val="both"/>
        <w:rPr>
          <w:rFonts w:eastAsia="Arial"/>
          <w:sz w:val="20"/>
          <w:szCs w:val="20"/>
          <w:lang w:val="en" w:eastAsia="en-PH"/>
        </w:rPr>
      </w:pPr>
      <w:r w:rsidRPr="0078462C">
        <w:rPr>
          <w:rFonts w:eastAsia="Arial"/>
          <w:color w:val="000000"/>
          <w:sz w:val="20"/>
          <w:szCs w:val="20"/>
          <w:lang w:val="en" w:eastAsia="en-PH"/>
        </w:rPr>
        <w:t xml:space="preserve">Any changes must be reviewed, approved, and </w:t>
      </w:r>
      <w:r w:rsidR="0014467A" w:rsidRPr="0078462C">
        <w:rPr>
          <w:rFonts w:eastAsia="Arial"/>
          <w:color w:val="000000"/>
          <w:sz w:val="20"/>
          <w:szCs w:val="20"/>
          <w:lang w:val="en" w:eastAsia="en-PH"/>
        </w:rPr>
        <w:t>implement.</w:t>
      </w:r>
    </w:p>
    <w:p w14:paraId="28BB9592" w14:textId="58D3D0CF" w:rsidR="0078462C" w:rsidRPr="0078462C" w:rsidRDefault="0078462C" w:rsidP="009754DD">
      <w:pPr>
        <w:numPr>
          <w:ilvl w:val="2"/>
          <w:numId w:val="31"/>
        </w:numPr>
        <w:ind w:left="1800" w:hanging="180"/>
        <w:jc w:val="both"/>
        <w:rPr>
          <w:rFonts w:eastAsia="Arial"/>
          <w:sz w:val="20"/>
          <w:szCs w:val="20"/>
          <w:lang w:val="en" w:eastAsia="en-PH"/>
        </w:rPr>
      </w:pPr>
      <w:r w:rsidRPr="0078462C">
        <w:rPr>
          <w:rFonts w:eastAsia="Arial"/>
          <w:color w:val="000000"/>
          <w:sz w:val="20"/>
          <w:szCs w:val="20"/>
          <w:lang w:val="en" w:eastAsia="en-PH"/>
        </w:rPr>
        <w:t xml:space="preserve">Re-validate. </w:t>
      </w:r>
    </w:p>
    <w:p w14:paraId="4F1F67FD" w14:textId="77777777" w:rsidR="0078462C" w:rsidRPr="0078462C" w:rsidRDefault="0078462C" w:rsidP="009754DD">
      <w:pPr>
        <w:jc w:val="both"/>
        <w:rPr>
          <w:rFonts w:eastAsia="Arial"/>
          <w:sz w:val="20"/>
          <w:szCs w:val="20"/>
          <w:lang w:val="en" w:eastAsia="en-PH"/>
        </w:rPr>
      </w:pPr>
    </w:p>
    <w:p w14:paraId="02E544EF" w14:textId="6300F84C" w:rsidR="0078462C" w:rsidRPr="0078462C" w:rsidRDefault="0078462C" w:rsidP="009754DD">
      <w:pPr>
        <w:numPr>
          <w:ilvl w:val="0"/>
          <w:numId w:val="31"/>
        </w:numPr>
        <w:ind w:hanging="180"/>
        <w:jc w:val="both"/>
        <w:rPr>
          <w:rFonts w:eastAsia="Arial"/>
          <w:sz w:val="20"/>
          <w:szCs w:val="20"/>
          <w:lang w:val="en" w:eastAsia="en-PH"/>
        </w:rPr>
      </w:pPr>
      <w:r w:rsidRPr="0078462C">
        <w:rPr>
          <w:rFonts w:eastAsia="Arial"/>
          <w:sz w:val="20"/>
          <w:szCs w:val="20"/>
          <w:lang w:val="en" w:eastAsia="en-PH"/>
        </w:rPr>
        <w:t>Review-Quality</w:t>
      </w:r>
      <w:r w:rsidR="000378C7" w:rsidRPr="000378C7">
        <w:rPr>
          <w:rFonts w:eastAsia="Arial"/>
          <w:color w:val="000000"/>
          <w:sz w:val="20"/>
          <w:szCs w:val="20"/>
          <w:lang w:val="en" w:eastAsia="en-PH"/>
        </w:rPr>
        <w:t xml:space="preserve"> </w:t>
      </w:r>
    </w:p>
    <w:p w14:paraId="69FB9216"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Documentation of the methods and responsibility and criteria for ensuring the effectiveness of the pre-requisite programs; </w:t>
      </w:r>
    </w:p>
    <w:p w14:paraId="029929B1"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Implementation of the methods and responsibility and criteria for ensuring the effectiveness of the pre-requisite programs; </w:t>
      </w:r>
    </w:p>
    <w:p w14:paraId="525C6CB1"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Pre-requisite programs achieve their intended purpose; </w:t>
      </w:r>
    </w:p>
    <w:p w14:paraId="02998A76"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Critical food safety limits are validated annually or when changes to process occur; </w:t>
      </w:r>
    </w:p>
    <w:p w14:paraId="426454E8"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Methods used to validate critical limits ensure that the process step is safe if critical limits are met; </w:t>
      </w:r>
    </w:p>
    <w:p w14:paraId="7C101B6D"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Critical limits effectively provide the designated level of control; </w:t>
      </w:r>
    </w:p>
    <w:p w14:paraId="1CB3B57D" w14:textId="77777777" w:rsidR="000378C7"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 xml:space="preserve">Personnel conducting validation activities understand their roles and responsibilities (refer to 2.5.1); </w:t>
      </w:r>
    </w:p>
    <w:p w14:paraId="626854F6" w14:textId="4BAD2BB5" w:rsidR="0078462C" w:rsidRDefault="0078462C" w:rsidP="009754DD">
      <w:pPr>
        <w:numPr>
          <w:ilvl w:val="1"/>
          <w:numId w:val="31"/>
        </w:numPr>
        <w:jc w:val="both"/>
        <w:rPr>
          <w:rFonts w:eastAsia="Arial"/>
          <w:sz w:val="20"/>
          <w:szCs w:val="20"/>
          <w:lang w:val="en" w:eastAsia="en-PH"/>
        </w:rPr>
      </w:pPr>
      <w:r w:rsidRPr="0078462C">
        <w:rPr>
          <w:rFonts w:eastAsia="Arial"/>
          <w:sz w:val="20"/>
          <w:szCs w:val="20"/>
          <w:lang w:val="en" w:eastAsia="en-PH"/>
        </w:rPr>
        <w:t>Records of all verification activities are current and accurate.</w:t>
      </w:r>
    </w:p>
    <w:p w14:paraId="4D72930C" w14:textId="77777777" w:rsidR="009754DD" w:rsidRPr="009754DD" w:rsidRDefault="009754DD" w:rsidP="009754DD">
      <w:pPr>
        <w:ind w:left="1080"/>
        <w:jc w:val="both"/>
        <w:rPr>
          <w:rFonts w:eastAsia="Arial"/>
          <w:sz w:val="20"/>
          <w:szCs w:val="20"/>
          <w:lang w:val="en" w:eastAsia="en-PH"/>
        </w:rPr>
      </w:pPr>
    </w:p>
    <w:p w14:paraId="40802C49" w14:textId="5DEB2023" w:rsidR="006449D6" w:rsidRPr="009754DD" w:rsidRDefault="007A5B3F" w:rsidP="009754DD">
      <w:pPr>
        <w:numPr>
          <w:ilvl w:val="0"/>
          <w:numId w:val="31"/>
        </w:numPr>
        <w:ind w:hanging="180"/>
        <w:jc w:val="both"/>
        <w:rPr>
          <w:rFonts w:eastAsia="Arial"/>
          <w:sz w:val="20"/>
          <w:szCs w:val="20"/>
          <w:lang w:val="en" w:eastAsia="en-PH"/>
        </w:rPr>
      </w:pPr>
      <w:r w:rsidRPr="000C7678">
        <w:rPr>
          <w:sz w:val="20"/>
          <w:szCs w:val="20"/>
        </w:rPr>
        <w:t>History</w:t>
      </w:r>
      <w:r w:rsidR="000378C7" w:rsidRPr="000378C7">
        <w:rPr>
          <w:rFonts w:eastAsia="Arial"/>
          <w:color w:val="000000"/>
          <w:sz w:val="20"/>
          <w:szCs w:val="20"/>
          <w:lang w:val="en" w:eastAsia="en-PH"/>
        </w:rPr>
        <w:t xml:space="preserve"> </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0C7678">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0C7678">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695432" w:rsidR="007A5B3F" w:rsidRPr="00B162D6" w:rsidRDefault="000378C7" w:rsidP="009754DD">
            <w:pPr>
              <w:widowControl w:val="0"/>
              <w:pBdr>
                <w:top w:val="nil"/>
                <w:left w:val="nil"/>
                <w:bottom w:val="nil"/>
                <w:right w:val="nil"/>
                <w:between w:val="nil"/>
              </w:pBdr>
              <w:jc w:val="center"/>
              <w:rPr>
                <w:sz w:val="20"/>
                <w:szCs w:val="20"/>
              </w:rPr>
            </w:pPr>
            <w:r>
              <w:rPr>
                <w:sz w:val="20"/>
                <w:szCs w:val="20"/>
              </w:rPr>
              <w:t>20230110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754DD">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9754DD">
      <w:pPr>
        <w:jc w:val="both"/>
        <w:rPr>
          <w:b/>
          <w:sz w:val="16"/>
          <w:szCs w:val="16"/>
        </w:rPr>
      </w:pPr>
    </w:p>
    <w:p w14:paraId="0ECBF08E" w14:textId="77777777" w:rsidR="004D308C" w:rsidRDefault="004D308C" w:rsidP="009754DD">
      <w:pPr>
        <w:spacing w:after="12"/>
        <w:jc w:val="both"/>
        <w:rPr>
          <w:sz w:val="20"/>
          <w:szCs w:val="20"/>
        </w:rPr>
      </w:pPr>
      <w:r>
        <w:rPr>
          <w:b/>
          <w:sz w:val="16"/>
        </w:rPr>
        <w:t xml:space="preserve">Requirements: </w:t>
      </w:r>
    </w:p>
    <w:p w14:paraId="40D82BE3" w14:textId="77777777" w:rsidR="004D308C" w:rsidRDefault="004D308C" w:rsidP="009754D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9754D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21D3C04E" w14:textId="19932D89" w:rsidR="00C64E18" w:rsidRDefault="004D308C" w:rsidP="009754D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3E46B211" w14:textId="77777777" w:rsidR="009754DD" w:rsidRPr="009754DD" w:rsidRDefault="009754DD" w:rsidP="009754DD">
      <w:pPr>
        <w:pStyle w:val="NormalWeb"/>
        <w:shd w:val="clear" w:color="auto" w:fill="FFFFFF"/>
        <w:spacing w:before="0" w:beforeAutospacing="0" w:after="0" w:afterAutospacing="0" w:line="276" w:lineRule="auto"/>
        <w:ind w:left="720"/>
        <w:jc w:val="both"/>
        <w:rPr>
          <w:rFonts w:ascii="Arial" w:hAnsi="Arial" w:cs="Arial"/>
          <w:color w:val="222222"/>
          <w:sz w:val="16"/>
          <w:szCs w:val="16"/>
        </w:rPr>
      </w:pPr>
    </w:p>
    <w:p w14:paraId="3A9D2C58" w14:textId="77777777" w:rsidR="007A5B3F" w:rsidRDefault="007A5B3F" w:rsidP="009754DD">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9754DD"/>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960BD" w14:textId="77777777" w:rsidR="005922C4" w:rsidRDefault="005922C4">
      <w:pPr>
        <w:spacing w:line="240" w:lineRule="auto"/>
      </w:pPr>
      <w:r>
        <w:separator/>
      </w:r>
    </w:p>
  </w:endnote>
  <w:endnote w:type="continuationSeparator" w:id="0">
    <w:p w14:paraId="483E52EB" w14:textId="77777777" w:rsidR="005922C4" w:rsidRDefault="00592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C451057" w:rsidR="00071543" w:rsidRDefault="000378C7"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20230110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253715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5.1</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ABE33" w14:textId="77777777" w:rsidR="005922C4" w:rsidRDefault="005922C4">
      <w:pPr>
        <w:spacing w:line="240" w:lineRule="auto"/>
      </w:pPr>
      <w:r>
        <w:separator/>
      </w:r>
    </w:p>
  </w:footnote>
  <w:footnote w:type="continuationSeparator" w:id="0">
    <w:p w14:paraId="7A89EA82" w14:textId="77777777" w:rsidR="005922C4" w:rsidRDefault="005922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5"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90448934">
    <w:abstractNumId w:val="3"/>
  </w:num>
  <w:num w:numId="2" w16cid:durableId="956326686">
    <w:abstractNumId w:val="8"/>
  </w:num>
  <w:num w:numId="3" w16cid:durableId="426729935">
    <w:abstractNumId w:val="6"/>
  </w:num>
  <w:num w:numId="4" w16cid:durableId="815993437">
    <w:abstractNumId w:val="4"/>
  </w:num>
  <w:num w:numId="5" w16cid:durableId="1053623158">
    <w:abstractNumId w:val="23"/>
  </w:num>
  <w:num w:numId="6" w16cid:durableId="936331456">
    <w:abstractNumId w:val="21"/>
  </w:num>
  <w:num w:numId="7" w16cid:durableId="1449465619">
    <w:abstractNumId w:val="26"/>
  </w:num>
  <w:num w:numId="8" w16cid:durableId="1865823681">
    <w:abstractNumId w:val="8"/>
  </w:num>
  <w:num w:numId="9" w16cid:durableId="521231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58481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6866825">
    <w:abstractNumId w:val="15"/>
  </w:num>
  <w:num w:numId="12" w16cid:durableId="1574731046">
    <w:abstractNumId w:val="19"/>
  </w:num>
  <w:num w:numId="13" w16cid:durableId="1787892382">
    <w:abstractNumId w:val="22"/>
  </w:num>
  <w:num w:numId="14" w16cid:durableId="840117657">
    <w:abstractNumId w:val="10"/>
  </w:num>
  <w:num w:numId="15" w16cid:durableId="1090204011">
    <w:abstractNumId w:val="7"/>
  </w:num>
  <w:num w:numId="16" w16cid:durableId="980501101">
    <w:abstractNumId w:val="20"/>
  </w:num>
  <w:num w:numId="17" w16cid:durableId="1130900163">
    <w:abstractNumId w:val="2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7633903">
    <w:abstractNumId w:val="7"/>
  </w:num>
  <w:num w:numId="19" w16cid:durableId="16466669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825784">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7640152">
    <w:abstractNumId w:val="25"/>
  </w:num>
  <w:num w:numId="22" w16cid:durableId="67240413">
    <w:abstractNumId w:val="17"/>
  </w:num>
  <w:num w:numId="23" w16cid:durableId="1557424199">
    <w:abstractNumId w:val="12"/>
  </w:num>
  <w:num w:numId="24" w16cid:durableId="2120681495">
    <w:abstractNumId w:val="13"/>
  </w:num>
  <w:num w:numId="25" w16cid:durableId="1253274619">
    <w:abstractNumId w:val="2"/>
  </w:num>
  <w:num w:numId="26" w16cid:durableId="60491642">
    <w:abstractNumId w:val="11"/>
  </w:num>
  <w:num w:numId="27" w16cid:durableId="344478527">
    <w:abstractNumId w:val="9"/>
  </w:num>
  <w:num w:numId="28" w16cid:durableId="1736196711">
    <w:abstractNumId w:val="16"/>
  </w:num>
  <w:num w:numId="29" w16cid:durableId="1392071938">
    <w:abstractNumId w:val="14"/>
  </w:num>
  <w:num w:numId="30" w16cid:durableId="1974554924">
    <w:abstractNumId w:val="0"/>
  </w:num>
  <w:num w:numId="31" w16cid:durableId="1040520527">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378C7"/>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67A"/>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E7B44"/>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6C0D"/>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0B2"/>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2C4"/>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19F"/>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66331"/>
    <w:rsid w:val="00770937"/>
    <w:rsid w:val="007734CB"/>
    <w:rsid w:val="0077442F"/>
    <w:rsid w:val="00774852"/>
    <w:rsid w:val="007758D8"/>
    <w:rsid w:val="00781985"/>
    <w:rsid w:val="00784561"/>
    <w:rsid w:val="0078462C"/>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0F5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54DD"/>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0131"/>
    <w:rsid w:val="00C810FF"/>
    <w:rsid w:val="00C81C58"/>
    <w:rsid w:val="00C83E4B"/>
    <w:rsid w:val="00C8497D"/>
    <w:rsid w:val="00C86525"/>
    <w:rsid w:val="00C8713D"/>
    <w:rsid w:val="00C91315"/>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9BD"/>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5492C"/>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246E"/>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2023-02-02T15:21:00Z</dcterms:created>
  <dcterms:modified xsi:type="dcterms:W3CDTF">2023-02-02T15:21:00Z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7c9012c52f03af7f37b903428db38907146df463dd95b00caee9d695f43e5506</vt:lpwstr>
  </property>
</Properties>
</file>