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2CA82FB5" w:rsidR="005051C6" w:rsidRDefault="00876D99" w:rsidP="00C21654">
      <w:pPr>
        <w:pStyle w:val="Header"/>
        <w:tabs>
          <w:tab w:val="clear" w:pos="9026"/>
        </w:tabs>
        <w:jc w:val="center"/>
        <w:rPr>
          <w:b/>
        </w:rPr>
      </w:pPr>
      <w:r w:rsidRPr="00876D99">
        <w:rPr>
          <w:b/>
        </w:rPr>
        <w:t xml:space="preserve">Internal Audit and Inspection </w:t>
      </w:r>
      <w:r w:rsidR="00960710">
        <w:rPr>
          <w:b/>
        </w:rPr>
        <w:t>Lesson</w:t>
      </w:r>
    </w:p>
    <w:p w14:paraId="1E02C3C7" w14:textId="77777777" w:rsidR="007B1416" w:rsidRDefault="007B1416" w:rsidP="00C21654">
      <w:pPr>
        <w:pStyle w:val="Header"/>
        <w:tabs>
          <w:tab w:val="clear" w:pos="9026"/>
        </w:tabs>
        <w:rPr>
          <w:b/>
        </w:rPr>
      </w:pPr>
    </w:p>
    <w:p w14:paraId="3FC27E7D"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Policy</w:t>
      </w:r>
    </w:p>
    <w:p w14:paraId="237B5854"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Corrective action describes the responsibility for investigating and identifying the root cause of the problems resulting from internal and external audits, customer complaints, CCP limit violations, recalls or withdrawals, or any other food safety deviation resulting in an undesirable event.</w:t>
      </w:r>
    </w:p>
    <w:p w14:paraId="4DF85CF7"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The methods used to correct and control the situation, including disposition of the affected product back to the last good check and what action is to be taken to prevent the recurrence of the problem are included.</w:t>
      </w:r>
    </w:p>
    <w:p w14:paraId="4C135063"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Internal inspections are performed to ensure the site environment and processing equipment is maintained in suitable condition for food production. Inspections are performed by trained, cross-functional team members representing different levels of management. </w:t>
      </w:r>
    </w:p>
    <w:p w14:paraId="1BFFCBF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Inspections assess food handling and processing, equipment, grounds, and structures, cleaning and housekeeping performance, pest management, food defense, food fraud, and any identified risks to the product from building, equipment or personnel.</w:t>
      </w:r>
    </w:p>
    <w:p w14:paraId="3F3FBE8F" w14:textId="77777777" w:rsidR="00391480" w:rsidRDefault="00391480" w:rsidP="00C21654">
      <w:pPr>
        <w:pStyle w:val="ListParagraph"/>
        <w:shd w:val="clear" w:color="auto" w:fill="FFFFFF"/>
        <w:ind w:leftChars="0" w:left="880"/>
        <w:jc w:val="both"/>
        <w:rPr>
          <w:sz w:val="20"/>
        </w:rPr>
      </w:pPr>
    </w:p>
    <w:p w14:paraId="0B7E3DE8"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Procedure</w:t>
      </w:r>
    </w:p>
    <w:p w14:paraId="0519AB7A"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Audit Program</w:t>
      </w:r>
    </w:p>
    <w:p w14:paraId="44D411A8"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activities are performed regularly to ensure the operation runs efficiently and to identify faults in the system for any improvement.</w:t>
      </w:r>
    </w:p>
    <w:p w14:paraId="16B62590"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Internal audits </w:t>
      </w:r>
    </w:p>
    <w:p w14:paraId="64CBBC62"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Criteria – performed utilizing the SQF Edition 9 Guidance Module 2 and 11.</w:t>
      </w:r>
    </w:p>
    <w:p w14:paraId="7706E8D8"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Schedule - schedule emphasizing the elements of modules 2 and 11 are to be performed in sectionalized tasks monthly to be completed on an annual basis.</w:t>
      </w:r>
    </w:p>
    <w:p w14:paraId="5F1FA03A"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 Schedule Form</w:t>
      </w:r>
    </w:p>
    <w:p w14:paraId="5B52B15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Internal Audit Log – all audits performed by both external or internal auditors are to be logged and recorded utilizing the Internal Audit Log. This log is to be presented upon request to auditors to assure compliance.</w:t>
      </w:r>
    </w:p>
    <w:p w14:paraId="0E6AB333"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 Log</w:t>
      </w:r>
    </w:p>
    <w:p w14:paraId="2E69556A" w14:textId="543D10CA"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Internal Auditor Registry – a registry of authorized and qualified auditors is maintained utilizing the auditor registry. A copy of the qualified auditor’s training certification is attached to </w:t>
      </w:r>
      <w:r w:rsidR="00C21654">
        <w:rPr>
          <w:sz w:val="20"/>
        </w:rPr>
        <w:t>the registry</w:t>
      </w:r>
      <w:r>
        <w:rPr>
          <w:sz w:val="20"/>
        </w:rPr>
        <w:t xml:space="preserve"> for reference and verification</w:t>
      </w:r>
    </w:p>
    <w:p w14:paraId="19FE8B97"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Auditor Registry</w:t>
      </w:r>
    </w:p>
    <w:p w14:paraId="553DEFA7"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Areas requiring improvements/observations are annotated on the summary page of the internal audit form.</w:t>
      </w:r>
    </w:p>
    <w:p w14:paraId="441FC4A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Corrective Actions to include root cause and preventive actions are to be documented on the CAPA form referencing the observation or the area requiring improvements.</w:t>
      </w:r>
    </w:p>
    <w:p w14:paraId="11C89649"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Review of the traceback system as outlined in 2.6.2 are included as part of the annual internal audit program</w:t>
      </w:r>
    </w:p>
    <w:p w14:paraId="573A30E8"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Product Trace Program</w:t>
      </w:r>
    </w:p>
    <w:p w14:paraId="6E730B9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Internal Audit Training</w:t>
      </w:r>
    </w:p>
    <w:p w14:paraId="4E8FD154"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Staff conducting internal audits are trained in auditing techniques, information gathering, and objective observation</w:t>
      </w:r>
    </w:p>
    <w:p w14:paraId="7E5E75ED"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Training is provided by an external source.</w:t>
      </w:r>
    </w:p>
    <w:p w14:paraId="08DF1351"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Internal Audit Schedule</w:t>
      </w:r>
    </w:p>
    <w:p w14:paraId="70F4B49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The audit schedule may be based on;</w:t>
      </w:r>
    </w:p>
    <w:p w14:paraId="76C1A8A0"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Customer complaints;</w:t>
      </w:r>
    </w:p>
    <w:p w14:paraId="7E6EE7F3"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Internal or external food safety events such as recalls or regulatory warning letters;</w:t>
      </w:r>
    </w:p>
    <w:p w14:paraId="7FC54FC8"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Internal or external audit results</w:t>
      </w:r>
    </w:p>
    <w:p w14:paraId="4F92AB4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Records</w:t>
      </w:r>
    </w:p>
    <w:p w14:paraId="48C0E9B4"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 All internal audits, including any corrective action taken, are recorded.</w:t>
      </w:r>
    </w:p>
    <w:p w14:paraId="2BD2795B"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lastRenderedPageBreak/>
        <w:t xml:space="preserve"> Internal audits and results are communicated and included in the Management Review. </w:t>
      </w:r>
    </w:p>
    <w:p w14:paraId="44865F2A" w14:textId="77777777" w:rsidR="00391480" w:rsidRDefault="00391480" w:rsidP="00C21654">
      <w:pPr>
        <w:pStyle w:val="ListParagraph"/>
        <w:numPr>
          <w:ilvl w:val="3"/>
          <w:numId w:val="10"/>
        </w:numPr>
        <w:shd w:val="clear" w:color="auto" w:fill="FFFFFF"/>
        <w:ind w:leftChars="0" w:left="2160" w:hanging="720"/>
        <w:contextualSpacing/>
        <w:jc w:val="both"/>
        <w:rPr>
          <w:i/>
          <w:sz w:val="20"/>
        </w:rPr>
      </w:pPr>
      <w:r>
        <w:rPr>
          <w:sz w:val="20"/>
        </w:rPr>
        <w:t>Refer to</w:t>
      </w:r>
      <w:r>
        <w:rPr>
          <w:i/>
          <w:sz w:val="20"/>
        </w:rPr>
        <w:t xml:space="preserve"> Management Review Program</w:t>
      </w:r>
    </w:p>
    <w:p w14:paraId="71FDB68E"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Frequency</w:t>
      </w:r>
    </w:p>
    <w:p w14:paraId="2D515FC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Annual Internal audit of the complete SQF system.</w:t>
      </w:r>
    </w:p>
    <w:p w14:paraId="25D4D27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Monthly GMP internal inspection</w:t>
      </w:r>
    </w:p>
    <w:p w14:paraId="709B6317" w14:textId="77777777" w:rsidR="00391480" w:rsidRDefault="00391480" w:rsidP="00C21654">
      <w:pPr>
        <w:pStyle w:val="ListParagraph"/>
        <w:shd w:val="clear" w:color="auto" w:fill="FFFFFF"/>
        <w:ind w:leftChars="0" w:left="880"/>
        <w:jc w:val="both"/>
        <w:rPr>
          <w:sz w:val="20"/>
        </w:rPr>
      </w:pPr>
    </w:p>
    <w:p w14:paraId="14356238"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Responsibility</w:t>
      </w:r>
    </w:p>
    <w:p w14:paraId="5F05B15E"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SQF Practitioner </w:t>
      </w:r>
    </w:p>
    <w:p w14:paraId="787257B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Ensure the internal audit are performed as scheduled.</w:t>
      </w:r>
    </w:p>
    <w:p w14:paraId="559CB969"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Quality Personnel </w:t>
      </w:r>
    </w:p>
    <w:p w14:paraId="7881E38F"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Perform corrective actions as required per the internal audit area of improvements identified by the auditor. </w:t>
      </w:r>
    </w:p>
    <w:p w14:paraId="2A03CCCD"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Qualified Auditor </w:t>
      </w:r>
    </w:p>
    <w:p w14:paraId="6ED4A50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Third-Party Auditors are authorized by management to perform internal audit functions. </w:t>
      </w:r>
    </w:p>
    <w:p w14:paraId="6ECB94C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Cross-departmental personnel may perform internal audit functions and must undergo internal auditing training and certification before performing assigned tasks. Personnel may not perform an internal audit of their respective department due to a conflict of interest. </w:t>
      </w:r>
    </w:p>
    <w:p w14:paraId="13172F66"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Internal Auditor Registry</w:t>
      </w:r>
    </w:p>
    <w:p w14:paraId="7B8209D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Record and summarize all areas observed requiring improvements or compliance and present the observation findings to the facility or affected departments or Quality personnel for corrective actions, implementation, and training requirements. </w:t>
      </w:r>
    </w:p>
    <w:p w14:paraId="46C02FE8"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Internal Audit– SQF – Annual</w:t>
      </w:r>
    </w:p>
    <w:p w14:paraId="55FAB71D" w14:textId="77777777" w:rsidR="00391480" w:rsidRDefault="00391480" w:rsidP="00C21654">
      <w:pPr>
        <w:pStyle w:val="ListParagraph"/>
        <w:shd w:val="clear" w:color="auto" w:fill="FFFFFF"/>
        <w:ind w:leftChars="0" w:left="880"/>
        <w:jc w:val="both"/>
        <w:rPr>
          <w:sz w:val="20"/>
        </w:rPr>
      </w:pPr>
    </w:p>
    <w:p w14:paraId="0E4FB997"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Corrective Actions</w:t>
      </w:r>
    </w:p>
    <w:p w14:paraId="238F9878"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Re-training and evaluation of all personnel on this policy and reference SSOPs.</w:t>
      </w:r>
    </w:p>
    <w:p w14:paraId="56D8F96D" w14:textId="77777777" w:rsidR="00391480" w:rsidRDefault="00391480" w:rsidP="00C21654">
      <w:pPr>
        <w:pStyle w:val="ListParagraph"/>
        <w:shd w:val="clear" w:color="auto" w:fill="FFFFFF"/>
        <w:ind w:leftChars="0" w:left="880"/>
        <w:jc w:val="both"/>
        <w:rPr>
          <w:sz w:val="20"/>
        </w:rPr>
      </w:pPr>
    </w:p>
    <w:p w14:paraId="5CE5AF86"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Review – Quality</w:t>
      </w:r>
    </w:p>
    <w:p w14:paraId="728B9B37"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An internal audit procedure and schedule that adequately covers all SQF System elements;</w:t>
      </w:r>
    </w:p>
    <w:p w14:paraId="70CE90A0"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Sufficient resources are allocated to conduct internal audits as per schedule;</w:t>
      </w:r>
    </w:p>
    <w:p w14:paraId="3F8F4FDF"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Staff conducting internal audits are adequately trained;</w:t>
      </w:r>
    </w:p>
    <w:p w14:paraId="77F800B0"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Staff conducting internal audits are independent of the area being audited;</w:t>
      </w:r>
    </w:p>
    <w:p w14:paraId="003F689C"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Corrections and corrective actions of identified deficiencies are correctly allocated, followed up, and completed</w:t>
      </w:r>
    </w:p>
    <w:p w14:paraId="1B9CE824"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Internal audit results are communicated to relevant management and staff;</w:t>
      </w:r>
    </w:p>
    <w:p w14:paraId="6D825AC9"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Internal audit reports and their follow-up are reviewed as part of the management review process;</w:t>
      </w:r>
    </w:p>
    <w:p w14:paraId="25C6DC98" w14:textId="40EBBCCD" w:rsidR="00876D99" w:rsidRDefault="00391480" w:rsidP="00C21654">
      <w:pPr>
        <w:pStyle w:val="ListParagraph"/>
        <w:numPr>
          <w:ilvl w:val="1"/>
          <w:numId w:val="10"/>
        </w:numPr>
        <w:shd w:val="clear" w:color="auto" w:fill="FFFFFF"/>
        <w:ind w:leftChars="0"/>
        <w:contextualSpacing/>
        <w:jc w:val="both"/>
        <w:rPr>
          <w:sz w:val="20"/>
        </w:rPr>
      </w:pPr>
      <w:r>
        <w:rPr>
          <w:sz w:val="20"/>
        </w:rPr>
        <w:t>Records are kept of internal audits and the corresponding corrective actions.</w:t>
      </w:r>
    </w:p>
    <w:p w14:paraId="1BEFB2BE" w14:textId="77777777" w:rsidR="007B1803" w:rsidRPr="005A710A" w:rsidRDefault="007B1803" w:rsidP="005A710A">
      <w:pPr>
        <w:pStyle w:val="ListParagraph"/>
        <w:shd w:val="clear" w:color="auto" w:fill="FFFFFF"/>
        <w:ind w:leftChars="0" w:left="792"/>
        <w:contextualSpacing/>
        <w:jc w:val="both"/>
        <w:rPr>
          <w:sz w:val="20"/>
        </w:rPr>
      </w:pPr>
    </w:p>
    <w:p w14:paraId="40802C49" w14:textId="5A81809D" w:rsidR="006449D6" w:rsidRPr="00C21654" w:rsidRDefault="007A5B3F" w:rsidP="00C21654">
      <w:pPr>
        <w:pStyle w:val="ListParagraph"/>
        <w:numPr>
          <w:ilvl w:val="0"/>
          <w:numId w:val="10"/>
        </w:numPr>
        <w:ind w:leftChars="0"/>
        <w:contextualSpacing/>
        <w:jc w:val="both"/>
        <w:rPr>
          <w:sz w:val="20"/>
          <w:szCs w:val="20"/>
        </w:rPr>
      </w:pPr>
      <w:r w:rsidRPr="00906A1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B17688" w:rsidR="007A5B3F" w:rsidRPr="00B162D6" w:rsidRDefault="00AB0C4C" w:rsidP="00C21654">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PCQI / Compliance</w:t>
            </w:r>
          </w:p>
        </w:tc>
      </w:tr>
    </w:tbl>
    <w:p w14:paraId="7E48A3F8" w14:textId="77777777" w:rsidR="00876D99" w:rsidRDefault="00876D99" w:rsidP="00C21654">
      <w:pPr>
        <w:jc w:val="both"/>
        <w:rPr>
          <w:b/>
          <w:sz w:val="16"/>
          <w:szCs w:val="16"/>
        </w:rPr>
      </w:pPr>
    </w:p>
    <w:p w14:paraId="0ECBF08E" w14:textId="77777777" w:rsidR="004D308C" w:rsidRDefault="004D308C" w:rsidP="00C21654">
      <w:pPr>
        <w:spacing w:after="12"/>
        <w:jc w:val="both"/>
        <w:rPr>
          <w:sz w:val="20"/>
          <w:szCs w:val="20"/>
        </w:rPr>
      </w:pPr>
      <w:r>
        <w:rPr>
          <w:b/>
          <w:sz w:val="16"/>
        </w:rPr>
        <w:t xml:space="preserve">Requirements: </w:t>
      </w:r>
    </w:p>
    <w:p w14:paraId="40D82BE3" w14:textId="77777777" w:rsidR="004D308C" w:rsidRPr="00960710"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1CF49EB" w14:textId="7684D325" w:rsidR="00FC706B"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69F1990F" w14:textId="77777777" w:rsidR="00C21654" w:rsidRPr="00391480" w:rsidRDefault="00C21654" w:rsidP="00C21654">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3A9D2C58" w14:textId="77777777" w:rsidR="007A5B3F" w:rsidRDefault="007A5B3F" w:rsidP="00C2165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C21654"/>
    <w:sectPr w:rsidR="00C61217" w:rsidRPr="007A5B3F" w:rsidSect="00C21654">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2A4F9" w14:textId="77777777" w:rsidR="00613B5D" w:rsidRDefault="00613B5D">
      <w:pPr>
        <w:spacing w:line="240" w:lineRule="auto"/>
      </w:pPr>
      <w:r>
        <w:separator/>
      </w:r>
    </w:p>
  </w:endnote>
  <w:endnote w:type="continuationSeparator" w:id="0">
    <w:p w14:paraId="52D068CE" w14:textId="77777777" w:rsidR="00613B5D" w:rsidRDefault="00613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0E4A5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F3621DA"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7B1416">
            <w:rPr>
              <w:rFonts w:eastAsia="Calibri"/>
              <w:sz w:val="18"/>
              <w:szCs w:val="18"/>
            </w:rPr>
            <w:t>5</w:t>
          </w:r>
          <w:r w:rsidR="00AB7B88">
            <w:rPr>
              <w:rFonts w:eastAsia="Calibri"/>
              <w:sz w:val="18"/>
              <w:szCs w:val="18"/>
            </w:rPr>
            <w:t>.</w:t>
          </w:r>
          <w:r w:rsidR="00876D99">
            <w:rPr>
              <w:rFonts w:eastAsia="Calibri"/>
              <w:sz w:val="18"/>
              <w:szCs w:val="18"/>
            </w:rPr>
            <w:t>4</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5A199" w14:textId="77777777" w:rsidR="00613B5D" w:rsidRDefault="00613B5D">
      <w:pPr>
        <w:spacing w:line="240" w:lineRule="auto"/>
      </w:pPr>
      <w:r>
        <w:separator/>
      </w:r>
    </w:p>
  </w:footnote>
  <w:footnote w:type="continuationSeparator" w:id="0">
    <w:p w14:paraId="28EB8A52" w14:textId="77777777" w:rsidR="00613B5D" w:rsidRDefault="00613B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28555170">
    <w:abstractNumId w:val="5"/>
  </w:num>
  <w:num w:numId="2" w16cid:durableId="1721318875">
    <w:abstractNumId w:val="14"/>
  </w:num>
  <w:num w:numId="3" w16cid:durableId="191653663">
    <w:abstractNumId w:val="10"/>
  </w:num>
  <w:num w:numId="4" w16cid:durableId="824396519">
    <w:abstractNumId w:val="6"/>
  </w:num>
  <w:num w:numId="5" w16cid:durableId="1705670324">
    <w:abstractNumId w:val="30"/>
  </w:num>
  <w:num w:numId="6" w16cid:durableId="1216237067">
    <w:abstractNumId w:val="26"/>
  </w:num>
  <w:num w:numId="7" w16cid:durableId="1899513354">
    <w:abstractNumId w:val="33"/>
  </w:num>
  <w:num w:numId="8" w16cid:durableId="1572890035">
    <w:abstractNumId w:val="14"/>
  </w:num>
  <w:num w:numId="9" w16cid:durableId="993876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10409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8274784">
    <w:abstractNumId w:val="20"/>
  </w:num>
  <w:num w:numId="12" w16cid:durableId="1024670829">
    <w:abstractNumId w:val="23"/>
  </w:num>
  <w:num w:numId="13" w16cid:durableId="261425177">
    <w:abstractNumId w:val="29"/>
  </w:num>
  <w:num w:numId="14" w16cid:durableId="681980459">
    <w:abstractNumId w:val="15"/>
  </w:num>
  <w:num w:numId="15" w16cid:durableId="373163430">
    <w:abstractNumId w:val="12"/>
  </w:num>
  <w:num w:numId="16" w16cid:durableId="2145655645">
    <w:abstractNumId w:val="24"/>
  </w:num>
  <w:num w:numId="17" w16cid:durableId="1891918923">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027952">
    <w:abstractNumId w:val="12"/>
  </w:num>
  <w:num w:numId="19" w16cid:durableId="19890859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878486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60664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57191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6483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4827856">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1271318">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5726692">
    <w:abstractNumId w:val="8"/>
  </w:num>
  <w:num w:numId="27" w16cid:durableId="2124491200">
    <w:abstractNumId w:val="28"/>
  </w:num>
  <w:num w:numId="28" w16cid:durableId="837577292">
    <w:abstractNumId w:val="3"/>
  </w:num>
  <w:num w:numId="29" w16cid:durableId="1371763193">
    <w:abstractNumId w:val="0"/>
  </w:num>
  <w:num w:numId="30" w16cid:durableId="1707171804">
    <w:abstractNumId w:val="25"/>
  </w:num>
  <w:num w:numId="31" w16cid:durableId="1821993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87956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06848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453638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35816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54658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03580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4949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96151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0615613">
    <w:abstractNumId w:val="9"/>
  </w:num>
  <w:num w:numId="41" w16cid:durableId="155612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835667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968390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464729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528"/>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468D"/>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91480"/>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10A"/>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B5D"/>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07D80"/>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1803"/>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0F22"/>
    <w:rsid w:val="00801A11"/>
    <w:rsid w:val="00804097"/>
    <w:rsid w:val="00806388"/>
    <w:rsid w:val="00806618"/>
    <w:rsid w:val="00806BFF"/>
    <w:rsid w:val="00807ADC"/>
    <w:rsid w:val="0081377D"/>
    <w:rsid w:val="00815DF8"/>
    <w:rsid w:val="00816D67"/>
    <w:rsid w:val="008266A0"/>
    <w:rsid w:val="008267C9"/>
    <w:rsid w:val="0083045A"/>
    <w:rsid w:val="00832B62"/>
    <w:rsid w:val="00832E6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3A6"/>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0E7C"/>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1654"/>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87C7F"/>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864242395">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3</cp:revision>
  <cp:lastPrinted>2019-02-08T20:50:00Z</cp:lastPrinted>
  <dcterms:created xsi:type="dcterms:W3CDTF">2023-02-02T15:08:00Z</dcterms:created>
  <dcterms:modified xsi:type="dcterms:W3CDTF">2023-02-02T15:08:00Z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75cd3131426b88e21ba06ddcbb6441cbfbc03222a63f92496055e74ee3722393</vt:lpwstr>
  </property>
</Properties>
</file>