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6D252" w14:textId="1202B2ED" w:rsidR="001A7FDA" w:rsidRDefault="00F202D8" w:rsidP="00F6745E">
      <w:pPr>
        <w:jc w:val="center"/>
        <w:rPr>
          <w:rFonts w:eastAsia="MS PGothic"/>
          <w:b/>
          <w:bCs/>
          <w:color w:val="000000"/>
          <w:lang w:val="en-PH"/>
        </w:rPr>
      </w:pPr>
      <w:r w:rsidRPr="00F202D8">
        <w:rPr>
          <w:rFonts w:eastAsia="MS PGothic"/>
          <w:b/>
          <w:bCs/>
          <w:color w:val="000000"/>
          <w:lang w:val="en-PH"/>
        </w:rPr>
        <w:t xml:space="preserve">Premises Location and Approval </w:t>
      </w:r>
      <w:r w:rsidR="000E5203" w:rsidRPr="000E5203">
        <w:rPr>
          <w:rFonts w:eastAsia="MS PGothic"/>
          <w:b/>
          <w:bCs/>
          <w:color w:val="000000"/>
          <w:lang w:val="en-PH"/>
        </w:rPr>
        <w:t>Lesson</w:t>
      </w:r>
    </w:p>
    <w:p w14:paraId="0C96D656" w14:textId="77777777" w:rsidR="00F202D8" w:rsidRPr="00383CCA" w:rsidRDefault="00F202D8" w:rsidP="00F202D8"/>
    <w:p w14:paraId="087A29EB" w14:textId="77777777" w:rsidR="003915A7" w:rsidRPr="003915A7" w:rsidRDefault="003915A7" w:rsidP="003915A7">
      <w:pPr>
        <w:pStyle w:val="ListParagraph"/>
        <w:numPr>
          <w:ilvl w:val="0"/>
          <w:numId w:val="20"/>
        </w:numPr>
        <w:ind w:leftChars="0"/>
        <w:contextualSpacing/>
        <w:jc w:val="both"/>
        <w:rPr>
          <w:rFonts w:eastAsia="MS Mincho"/>
          <w:sz w:val="20"/>
          <w:szCs w:val="20"/>
        </w:rPr>
      </w:pPr>
      <w:bookmarkStart w:id="0" w:name="_Hlk74051291"/>
      <w:bookmarkStart w:id="1" w:name="_Hlk52309510"/>
      <w:r w:rsidRPr="003915A7">
        <w:rPr>
          <w:rFonts w:eastAsia="MS Mincho"/>
          <w:sz w:val="20"/>
          <w:szCs w:val="20"/>
        </w:rPr>
        <w:t>Policy</w:t>
      </w:r>
    </w:p>
    <w:p w14:paraId="51A6CD1C" w14:textId="77777777" w:rsidR="003915A7" w:rsidRPr="003915A7" w:rsidRDefault="003915A7" w:rsidP="003915A7">
      <w:pPr>
        <w:pStyle w:val="ListParagraph"/>
        <w:numPr>
          <w:ilvl w:val="1"/>
          <w:numId w:val="20"/>
        </w:numPr>
        <w:ind w:leftChars="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The premises and their surroundings are kept free of contaminants to the products from the external environment. </w:t>
      </w:r>
    </w:p>
    <w:p w14:paraId="0717873C" w14:textId="77777777" w:rsidR="003915A7" w:rsidRPr="003915A7" w:rsidRDefault="003915A7" w:rsidP="003915A7">
      <w:pPr>
        <w:pStyle w:val="ListParagraph"/>
        <w:numPr>
          <w:ilvl w:val="1"/>
          <w:numId w:val="20"/>
        </w:numPr>
        <w:ind w:leftChars="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The </w:t>
      </w:r>
      <w:r w:rsidRPr="003915A7">
        <w:rPr>
          <w:rFonts w:eastAsia="Times New Roman"/>
          <w:sz w:val="20"/>
          <w:szCs w:val="20"/>
          <w:lang w:val="en-PH" w:eastAsia="en-US"/>
        </w:rPr>
        <w:t xml:space="preserve">structures, instructions, procedures, etc. that verify the control of external environmental conditions and for the safety of the process and/or product produced if applicable, are maintained. </w:t>
      </w:r>
    </w:p>
    <w:p w14:paraId="2CABBDEC" w14:textId="77777777" w:rsidR="003915A7" w:rsidRPr="003915A7" w:rsidRDefault="003915A7" w:rsidP="003915A7">
      <w:pPr>
        <w:pStyle w:val="ListParagraph"/>
        <w:numPr>
          <w:ilvl w:val="1"/>
          <w:numId w:val="20"/>
        </w:numPr>
        <w:ind w:leftChars="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Exposed products or materials in the food factories and storage facilities are protected from air-borne contaminants from neighboring facilities. Measures include but are not limited to physical barriers and sealed factories.</w:t>
      </w:r>
    </w:p>
    <w:p w14:paraId="53A1D841" w14:textId="77777777" w:rsidR="003915A7" w:rsidRPr="003915A7" w:rsidRDefault="003915A7" w:rsidP="003915A7">
      <w:pPr>
        <w:pStyle w:val="ListParagraph"/>
        <w:numPr>
          <w:ilvl w:val="1"/>
          <w:numId w:val="20"/>
        </w:numPr>
        <w:ind w:leftChars="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All applicable certificates </w:t>
      </w:r>
      <w:r w:rsidRPr="003915A7">
        <w:rPr>
          <w:rFonts w:eastAsia="Times New Roman"/>
          <w:sz w:val="20"/>
          <w:szCs w:val="20"/>
          <w:lang w:val="en-PH" w:eastAsia="en-US"/>
        </w:rPr>
        <w:t xml:space="preserve">or inspection documents from local, state, federal, or international governing agencies are current and kept on file. </w:t>
      </w:r>
    </w:p>
    <w:p w14:paraId="02F2276F" w14:textId="77777777" w:rsidR="003915A7" w:rsidRPr="003915A7" w:rsidRDefault="003915A7" w:rsidP="003915A7">
      <w:pPr>
        <w:ind w:left="1440"/>
        <w:contextualSpacing/>
        <w:jc w:val="both"/>
        <w:rPr>
          <w:rFonts w:eastAsia="MS Mincho"/>
          <w:sz w:val="20"/>
          <w:szCs w:val="20"/>
        </w:rPr>
      </w:pPr>
    </w:p>
    <w:p w14:paraId="1EDF7D6E" w14:textId="77777777" w:rsidR="003915A7" w:rsidRPr="003915A7" w:rsidRDefault="003915A7" w:rsidP="003915A7">
      <w:pPr>
        <w:pStyle w:val="ListParagraph"/>
        <w:numPr>
          <w:ilvl w:val="0"/>
          <w:numId w:val="20"/>
        </w:numPr>
        <w:ind w:leftChars="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Procedure</w:t>
      </w:r>
    </w:p>
    <w:p w14:paraId="7EDBAFF7" w14:textId="6CA31643" w:rsidR="003915A7" w:rsidRPr="003915A7" w:rsidRDefault="003915A7" w:rsidP="003915A7">
      <w:pPr>
        <w:pStyle w:val="ListParagraph"/>
        <w:numPr>
          <w:ilvl w:val="1"/>
          <w:numId w:val="20"/>
        </w:numPr>
        <w:ind w:leftChars="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Locality map showing the site with the </w:t>
      </w:r>
      <w:r w:rsidR="00320E70" w:rsidRPr="003915A7">
        <w:rPr>
          <w:rFonts w:eastAsia="MS Mincho"/>
          <w:sz w:val="20"/>
          <w:szCs w:val="20"/>
        </w:rPr>
        <w:t>area.</w:t>
      </w:r>
    </w:p>
    <w:p w14:paraId="4CFA80C1" w14:textId="77777777" w:rsidR="003915A7" w:rsidRPr="003915A7" w:rsidRDefault="003915A7" w:rsidP="003915A7">
      <w:pPr>
        <w:pStyle w:val="ListParagraph"/>
        <w:numPr>
          <w:ilvl w:val="2"/>
          <w:numId w:val="20"/>
        </w:numPr>
        <w:ind w:leftChars="0" w:left="1440" w:hanging="63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Refer to </w:t>
      </w:r>
      <w:r w:rsidRPr="003915A7">
        <w:rPr>
          <w:rFonts w:eastAsia="MS Mincho"/>
          <w:i/>
          <w:iCs/>
          <w:sz w:val="20"/>
          <w:szCs w:val="20"/>
        </w:rPr>
        <w:t>Locality Map</w:t>
      </w:r>
      <w:r w:rsidRPr="003915A7">
        <w:rPr>
          <w:rFonts w:eastAsia="MS Mincho"/>
          <w:sz w:val="20"/>
          <w:szCs w:val="20"/>
        </w:rPr>
        <w:t xml:space="preserve"> </w:t>
      </w:r>
    </w:p>
    <w:p w14:paraId="412A46DA" w14:textId="25D73799" w:rsidR="003915A7" w:rsidRPr="003915A7" w:rsidRDefault="003915A7" w:rsidP="003915A7">
      <w:pPr>
        <w:pStyle w:val="ListParagraph"/>
        <w:numPr>
          <w:ilvl w:val="2"/>
          <w:numId w:val="20"/>
        </w:numPr>
        <w:ind w:leftChars="0" w:left="1440" w:hanging="63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Site plan showing all salient features of the site and a description of adjoining sites including the     location of the premises’ north compass points, roads, stormwater, </w:t>
      </w:r>
      <w:r w:rsidR="00320E70" w:rsidRPr="003915A7">
        <w:rPr>
          <w:rFonts w:eastAsia="MS Mincho"/>
          <w:sz w:val="20"/>
          <w:szCs w:val="20"/>
        </w:rPr>
        <w:t>wastewater.</w:t>
      </w:r>
      <w:r w:rsidRPr="003915A7">
        <w:rPr>
          <w:rFonts w:eastAsia="MS Mincho"/>
          <w:sz w:val="20"/>
          <w:szCs w:val="20"/>
        </w:rPr>
        <w:t xml:space="preserve"> </w:t>
      </w:r>
    </w:p>
    <w:p w14:paraId="0DECF1C4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Refer to </w:t>
      </w:r>
      <w:r w:rsidRPr="003915A7">
        <w:rPr>
          <w:rFonts w:eastAsia="MS Mincho"/>
          <w:i/>
          <w:sz w:val="20"/>
          <w:szCs w:val="20"/>
        </w:rPr>
        <w:t>Site Plan</w:t>
      </w:r>
    </w:p>
    <w:p w14:paraId="56039424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Refer to </w:t>
      </w:r>
      <w:r w:rsidRPr="003915A7">
        <w:rPr>
          <w:rFonts w:eastAsia="MS Mincho"/>
          <w:i/>
          <w:sz w:val="20"/>
          <w:szCs w:val="20"/>
        </w:rPr>
        <w:t>Landfill</w:t>
      </w:r>
    </w:p>
    <w:p w14:paraId="6256FBCC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Refer to </w:t>
      </w:r>
      <w:r w:rsidRPr="003915A7">
        <w:rPr>
          <w:rFonts w:eastAsia="MS Mincho"/>
          <w:i/>
          <w:sz w:val="20"/>
          <w:szCs w:val="20"/>
        </w:rPr>
        <w:t>Wastewater Treatment</w:t>
      </w:r>
    </w:p>
    <w:p w14:paraId="3E06AF54" w14:textId="77777777" w:rsidR="003915A7" w:rsidRPr="003915A7" w:rsidRDefault="003915A7" w:rsidP="003915A7">
      <w:pPr>
        <w:pStyle w:val="ListParagraph"/>
        <w:numPr>
          <w:ilvl w:val="1"/>
          <w:numId w:val="20"/>
        </w:numPr>
        <w:ind w:leftChars="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Floor Plan</w:t>
      </w:r>
    </w:p>
    <w:p w14:paraId="21810AC6" w14:textId="77777777" w:rsidR="003915A7" w:rsidRPr="003915A7" w:rsidRDefault="003915A7" w:rsidP="003915A7">
      <w:pPr>
        <w:pStyle w:val="ListParagraph"/>
        <w:numPr>
          <w:ilvl w:val="2"/>
          <w:numId w:val="20"/>
        </w:numPr>
        <w:ind w:leftChars="0" w:left="1440" w:hanging="63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Floor plans showing the layout of the premises, processing areas, permanent fixtures, and layout of equipment; </w:t>
      </w:r>
    </w:p>
    <w:p w14:paraId="6E871EED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Refer to </w:t>
      </w:r>
      <w:r w:rsidRPr="003915A7">
        <w:rPr>
          <w:rFonts w:eastAsia="MS Mincho"/>
          <w:i/>
          <w:iCs/>
          <w:sz w:val="20"/>
          <w:szCs w:val="20"/>
        </w:rPr>
        <w:t>Floor Plans</w:t>
      </w:r>
    </w:p>
    <w:p w14:paraId="50BA517F" w14:textId="77777777" w:rsidR="003915A7" w:rsidRPr="003915A7" w:rsidRDefault="003915A7" w:rsidP="003915A7">
      <w:pPr>
        <w:pStyle w:val="ListParagraph"/>
        <w:numPr>
          <w:ilvl w:val="1"/>
          <w:numId w:val="20"/>
        </w:numPr>
        <w:ind w:leftChars="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Details of construction materials, surface finishes (walls, floors, ceilings, etc.), product contact surfaces, and equipment.</w:t>
      </w:r>
    </w:p>
    <w:p w14:paraId="16D56874" w14:textId="77777777" w:rsidR="003915A7" w:rsidRPr="003915A7" w:rsidRDefault="003915A7" w:rsidP="003915A7">
      <w:pPr>
        <w:pStyle w:val="ListParagraph"/>
        <w:numPr>
          <w:ilvl w:val="2"/>
          <w:numId w:val="20"/>
        </w:numPr>
        <w:ind w:leftChars="0" w:left="1440" w:hanging="63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Details of major items of equipment used in the processing area;</w:t>
      </w:r>
    </w:p>
    <w:p w14:paraId="1414F286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Refer to </w:t>
      </w:r>
      <w:r w:rsidRPr="003915A7">
        <w:rPr>
          <w:rFonts w:eastAsia="MS Mincho"/>
          <w:i/>
          <w:iCs/>
          <w:sz w:val="20"/>
          <w:szCs w:val="20"/>
        </w:rPr>
        <w:t>Equipment List</w:t>
      </w:r>
    </w:p>
    <w:p w14:paraId="02A8C3FE" w14:textId="77777777" w:rsidR="003915A7" w:rsidRPr="003915A7" w:rsidRDefault="003915A7" w:rsidP="003915A7">
      <w:pPr>
        <w:pStyle w:val="ListParagraph"/>
        <w:numPr>
          <w:ilvl w:val="2"/>
          <w:numId w:val="20"/>
        </w:numPr>
        <w:ind w:leftChars="0" w:left="1440" w:hanging="63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A diagram of product/process flow; </w:t>
      </w:r>
    </w:p>
    <w:p w14:paraId="1F739B6D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Refer to </w:t>
      </w:r>
      <w:r w:rsidRPr="003915A7">
        <w:rPr>
          <w:rFonts w:eastAsia="MS Mincho"/>
          <w:i/>
          <w:iCs/>
          <w:sz w:val="20"/>
          <w:szCs w:val="20"/>
        </w:rPr>
        <w:t>Product / Process Flow</w:t>
      </w:r>
    </w:p>
    <w:p w14:paraId="311E6843" w14:textId="77777777" w:rsidR="003915A7" w:rsidRPr="003915A7" w:rsidRDefault="003915A7" w:rsidP="003915A7">
      <w:pPr>
        <w:pStyle w:val="ListParagraph"/>
        <w:numPr>
          <w:ilvl w:val="2"/>
          <w:numId w:val="20"/>
        </w:numPr>
        <w:ind w:leftChars="0" w:left="1440" w:hanging="63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Specifications generally include details of construction materials, surface finishes (walls, floors, ceilings, etc.), product contact surfaces, essential services, and the number of personnel; </w:t>
      </w:r>
    </w:p>
    <w:p w14:paraId="76929DA4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Plant design meets customer and regulatory food safety requirements.</w:t>
      </w:r>
    </w:p>
    <w:p w14:paraId="71B68B78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The plant layout is such that the exposed product is adequately protected from contamination.</w:t>
      </w:r>
    </w:p>
    <w:p w14:paraId="03117435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Interior floors, walls, and ceilings will be kept clean and in good repair. No standing water.</w:t>
      </w:r>
    </w:p>
    <w:p w14:paraId="4FA3C13C" w14:textId="77777777" w:rsidR="003915A7" w:rsidRPr="003915A7" w:rsidRDefault="003915A7" w:rsidP="003915A7">
      <w:pPr>
        <w:pStyle w:val="ListParagraph"/>
        <w:numPr>
          <w:ilvl w:val="3"/>
          <w:numId w:val="20"/>
        </w:numPr>
        <w:tabs>
          <w:tab w:val="left" w:pos="2340"/>
        </w:tabs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Wall perimeters are un-cluttered, and equipment is placed such that proper cleaning and maintenance can be performed. Floor juncture coved.</w:t>
      </w:r>
    </w:p>
    <w:p w14:paraId="58390C8A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All building lighting is to be covered with shatterproof covers.</w:t>
      </w:r>
    </w:p>
    <w:p w14:paraId="1FA2F0A3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All refrigeration drip pans drain into the sewer.</w:t>
      </w:r>
    </w:p>
    <w:p w14:paraId="48F66346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Floors are well-drained, smooth, and clean.</w:t>
      </w:r>
    </w:p>
    <w:p w14:paraId="2F4B47E7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Seams between floors and walls will be sealed.</w:t>
      </w:r>
    </w:p>
    <w:p w14:paraId="761229BA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All drains will have traps and covers. Drains are kept free from odors. Objectionable odors, fumes, and vapors shall not be present.</w:t>
      </w:r>
    </w:p>
    <w:p w14:paraId="31D7C958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Hands-free handwash sinks are installed in each processing room with adequate hot water, soap, and towels. Hand wash and product wash sinks do not drain directly onto the floor.</w:t>
      </w:r>
    </w:p>
    <w:p w14:paraId="3E5409B7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All outside door openings are kept closed.</w:t>
      </w:r>
    </w:p>
    <w:p w14:paraId="390575AA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color w:val="000000"/>
          <w:sz w:val="20"/>
          <w:szCs w:val="20"/>
        </w:rPr>
        <w:t xml:space="preserve">Doors left open have screens. </w:t>
      </w:r>
    </w:p>
    <w:p w14:paraId="217FDFD7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lastRenderedPageBreak/>
        <w:t>Ceilings, walls, and overhead equipment are non-porous, cleanable, in good repair, and free of loose calking, rust, or holes. Penetrations for pipes, cords, etc. are kept sealed.</w:t>
      </w:r>
    </w:p>
    <w:p w14:paraId="41BAEFDB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Overhead structures are maintained clean and protected to prevent product contamination. </w:t>
      </w:r>
    </w:p>
    <w:p w14:paraId="3B90799A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Outside ventilation shall be screened and/or louvered.</w:t>
      </w:r>
    </w:p>
    <w:p w14:paraId="3095E901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Sealing and wall penetrations will be sealed.</w:t>
      </w:r>
    </w:p>
    <w:p w14:paraId="02189FF6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Ceiling and wall openings not in use will be sealed.</w:t>
      </w:r>
    </w:p>
    <w:p w14:paraId="05BD569F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All walls, ceilings, and fans will be free of condensation, clean, and in good repair.</w:t>
      </w:r>
    </w:p>
    <w:p w14:paraId="4BB0B25C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The insulation material used on pipes will be smooth and easy to clean.</w:t>
      </w:r>
    </w:p>
    <w:p w14:paraId="54B73E6A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All skylights and windows must be tight-fitting or screened. The roof is uncluttered and free of standing water.</w:t>
      </w:r>
    </w:p>
    <w:p w14:paraId="14E2529C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Ceiling-to-wall joints must be sealed.</w:t>
      </w:r>
    </w:p>
    <w:p w14:paraId="4987E5F1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1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Pipe and line supports must be made of proper materials.</w:t>
      </w:r>
    </w:p>
    <w:p w14:paraId="7D8D1C06" w14:textId="77777777" w:rsidR="003915A7" w:rsidRPr="003915A7" w:rsidRDefault="003915A7" w:rsidP="003915A7">
      <w:pPr>
        <w:pStyle w:val="ListParagraph"/>
        <w:numPr>
          <w:ilvl w:val="2"/>
          <w:numId w:val="20"/>
        </w:numPr>
        <w:ind w:leftChars="0" w:left="1440" w:hanging="72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Refrigeration equipment and operating temperatures of cold storage rooms, storage capacity, and means of loading into and out of cold stores need also be included. </w:t>
      </w:r>
    </w:p>
    <w:p w14:paraId="29790B57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90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Refrigeration equipment and operating temperature of cold storage rooms are designed per manufacturers' specifications and regulatory requirements for food safety. </w:t>
      </w:r>
    </w:p>
    <w:p w14:paraId="23B4D782" w14:textId="77777777" w:rsidR="003915A7" w:rsidRPr="003915A7" w:rsidRDefault="003915A7" w:rsidP="003915A7">
      <w:pPr>
        <w:pStyle w:val="ListParagraph"/>
        <w:numPr>
          <w:ilvl w:val="2"/>
          <w:numId w:val="20"/>
        </w:numPr>
        <w:ind w:leftChars="0" w:left="1440" w:hanging="72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All applicable certificates or inspection documents from local, state, federal, or international governing agencies are current and kept on file.</w:t>
      </w:r>
    </w:p>
    <w:p w14:paraId="6BBC53F7" w14:textId="77777777" w:rsidR="003915A7" w:rsidRPr="003915A7" w:rsidRDefault="003915A7" w:rsidP="003915A7">
      <w:pPr>
        <w:pStyle w:val="ListParagraph"/>
        <w:numPr>
          <w:ilvl w:val="3"/>
          <w:numId w:val="20"/>
        </w:numPr>
        <w:ind w:leftChars="0" w:left="2340" w:hanging="828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Refer to </w:t>
      </w:r>
      <w:r w:rsidRPr="003915A7">
        <w:rPr>
          <w:rFonts w:eastAsia="MS Mincho"/>
          <w:i/>
          <w:iCs/>
          <w:sz w:val="20"/>
          <w:szCs w:val="20"/>
        </w:rPr>
        <w:t>Records</w:t>
      </w:r>
      <w:r w:rsidRPr="003915A7">
        <w:rPr>
          <w:rFonts w:eastAsia="MS Mincho"/>
          <w:sz w:val="20"/>
          <w:szCs w:val="20"/>
        </w:rPr>
        <w:t>.</w:t>
      </w:r>
    </w:p>
    <w:p w14:paraId="32EE1E59" w14:textId="77777777" w:rsidR="003915A7" w:rsidRPr="003915A7" w:rsidRDefault="003915A7" w:rsidP="003915A7">
      <w:pPr>
        <w:contextualSpacing/>
        <w:jc w:val="both"/>
        <w:rPr>
          <w:rFonts w:eastAsia="MS Mincho"/>
          <w:sz w:val="20"/>
          <w:szCs w:val="20"/>
        </w:rPr>
      </w:pPr>
    </w:p>
    <w:p w14:paraId="740EFA4B" w14:textId="77777777" w:rsidR="003915A7" w:rsidRPr="003915A7" w:rsidRDefault="003915A7" w:rsidP="003915A7">
      <w:pPr>
        <w:pStyle w:val="ListParagraph"/>
        <w:numPr>
          <w:ilvl w:val="0"/>
          <w:numId w:val="20"/>
        </w:numPr>
        <w:ind w:leftChars="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Responsibility</w:t>
      </w:r>
    </w:p>
    <w:p w14:paraId="7DA517C3" w14:textId="77777777" w:rsidR="003915A7" w:rsidRPr="003915A7" w:rsidRDefault="003915A7" w:rsidP="003915A7">
      <w:pPr>
        <w:pStyle w:val="ListParagraph"/>
        <w:numPr>
          <w:ilvl w:val="1"/>
          <w:numId w:val="20"/>
        </w:numPr>
        <w:ind w:leftChars="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Senior Management</w:t>
      </w:r>
    </w:p>
    <w:p w14:paraId="418D923E" w14:textId="2E312C3A" w:rsidR="003915A7" w:rsidRPr="003915A7" w:rsidRDefault="003915A7" w:rsidP="003915A7">
      <w:pPr>
        <w:pStyle w:val="ListParagraph"/>
        <w:numPr>
          <w:ilvl w:val="2"/>
          <w:numId w:val="20"/>
        </w:numPr>
        <w:ind w:leftChars="0" w:left="1440" w:hanging="63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Identifies any risks that may have an adverse impact on product safety and </w:t>
      </w:r>
      <w:r w:rsidR="00320E70" w:rsidRPr="003915A7">
        <w:rPr>
          <w:rFonts w:eastAsia="MS Mincho"/>
          <w:sz w:val="20"/>
          <w:szCs w:val="20"/>
        </w:rPr>
        <w:t>implements</w:t>
      </w:r>
      <w:r w:rsidRPr="003915A7">
        <w:rPr>
          <w:rFonts w:eastAsia="MS Mincho"/>
          <w:sz w:val="20"/>
          <w:szCs w:val="20"/>
        </w:rPr>
        <w:t xml:space="preserve"> controls for any identified risks. </w:t>
      </w:r>
    </w:p>
    <w:p w14:paraId="6F303ED8" w14:textId="77777777" w:rsidR="003915A7" w:rsidRPr="003915A7" w:rsidRDefault="003915A7" w:rsidP="003915A7">
      <w:pPr>
        <w:pStyle w:val="ListParagraph"/>
        <w:numPr>
          <w:ilvl w:val="2"/>
          <w:numId w:val="20"/>
        </w:numPr>
        <w:tabs>
          <w:tab w:val="left" w:pos="1530"/>
        </w:tabs>
        <w:ind w:leftChars="0" w:left="1440" w:hanging="63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Seek approval of the relevant authority for the construction and ongoing operation of the            premises</w:t>
      </w:r>
    </w:p>
    <w:p w14:paraId="28E7DB02" w14:textId="77777777" w:rsidR="003915A7" w:rsidRPr="003915A7" w:rsidRDefault="003915A7" w:rsidP="003915A7">
      <w:pPr>
        <w:pStyle w:val="ListParagraph"/>
        <w:numPr>
          <w:ilvl w:val="1"/>
          <w:numId w:val="20"/>
        </w:numPr>
        <w:ind w:leftChars="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Quality Department</w:t>
      </w:r>
    </w:p>
    <w:p w14:paraId="61C99CFD" w14:textId="77777777" w:rsidR="003915A7" w:rsidRPr="003915A7" w:rsidRDefault="003915A7" w:rsidP="003915A7">
      <w:pPr>
        <w:pStyle w:val="ListParagraph"/>
        <w:numPr>
          <w:ilvl w:val="2"/>
          <w:numId w:val="20"/>
        </w:numPr>
        <w:ind w:leftChars="0" w:left="1440" w:hanging="63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Assess the site environment for any risks that may have an adverse impact on product safety.</w:t>
      </w:r>
    </w:p>
    <w:p w14:paraId="0E9877C5" w14:textId="77777777" w:rsidR="003915A7" w:rsidRPr="003915A7" w:rsidRDefault="003915A7" w:rsidP="003915A7">
      <w:pPr>
        <w:ind w:left="360"/>
        <w:contextualSpacing/>
        <w:jc w:val="both"/>
        <w:rPr>
          <w:rFonts w:eastAsia="MS Mincho"/>
          <w:sz w:val="20"/>
          <w:szCs w:val="20"/>
        </w:rPr>
      </w:pPr>
    </w:p>
    <w:p w14:paraId="0A377C96" w14:textId="77777777" w:rsidR="003915A7" w:rsidRPr="003915A7" w:rsidRDefault="003915A7" w:rsidP="003915A7">
      <w:pPr>
        <w:pStyle w:val="ListParagraph"/>
        <w:numPr>
          <w:ilvl w:val="0"/>
          <w:numId w:val="20"/>
        </w:numPr>
        <w:ind w:leftChars="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Corrective Action</w:t>
      </w:r>
    </w:p>
    <w:p w14:paraId="0DB34CEE" w14:textId="77777777" w:rsidR="003915A7" w:rsidRPr="003915A7" w:rsidRDefault="003915A7" w:rsidP="003915A7">
      <w:pPr>
        <w:pStyle w:val="ListParagraph"/>
        <w:numPr>
          <w:ilvl w:val="1"/>
          <w:numId w:val="20"/>
        </w:numPr>
        <w:ind w:leftChars="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In the event of changes in the local environment, identify any risks that may have an adverse impact on product safety and implement controls for any identified risks. </w:t>
      </w:r>
    </w:p>
    <w:p w14:paraId="329AF00C" w14:textId="77777777" w:rsidR="003915A7" w:rsidRPr="003915A7" w:rsidRDefault="003915A7" w:rsidP="003915A7">
      <w:pPr>
        <w:contextualSpacing/>
        <w:jc w:val="both"/>
        <w:rPr>
          <w:rFonts w:eastAsia="MS Mincho"/>
          <w:sz w:val="20"/>
          <w:szCs w:val="20"/>
        </w:rPr>
      </w:pPr>
    </w:p>
    <w:p w14:paraId="7CF7CEED" w14:textId="77777777" w:rsidR="003915A7" w:rsidRPr="003915A7" w:rsidRDefault="003915A7" w:rsidP="003915A7">
      <w:pPr>
        <w:pStyle w:val="ListParagraph"/>
        <w:numPr>
          <w:ilvl w:val="0"/>
          <w:numId w:val="20"/>
        </w:numPr>
        <w:ind w:leftChars="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Review – Quality </w:t>
      </w:r>
    </w:p>
    <w:p w14:paraId="49CA60BE" w14:textId="77777777" w:rsidR="003915A7" w:rsidRPr="003915A7" w:rsidRDefault="003915A7" w:rsidP="003915A7">
      <w:pPr>
        <w:pStyle w:val="ListParagraph"/>
        <w:numPr>
          <w:ilvl w:val="1"/>
          <w:numId w:val="20"/>
        </w:numPr>
        <w:ind w:leftChars="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Annual review of documented protection measures. </w:t>
      </w:r>
    </w:p>
    <w:p w14:paraId="73EE4298" w14:textId="77777777" w:rsidR="003915A7" w:rsidRPr="003915A7" w:rsidRDefault="003915A7" w:rsidP="003915A7">
      <w:pPr>
        <w:pStyle w:val="ListParagraph"/>
        <w:numPr>
          <w:ilvl w:val="1"/>
          <w:numId w:val="20"/>
        </w:numPr>
        <w:ind w:leftChars="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Annual review by observation of adjacent facilities and land use and interviews with operational staff. Evidence includes:</w:t>
      </w:r>
    </w:p>
    <w:p w14:paraId="167DBECD" w14:textId="77777777" w:rsidR="003915A7" w:rsidRPr="003915A7" w:rsidRDefault="003915A7" w:rsidP="003915A7">
      <w:pPr>
        <w:pStyle w:val="ListParagraph"/>
        <w:numPr>
          <w:ilvl w:val="2"/>
          <w:numId w:val="20"/>
        </w:numPr>
        <w:ind w:leftChars="0" w:left="1440" w:hanging="63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Investigation of the external environment and surrounding land use to determine risk;</w:t>
      </w:r>
    </w:p>
    <w:p w14:paraId="710D826E" w14:textId="77777777" w:rsidR="003915A7" w:rsidRPr="003915A7" w:rsidRDefault="003915A7" w:rsidP="003915A7">
      <w:pPr>
        <w:pStyle w:val="ListParagraph"/>
        <w:numPr>
          <w:ilvl w:val="2"/>
          <w:numId w:val="20"/>
        </w:numPr>
        <w:ind w:leftChars="0" w:left="1440" w:hanging="63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 xml:space="preserve">Understanding of the supplier to the risk from the external environment; </w:t>
      </w:r>
    </w:p>
    <w:p w14:paraId="2E51AC80" w14:textId="77777777" w:rsidR="003915A7" w:rsidRPr="003915A7" w:rsidRDefault="003915A7" w:rsidP="003915A7">
      <w:pPr>
        <w:pStyle w:val="ListParagraph"/>
        <w:numPr>
          <w:ilvl w:val="2"/>
          <w:numId w:val="20"/>
        </w:numPr>
        <w:ind w:leftChars="0" w:left="1440" w:hanging="63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Physical measures in place to manage exterior environmental risks;</w:t>
      </w:r>
    </w:p>
    <w:p w14:paraId="365C5F86" w14:textId="77777777" w:rsidR="003915A7" w:rsidRPr="003915A7" w:rsidRDefault="003915A7" w:rsidP="003915A7">
      <w:pPr>
        <w:pStyle w:val="ListParagraph"/>
        <w:numPr>
          <w:ilvl w:val="2"/>
          <w:numId w:val="20"/>
        </w:numPr>
        <w:ind w:leftChars="0" w:left="1440" w:hanging="63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Procedural measures in place to manage exterior environmental risks;</w:t>
      </w:r>
    </w:p>
    <w:p w14:paraId="6B435AE3" w14:textId="10C973CF" w:rsidR="00F202D8" w:rsidRPr="003915A7" w:rsidRDefault="003915A7" w:rsidP="003915A7">
      <w:pPr>
        <w:pStyle w:val="ListParagraph"/>
        <w:numPr>
          <w:ilvl w:val="2"/>
          <w:numId w:val="20"/>
        </w:numPr>
        <w:ind w:leftChars="0" w:left="1440" w:hanging="630"/>
        <w:contextualSpacing/>
        <w:jc w:val="both"/>
        <w:rPr>
          <w:rFonts w:eastAsia="MS Mincho"/>
          <w:sz w:val="20"/>
          <w:szCs w:val="20"/>
        </w:rPr>
      </w:pPr>
      <w:r w:rsidRPr="003915A7">
        <w:rPr>
          <w:rFonts w:eastAsia="MS Mincho"/>
          <w:sz w:val="20"/>
          <w:szCs w:val="20"/>
        </w:rPr>
        <w:t>The measures are effective in managing the exterior environmental risk.</w:t>
      </w:r>
    </w:p>
    <w:p w14:paraId="1B6C7902" w14:textId="77777777" w:rsidR="003915A7" w:rsidRPr="003915A7" w:rsidRDefault="003915A7" w:rsidP="003915A7">
      <w:pPr>
        <w:ind w:left="1440"/>
        <w:contextualSpacing/>
        <w:jc w:val="both"/>
        <w:rPr>
          <w:rFonts w:eastAsia="MS Mincho"/>
          <w:sz w:val="20"/>
          <w:szCs w:val="20"/>
        </w:rPr>
      </w:pPr>
    </w:p>
    <w:p w14:paraId="37F991FF" w14:textId="3ED3704D" w:rsidR="00F6745E" w:rsidRPr="003915A7" w:rsidRDefault="00F6745E" w:rsidP="003915A7">
      <w:pPr>
        <w:pStyle w:val="ListParagraph"/>
        <w:numPr>
          <w:ilvl w:val="0"/>
          <w:numId w:val="20"/>
        </w:numPr>
        <w:ind w:leftChars="0"/>
        <w:contextualSpacing/>
        <w:jc w:val="both"/>
        <w:rPr>
          <w:sz w:val="20"/>
          <w:szCs w:val="20"/>
        </w:rPr>
      </w:pPr>
      <w:r w:rsidRPr="003915A7">
        <w:rPr>
          <w:sz w:val="20"/>
          <w:szCs w:val="20"/>
        </w:rPr>
        <w:t>History</w:t>
      </w:r>
    </w:p>
    <w:p w14:paraId="7455E191" w14:textId="77777777" w:rsidR="00483141" w:rsidRPr="00671D07" w:rsidRDefault="00483141" w:rsidP="00F6745E">
      <w:pPr>
        <w:pStyle w:val="ListParagraph"/>
        <w:numPr>
          <w:ilvl w:val="0"/>
          <w:numId w:val="14"/>
        </w:numPr>
        <w:ind w:leftChars="0"/>
        <w:contextualSpacing/>
        <w:jc w:val="both"/>
        <w:rPr>
          <w:vanish/>
          <w:sz w:val="20"/>
          <w:szCs w:val="20"/>
        </w:rPr>
      </w:pPr>
    </w:p>
    <w:p w14:paraId="1DBB6021" w14:textId="77777777" w:rsidR="00483141" w:rsidRPr="00671D07" w:rsidRDefault="00483141" w:rsidP="00F6745E">
      <w:pPr>
        <w:pStyle w:val="ListParagraph"/>
        <w:numPr>
          <w:ilvl w:val="1"/>
          <w:numId w:val="14"/>
        </w:numPr>
        <w:ind w:leftChars="0"/>
        <w:contextualSpacing/>
        <w:jc w:val="both"/>
        <w:rPr>
          <w:vanish/>
          <w:sz w:val="20"/>
          <w:szCs w:val="20"/>
        </w:rPr>
      </w:pPr>
    </w:p>
    <w:p w14:paraId="38638D8F" w14:textId="77777777" w:rsidR="00483141" w:rsidRPr="00671D07" w:rsidRDefault="00483141" w:rsidP="00F6745E">
      <w:pPr>
        <w:pStyle w:val="ListParagraph"/>
        <w:numPr>
          <w:ilvl w:val="1"/>
          <w:numId w:val="14"/>
        </w:numPr>
        <w:ind w:leftChars="0"/>
        <w:contextualSpacing/>
        <w:jc w:val="both"/>
        <w:rPr>
          <w:vanish/>
          <w:sz w:val="20"/>
          <w:szCs w:val="20"/>
        </w:rPr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430"/>
        <w:gridCol w:w="1529"/>
        <w:gridCol w:w="2290"/>
        <w:gridCol w:w="2495"/>
        <w:gridCol w:w="2316"/>
      </w:tblGrid>
      <w:tr w:rsidR="00DC3C03" w:rsidRPr="00B17ED6" w14:paraId="2F128599" w14:textId="77777777" w:rsidTr="00BC02D4">
        <w:trPr>
          <w:trHeight w:val="150"/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bookmarkEnd w:id="0"/>
          <w:bookmarkEnd w:id="1"/>
          <w:p w14:paraId="0C7C7E90" w14:textId="77777777" w:rsidR="00DC3C03" w:rsidRPr="00B17ED6" w:rsidRDefault="00DC3C03" w:rsidP="00BC02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7ED6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012A9" w14:textId="77777777" w:rsidR="00DC3C03" w:rsidRPr="00B17ED6" w:rsidRDefault="00DC3C03" w:rsidP="00BC02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7ED6">
              <w:rPr>
                <w:sz w:val="20"/>
                <w:szCs w:val="20"/>
              </w:rPr>
              <w:t>Revision Date:</w:t>
            </w:r>
          </w:p>
        </w:tc>
        <w:tc>
          <w:tcPr>
            <w:tcW w:w="113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A8A7A6" w14:textId="77777777" w:rsidR="00DC3C03" w:rsidRPr="00B17ED6" w:rsidRDefault="00DC3C03" w:rsidP="00BC02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7ED6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4655E" w14:textId="77777777" w:rsidR="00DC3C03" w:rsidRPr="00B17ED6" w:rsidRDefault="00DC3C03" w:rsidP="00BC02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7ED6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1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1ADBA" w14:textId="77777777" w:rsidR="00DC3C03" w:rsidRPr="00B17ED6" w:rsidRDefault="00DC3C03" w:rsidP="00BC02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7ED6">
              <w:rPr>
                <w:sz w:val="20"/>
                <w:szCs w:val="20"/>
              </w:rPr>
              <w:t>Title / Department:</w:t>
            </w:r>
          </w:p>
        </w:tc>
      </w:tr>
      <w:tr w:rsidR="00DC3C03" w:rsidRPr="00B17ED6" w14:paraId="67E1EA91" w14:textId="77777777" w:rsidTr="00BC02D4">
        <w:trPr>
          <w:trHeight w:val="393"/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C0DEE" w14:textId="77777777" w:rsidR="00DC3C03" w:rsidRPr="00B17ED6" w:rsidRDefault="00DC3C03" w:rsidP="00BC02D4">
            <w:pPr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F4B04" w14:textId="291921DE" w:rsidR="00DC3C03" w:rsidRPr="00B17ED6" w:rsidRDefault="00DC3C03" w:rsidP="00BC02D4">
            <w:pPr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YYYYMMDD</w:t>
            </w:r>
          </w:p>
        </w:tc>
        <w:tc>
          <w:tcPr>
            <w:tcW w:w="113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D8D21" w14:textId="77777777" w:rsidR="00DC3C03" w:rsidRPr="00B17ED6" w:rsidRDefault="00DC3C03" w:rsidP="00BC02D4">
            <w:pPr>
              <w:ind w:left="1"/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Original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BF910" w14:textId="77777777" w:rsidR="00DC3C03" w:rsidRPr="00B17ED6" w:rsidRDefault="00DC3C03" w:rsidP="00BC02D4">
            <w:pPr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ENTER AUTHOR NAME</w:t>
            </w:r>
          </w:p>
        </w:tc>
        <w:tc>
          <w:tcPr>
            <w:tcW w:w="11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AEBEFE" w14:textId="77777777" w:rsidR="00DC3C03" w:rsidRPr="00B17ED6" w:rsidRDefault="00DC3C03" w:rsidP="00BC02D4">
            <w:pPr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ENTER TITLE / ENTER DEPARTMENT</w:t>
            </w:r>
          </w:p>
        </w:tc>
      </w:tr>
    </w:tbl>
    <w:p w14:paraId="45768CB2" w14:textId="77777777" w:rsidR="00E865A8" w:rsidRPr="00F6745E" w:rsidRDefault="00E865A8" w:rsidP="00F6745E">
      <w:pPr>
        <w:contextualSpacing/>
        <w:jc w:val="both"/>
        <w:rPr>
          <w:b/>
          <w:sz w:val="16"/>
          <w:szCs w:val="16"/>
        </w:rPr>
      </w:pPr>
    </w:p>
    <w:p w14:paraId="70006C17" w14:textId="77777777" w:rsidR="00E865A8" w:rsidRPr="00383CCA" w:rsidRDefault="00E865A8" w:rsidP="00F6745E">
      <w:pPr>
        <w:spacing w:after="12"/>
        <w:jc w:val="both"/>
        <w:rPr>
          <w:sz w:val="20"/>
          <w:szCs w:val="20"/>
        </w:rPr>
      </w:pPr>
      <w:r w:rsidRPr="00383CCA">
        <w:rPr>
          <w:b/>
          <w:sz w:val="16"/>
        </w:rPr>
        <w:t xml:space="preserve">Requirements: </w:t>
      </w:r>
    </w:p>
    <w:p w14:paraId="5B3FAFFB" w14:textId="77777777" w:rsidR="00E865A8" w:rsidRPr="00383CCA" w:rsidRDefault="00E865A8" w:rsidP="00F6745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383CCA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354F1351" w14:textId="77777777" w:rsidR="00E865A8" w:rsidRPr="00383CCA" w:rsidRDefault="00E865A8" w:rsidP="00F6745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383CCA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35A4C9D1" w14:textId="77777777" w:rsidR="00E865A8" w:rsidRPr="00383CCA" w:rsidRDefault="00E865A8" w:rsidP="00F6745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383CCA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0DDF2408" w14:textId="77777777" w:rsidR="00E865A8" w:rsidRPr="00383CCA" w:rsidRDefault="00E865A8" w:rsidP="00F6745E">
      <w:pPr>
        <w:contextualSpacing/>
        <w:jc w:val="both"/>
        <w:rPr>
          <w:sz w:val="16"/>
          <w:szCs w:val="16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686"/>
        <w:gridCol w:w="2338"/>
        <w:gridCol w:w="1531"/>
        <w:gridCol w:w="2515"/>
      </w:tblGrid>
      <w:tr w:rsidR="00E865A8" w:rsidRPr="00383CCA" w14:paraId="571349D8" w14:textId="77777777" w:rsidTr="00E672F9">
        <w:trPr>
          <w:jc w:val="center"/>
        </w:trPr>
        <w:tc>
          <w:tcPr>
            <w:tcW w:w="1830" w:type="pct"/>
          </w:tcPr>
          <w:p w14:paraId="4475F6DC" w14:textId="77777777" w:rsidR="00E865A8" w:rsidRPr="00383CCA" w:rsidRDefault="00E865A8" w:rsidP="00F6745E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TRAINEE (Print Name):</w:t>
            </w:r>
          </w:p>
          <w:p w14:paraId="7C8C3959" w14:textId="77777777" w:rsidR="00E865A8" w:rsidRPr="00383CCA" w:rsidRDefault="00E865A8" w:rsidP="00F6745E">
            <w:pPr>
              <w:rPr>
                <w:b/>
                <w:i/>
                <w:sz w:val="20"/>
                <w:szCs w:val="20"/>
              </w:rPr>
            </w:pPr>
          </w:p>
          <w:p w14:paraId="2A810CF6" w14:textId="77777777" w:rsidR="00E865A8" w:rsidRPr="00383CCA" w:rsidRDefault="00E865A8" w:rsidP="00F6745E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161" w:type="pct"/>
          </w:tcPr>
          <w:p w14:paraId="33DAF623" w14:textId="77777777" w:rsidR="00E865A8" w:rsidRPr="00383CCA" w:rsidRDefault="00E865A8" w:rsidP="00F6745E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TRAINEE (Signature):</w:t>
            </w:r>
          </w:p>
        </w:tc>
        <w:tc>
          <w:tcPr>
            <w:tcW w:w="760" w:type="pct"/>
          </w:tcPr>
          <w:p w14:paraId="72215C1A" w14:textId="77777777" w:rsidR="00E865A8" w:rsidRPr="00383CCA" w:rsidRDefault="00E865A8" w:rsidP="00F6745E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Date:</w:t>
            </w:r>
          </w:p>
          <w:p w14:paraId="04D744EA" w14:textId="77777777" w:rsidR="00E865A8" w:rsidRPr="00383CCA" w:rsidRDefault="00E865A8" w:rsidP="00F6745E">
            <w:pPr>
              <w:rPr>
                <w:b/>
                <w:i/>
                <w:sz w:val="20"/>
                <w:szCs w:val="20"/>
              </w:rPr>
            </w:pPr>
          </w:p>
          <w:p w14:paraId="517B7509" w14:textId="77777777" w:rsidR="00E865A8" w:rsidRPr="00383CCA" w:rsidRDefault="00E865A8" w:rsidP="00F6745E">
            <w:pPr>
              <w:rPr>
                <w:b/>
                <w:i/>
                <w:sz w:val="20"/>
                <w:szCs w:val="20"/>
              </w:rPr>
            </w:pPr>
          </w:p>
          <w:p w14:paraId="0845C4AC" w14:textId="77777777" w:rsidR="00E865A8" w:rsidRPr="00383CCA" w:rsidRDefault="00E865A8" w:rsidP="00F6745E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249" w:type="pct"/>
          </w:tcPr>
          <w:p w14:paraId="7796AB42" w14:textId="77777777" w:rsidR="00E865A8" w:rsidRPr="00383CCA" w:rsidRDefault="00E865A8" w:rsidP="00F6745E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Department:</w:t>
            </w:r>
          </w:p>
          <w:p w14:paraId="6A350CB1" w14:textId="77777777" w:rsidR="00E865A8" w:rsidRPr="00383CCA" w:rsidRDefault="00E865A8" w:rsidP="00F6745E">
            <w:pPr>
              <w:rPr>
                <w:b/>
                <w:i/>
                <w:sz w:val="20"/>
                <w:szCs w:val="20"/>
              </w:rPr>
            </w:pPr>
          </w:p>
          <w:p w14:paraId="1034DD1D" w14:textId="77777777" w:rsidR="00E865A8" w:rsidRPr="00383CCA" w:rsidRDefault="00E865A8" w:rsidP="00F6745E">
            <w:pPr>
              <w:rPr>
                <w:b/>
                <w:i/>
                <w:sz w:val="20"/>
                <w:szCs w:val="20"/>
              </w:rPr>
            </w:pPr>
          </w:p>
        </w:tc>
      </w:tr>
      <w:tr w:rsidR="00E865A8" w:rsidRPr="00383CCA" w14:paraId="39B13DBF" w14:textId="77777777" w:rsidTr="00E672F9">
        <w:trPr>
          <w:trHeight w:val="665"/>
          <w:jc w:val="center"/>
        </w:trPr>
        <w:tc>
          <w:tcPr>
            <w:tcW w:w="1830" w:type="pct"/>
          </w:tcPr>
          <w:p w14:paraId="1A04D909" w14:textId="77777777" w:rsidR="00E865A8" w:rsidRPr="00383CCA" w:rsidRDefault="00E865A8" w:rsidP="00F6745E">
            <w:pPr>
              <w:rPr>
                <w:sz w:val="20"/>
                <w:szCs w:val="20"/>
              </w:rPr>
            </w:pPr>
            <w:r w:rsidRPr="00383CCA">
              <w:rPr>
                <w:sz w:val="20"/>
                <w:szCs w:val="20"/>
              </w:rPr>
              <w:t>Trainer / Supervisor (Print Name):</w:t>
            </w:r>
          </w:p>
          <w:p w14:paraId="4706E185" w14:textId="77777777" w:rsidR="00E865A8" w:rsidRPr="00383CCA" w:rsidRDefault="00E865A8" w:rsidP="00F6745E">
            <w:pPr>
              <w:rPr>
                <w:sz w:val="20"/>
                <w:szCs w:val="20"/>
              </w:rPr>
            </w:pPr>
          </w:p>
          <w:p w14:paraId="6E068E72" w14:textId="77777777" w:rsidR="00E865A8" w:rsidRPr="00383CCA" w:rsidRDefault="00E865A8" w:rsidP="00F6745E">
            <w:pPr>
              <w:rPr>
                <w:sz w:val="20"/>
                <w:szCs w:val="20"/>
              </w:rPr>
            </w:pPr>
          </w:p>
        </w:tc>
        <w:tc>
          <w:tcPr>
            <w:tcW w:w="1161" w:type="pct"/>
          </w:tcPr>
          <w:p w14:paraId="0C93912C" w14:textId="77777777" w:rsidR="00E865A8" w:rsidRPr="00383CCA" w:rsidRDefault="00E865A8" w:rsidP="00F6745E">
            <w:pPr>
              <w:rPr>
                <w:sz w:val="20"/>
                <w:szCs w:val="20"/>
              </w:rPr>
            </w:pPr>
            <w:r w:rsidRPr="00383CCA">
              <w:rPr>
                <w:sz w:val="20"/>
                <w:szCs w:val="20"/>
              </w:rPr>
              <w:t>Trainer (Signature):</w:t>
            </w:r>
          </w:p>
        </w:tc>
        <w:tc>
          <w:tcPr>
            <w:tcW w:w="760" w:type="pct"/>
          </w:tcPr>
          <w:p w14:paraId="1434EBE0" w14:textId="77777777" w:rsidR="00E865A8" w:rsidRPr="00383CCA" w:rsidRDefault="00E865A8" w:rsidP="00F6745E">
            <w:pPr>
              <w:rPr>
                <w:sz w:val="20"/>
                <w:szCs w:val="20"/>
              </w:rPr>
            </w:pPr>
            <w:r w:rsidRPr="00383CCA">
              <w:rPr>
                <w:sz w:val="20"/>
                <w:szCs w:val="20"/>
              </w:rPr>
              <w:t>Date:</w:t>
            </w:r>
          </w:p>
          <w:p w14:paraId="4D49AE44" w14:textId="77777777" w:rsidR="00E865A8" w:rsidRPr="00383CCA" w:rsidRDefault="00E865A8" w:rsidP="00F6745E">
            <w:pPr>
              <w:rPr>
                <w:sz w:val="20"/>
                <w:szCs w:val="20"/>
              </w:rPr>
            </w:pPr>
          </w:p>
          <w:p w14:paraId="1EAF41E5" w14:textId="77777777" w:rsidR="00E865A8" w:rsidRPr="00383CCA" w:rsidRDefault="00E865A8" w:rsidP="00F6745E">
            <w:pPr>
              <w:rPr>
                <w:sz w:val="20"/>
                <w:szCs w:val="20"/>
              </w:rPr>
            </w:pPr>
          </w:p>
          <w:p w14:paraId="447FA3D7" w14:textId="77777777" w:rsidR="00E865A8" w:rsidRPr="00383CCA" w:rsidRDefault="00E865A8" w:rsidP="00F6745E">
            <w:pPr>
              <w:rPr>
                <w:sz w:val="20"/>
                <w:szCs w:val="20"/>
              </w:rPr>
            </w:pPr>
          </w:p>
        </w:tc>
        <w:tc>
          <w:tcPr>
            <w:tcW w:w="1249" w:type="pct"/>
          </w:tcPr>
          <w:p w14:paraId="6FBD4B0A" w14:textId="77777777" w:rsidR="00E865A8" w:rsidRPr="00383CCA" w:rsidRDefault="00E865A8" w:rsidP="00F6745E">
            <w:pPr>
              <w:rPr>
                <w:sz w:val="20"/>
                <w:szCs w:val="20"/>
              </w:rPr>
            </w:pPr>
            <w:r w:rsidRPr="00383CCA">
              <w:rPr>
                <w:sz w:val="20"/>
                <w:szCs w:val="20"/>
              </w:rPr>
              <w:t>Department:</w:t>
            </w:r>
          </w:p>
          <w:p w14:paraId="4BF4B9F7" w14:textId="77777777" w:rsidR="00E865A8" w:rsidRPr="00383CCA" w:rsidRDefault="00E865A8" w:rsidP="00F6745E">
            <w:pPr>
              <w:rPr>
                <w:sz w:val="20"/>
                <w:szCs w:val="20"/>
              </w:rPr>
            </w:pPr>
          </w:p>
          <w:p w14:paraId="068F11F9" w14:textId="77777777" w:rsidR="00E865A8" w:rsidRPr="00383CCA" w:rsidRDefault="00E865A8" w:rsidP="00F6745E">
            <w:pPr>
              <w:rPr>
                <w:sz w:val="20"/>
                <w:szCs w:val="20"/>
              </w:rPr>
            </w:pPr>
          </w:p>
        </w:tc>
      </w:tr>
    </w:tbl>
    <w:p w14:paraId="5F9A9C61" w14:textId="77777777" w:rsidR="00E865A8" w:rsidRPr="00383CCA" w:rsidRDefault="00E865A8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72E9E3BB" w14:textId="77777777" w:rsidR="00DC3C03" w:rsidRDefault="00DC3C03" w:rsidP="00DC3C03">
      <w:pPr>
        <w:jc w:val="center"/>
        <w:rPr>
          <w:b/>
          <w:bCs/>
          <w:i/>
          <w:iCs/>
          <w:sz w:val="18"/>
          <w:szCs w:val="18"/>
        </w:rPr>
      </w:pPr>
      <w:r w:rsidRPr="00D150E8">
        <w:rPr>
          <w:rFonts w:eastAsiaTheme="minorHAnsi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 please email services@consultareinc.com</w:t>
      </w:r>
    </w:p>
    <w:p w14:paraId="27E9C34C" w14:textId="215F72B8" w:rsidR="00E865A8" w:rsidRPr="00383CCA" w:rsidRDefault="00E865A8" w:rsidP="00F6745E">
      <w:pPr>
        <w:jc w:val="center"/>
        <w:rPr>
          <w:b/>
          <w:bCs/>
          <w:i/>
          <w:iCs/>
          <w:sz w:val="18"/>
          <w:szCs w:val="18"/>
        </w:rPr>
      </w:pPr>
    </w:p>
    <w:p w14:paraId="2F7D85D4" w14:textId="7EB15D23" w:rsidR="00E865A8" w:rsidRPr="00383CCA" w:rsidRDefault="00E865A8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754F0225" w14:textId="73123E26" w:rsidR="00383CCA" w:rsidRPr="00383CCA" w:rsidRDefault="00383CC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1DE729A0" w14:textId="48348F4E" w:rsidR="00383CCA" w:rsidRPr="00383CCA" w:rsidRDefault="00383CC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236A754F" w14:textId="46232699" w:rsidR="00383CCA" w:rsidRPr="00383CCA" w:rsidRDefault="00383CC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4D8C9FB0" w14:textId="26D6F031" w:rsidR="00383CCA" w:rsidRPr="00383CCA" w:rsidRDefault="00383CC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1EC945B2" w14:textId="2A83727D" w:rsidR="00383CCA" w:rsidRPr="00383CCA" w:rsidRDefault="00383CC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0FCC016D" w14:textId="205F682C" w:rsidR="00383CCA" w:rsidRPr="00383CCA" w:rsidRDefault="00383CC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072C34F5" w14:textId="45F84DBB" w:rsidR="00383CCA" w:rsidRPr="00383CCA" w:rsidRDefault="00383CC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4D565BF9" w14:textId="2DC83E2B" w:rsidR="000E5203" w:rsidRDefault="000E5203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7605D1FB" w14:textId="37B74B37" w:rsidR="00BE5F59" w:rsidRDefault="00BE5F59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0DCD5373" w14:textId="59AFE493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4BE0D28A" w14:textId="0AF9CAA2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2BDF5BCE" w14:textId="32D1B518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321D2998" w14:textId="23D177D3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35EE97B2" w14:textId="1D3E4A6D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79BA0B5D" w14:textId="7152F1D5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16146CBF" w14:textId="289C9250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19A5C003" w14:textId="06C3E85E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24B6173F" w14:textId="78A68F18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28CC894D" w14:textId="49BC12EF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4F2F2AFF" w14:textId="5F91601C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67210C74" w14:textId="79E7A8C3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47422CE3" w14:textId="50C0D79B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111C38AB" w14:textId="02B6A60E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340D27D3" w14:textId="77BDA118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40DA0596" w14:textId="07152CAE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525FB2E0" w14:textId="3C5E26E6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03071223" w14:textId="414F6E41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1F458D88" w14:textId="4A5363B0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7C242323" w14:textId="1164EB81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67AB7C04" w14:textId="38C1A296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77871501" w14:textId="143DB044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1D9FDF92" w14:textId="1950A6BA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4618FA5F" w14:textId="4749EF52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7A6EEA56" w14:textId="0C20E560" w:rsidR="004022DA" w:rsidRDefault="004022DA" w:rsidP="00F6745E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3EA381D5" w14:textId="77777777" w:rsidR="00E672F9" w:rsidRPr="00383CCA" w:rsidRDefault="00E672F9" w:rsidP="001B0418"/>
    <w:sectPr w:rsidR="00E672F9" w:rsidRPr="00383CCA" w:rsidSect="002C7C61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B727B" w14:textId="77777777" w:rsidR="002C7C61" w:rsidRDefault="002C7C61" w:rsidP="00E865A8">
      <w:pPr>
        <w:spacing w:line="240" w:lineRule="auto"/>
      </w:pPr>
      <w:r>
        <w:separator/>
      </w:r>
    </w:p>
  </w:endnote>
  <w:endnote w:type="continuationSeparator" w:id="0">
    <w:p w14:paraId="4934036B" w14:textId="77777777" w:rsidR="002C7C61" w:rsidRDefault="002C7C61" w:rsidP="00E86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450"/>
      <w:gridCol w:w="2380"/>
    </w:tblGrid>
    <w:tr w:rsidR="00E865A8" w:rsidRPr="000B4E09" w14:paraId="05BA9564" w14:textId="77777777" w:rsidTr="00320E70">
      <w:trPr>
        <w:trHeight w:val="279"/>
        <w:jc w:val="center"/>
      </w:trPr>
      <w:tc>
        <w:tcPr>
          <w:tcW w:w="1151" w:type="pct"/>
          <w:shd w:val="clear" w:color="auto" w:fill="auto"/>
        </w:tcPr>
        <w:p w14:paraId="41BAE0DB" w14:textId="40C03320" w:rsidR="00E865A8" w:rsidRPr="000B4E09" w:rsidRDefault="00DC3C03" w:rsidP="00E865A8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  <w:bookmarkStart w:id="2" w:name="_heading=h.gjdgxs" w:colFirst="0" w:colLast="0"/>
          <w:bookmarkStart w:id="3" w:name="_Hlk43133039"/>
          <w:bookmarkEnd w:id="2"/>
          <w:r w:rsidRPr="0067269F">
            <w:rPr>
              <w:rFonts w:eastAsiaTheme="minorHAnsi"/>
              <w:sz w:val="18"/>
              <w:szCs w:val="18"/>
              <w:highlight w:val="yellow"/>
            </w:rPr>
            <w:t>YYYYMMDD</w:t>
          </w:r>
          <w:r w:rsidRPr="000B4E09">
            <w:rPr>
              <w:rFonts w:eastAsia="Calibri"/>
              <w:sz w:val="18"/>
              <w:szCs w:val="18"/>
              <w:lang w:val="en-PH"/>
            </w:rPr>
            <w:t xml:space="preserve"> </w:t>
          </w:r>
        </w:p>
      </w:tc>
      <w:tc>
        <w:tcPr>
          <w:tcW w:w="2679" w:type="pct"/>
          <w:shd w:val="clear" w:color="auto" w:fill="auto"/>
        </w:tcPr>
        <w:p w14:paraId="1F338594" w14:textId="77777777" w:rsidR="00DC3C03" w:rsidRPr="0067269F" w:rsidRDefault="00DC3C03" w:rsidP="00DC3C03">
          <w:pPr>
            <w:tabs>
              <w:tab w:val="center" w:pos="4680"/>
              <w:tab w:val="right" w:pos="9360"/>
            </w:tabs>
            <w:jc w:val="center"/>
            <w:rPr>
              <w:rFonts w:eastAsiaTheme="minorHAnsi"/>
              <w:b/>
              <w:sz w:val="18"/>
              <w:szCs w:val="18"/>
              <w:highlight w:val="yellow"/>
            </w:rPr>
          </w:pPr>
          <w:r w:rsidRPr="0067269F">
            <w:rPr>
              <w:rFonts w:eastAsiaTheme="minorHAnsi"/>
              <w:b/>
              <w:sz w:val="18"/>
              <w:szCs w:val="18"/>
              <w:highlight w:val="yellow"/>
            </w:rPr>
            <w:t>COMPANY NAME</w:t>
          </w:r>
        </w:p>
        <w:p w14:paraId="76FDE4E7" w14:textId="16983D2F" w:rsidR="00E865A8" w:rsidRPr="000B4E09" w:rsidRDefault="00DC3C03" w:rsidP="00DC3C03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67269F">
            <w:rPr>
              <w:rFonts w:eastAsiaTheme="minorHAnsi"/>
              <w:sz w:val="18"/>
              <w:szCs w:val="18"/>
              <w:highlight w:val="yellow"/>
            </w:rPr>
            <w:t>FACILITY ADDRESS</w:t>
          </w:r>
        </w:p>
      </w:tc>
      <w:tc>
        <w:tcPr>
          <w:tcW w:w="1170" w:type="pct"/>
          <w:shd w:val="clear" w:color="auto" w:fill="auto"/>
        </w:tcPr>
        <w:p w14:paraId="0543665C" w14:textId="47DB40CF" w:rsidR="00E865A8" w:rsidRPr="000B4E09" w:rsidRDefault="00E865A8" w:rsidP="00320E70">
          <w:pPr>
            <w:tabs>
              <w:tab w:val="center" w:pos="4680"/>
              <w:tab w:val="right" w:pos="9360"/>
            </w:tabs>
            <w:spacing w:line="240" w:lineRule="auto"/>
            <w:jc w:val="right"/>
            <w:rPr>
              <w:rFonts w:eastAsia="Calibri"/>
              <w:sz w:val="18"/>
              <w:szCs w:val="18"/>
            </w:rPr>
          </w:pPr>
          <w:r w:rsidRPr="00DC3C03">
            <w:rPr>
              <w:rFonts w:eastAsia="Calibri"/>
              <w:sz w:val="18"/>
              <w:szCs w:val="18"/>
              <w:highlight w:val="yellow"/>
            </w:rPr>
            <w:t>P</w:t>
          </w:r>
          <w:r w:rsidR="00DC3C03" w:rsidRPr="00DC3C03">
            <w:rPr>
              <w:rFonts w:eastAsia="Calibri"/>
              <w:sz w:val="18"/>
              <w:szCs w:val="18"/>
              <w:highlight w:val="yellow"/>
            </w:rPr>
            <w:t>CQI</w:t>
          </w:r>
          <w:r w:rsidRPr="00DC3C03">
            <w:rPr>
              <w:rFonts w:eastAsia="Calibri"/>
              <w:sz w:val="18"/>
              <w:szCs w:val="18"/>
              <w:highlight w:val="yellow"/>
            </w:rPr>
            <w:t>-QMS-117.</w:t>
          </w:r>
          <w:r w:rsidR="00F202D8" w:rsidRPr="00DC3C03">
            <w:rPr>
              <w:rFonts w:eastAsia="Calibri"/>
              <w:sz w:val="18"/>
              <w:szCs w:val="18"/>
              <w:highlight w:val="yellow"/>
            </w:rPr>
            <w:t>2</w:t>
          </w:r>
          <w:r w:rsidRPr="00DC3C03">
            <w:rPr>
              <w:rFonts w:eastAsia="Calibri"/>
              <w:sz w:val="18"/>
              <w:szCs w:val="18"/>
              <w:highlight w:val="yellow"/>
            </w:rPr>
            <w:t>0.P</w:t>
          </w:r>
          <w:r w:rsidR="00DC3C03" w:rsidRPr="00DC3C03">
            <w:rPr>
              <w:rFonts w:eastAsia="Calibri"/>
              <w:sz w:val="18"/>
              <w:szCs w:val="18"/>
              <w:highlight w:val="yellow"/>
            </w:rPr>
            <w:t>X</w:t>
          </w:r>
          <w:r w:rsidRPr="00DC3C03">
            <w:rPr>
              <w:rFonts w:eastAsia="Calibri"/>
              <w:sz w:val="18"/>
              <w:szCs w:val="18"/>
              <w:highlight w:val="yellow"/>
            </w:rPr>
            <w:t>.L</w:t>
          </w:r>
          <w:r w:rsidR="00DC3C03" w:rsidRPr="00DC3C03">
            <w:rPr>
              <w:rFonts w:eastAsia="Calibri"/>
              <w:sz w:val="18"/>
              <w:szCs w:val="18"/>
              <w:highlight w:val="yellow"/>
            </w:rPr>
            <w:t>X</w:t>
          </w:r>
        </w:p>
      </w:tc>
    </w:tr>
    <w:bookmarkEnd w:id="3"/>
  </w:tbl>
  <w:p w14:paraId="6B969F8F" w14:textId="77777777" w:rsidR="00E865A8" w:rsidRDefault="00E865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E0761" w14:textId="77777777" w:rsidR="002C7C61" w:rsidRDefault="002C7C61" w:rsidP="00E865A8">
      <w:pPr>
        <w:spacing w:line="240" w:lineRule="auto"/>
      </w:pPr>
      <w:r>
        <w:separator/>
      </w:r>
    </w:p>
  </w:footnote>
  <w:footnote w:type="continuationSeparator" w:id="0">
    <w:p w14:paraId="28E1C593" w14:textId="77777777" w:rsidR="002C7C61" w:rsidRDefault="002C7C61" w:rsidP="00E865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5809C" w14:textId="77777777" w:rsidR="00DC3C03" w:rsidRDefault="00DC3C03" w:rsidP="00DC3C03">
    <w:pPr>
      <w:pStyle w:val="Header"/>
      <w:jc w:val="center"/>
      <w:rPr>
        <w:rFonts w:eastAsia="MS PGothic"/>
        <w:noProof/>
        <w:sz w:val="20"/>
        <w:szCs w:val="20"/>
        <w:highlight w:val="yellow"/>
      </w:rPr>
    </w:pPr>
  </w:p>
  <w:p w14:paraId="238EE3EE" w14:textId="77777777" w:rsidR="00DC3C03" w:rsidRDefault="00DC3C03" w:rsidP="00DC3C03">
    <w:pPr>
      <w:pStyle w:val="Header"/>
      <w:jc w:val="center"/>
      <w:rPr>
        <w:rFonts w:eastAsia="MS PGothic"/>
        <w:noProof/>
        <w:sz w:val="20"/>
        <w:szCs w:val="20"/>
        <w:highlight w:val="yellow"/>
      </w:rPr>
    </w:pPr>
  </w:p>
  <w:p w14:paraId="6069AF04" w14:textId="0D7383AB" w:rsidR="00E865A8" w:rsidRPr="00DC3C03" w:rsidRDefault="00DC3C03" w:rsidP="00DC3C03">
    <w:pPr>
      <w:pStyle w:val="Header"/>
      <w:jc w:val="center"/>
      <w:rPr>
        <w:sz w:val="20"/>
        <w:szCs w:val="20"/>
      </w:rPr>
    </w:pPr>
    <w:r w:rsidRPr="00D150E8">
      <w:rPr>
        <w:rFonts w:eastAsia="MS PGothic"/>
        <w:noProof/>
        <w:sz w:val="20"/>
        <w:szCs w:val="20"/>
        <w:highlight w:val="yellow"/>
      </w:rPr>
      <w:t>COMPANY LOGO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75316"/>
    <w:multiLevelType w:val="hybridMultilevel"/>
    <w:tmpl w:val="1070DF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C7578"/>
    <w:multiLevelType w:val="hybridMultilevel"/>
    <w:tmpl w:val="2F0AE4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A7DDB"/>
    <w:multiLevelType w:val="multilevel"/>
    <w:tmpl w:val="6CBCE39C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246F5E3C"/>
    <w:multiLevelType w:val="hybridMultilevel"/>
    <w:tmpl w:val="D618CF2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23A8C"/>
    <w:multiLevelType w:val="multilevel"/>
    <w:tmpl w:val="7CB004E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27120DE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1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833684A"/>
    <w:multiLevelType w:val="hybridMultilevel"/>
    <w:tmpl w:val="CDF488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72515B"/>
    <w:multiLevelType w:val="hybridMultilevel"/>
    <w:tmpl w:val="6298CA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C43469"/>
    <w:multiLevelType w:val="multilevel"/>
    <w:tmpl w:val="C032B39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FE64ED2"/>
    <w:multiLevelType w:val="multilevel"/>
    <w:tmpl w:val="0854EA6E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4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5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40" w:hanging="1800"/>
      </w:pPr>
      <w:rPr>
        <w:rFonts w:hint="default"/>
      </w:rPr>
    </w:lvl>
  </w:abstractNum>
  <w:abstractNum w:abstractNumId="13" w15:restartNumberingAfterBreak="0">
    <w:nsid w:val="3E533FA2"/>
    <w:multiLevelType w:val="multilevel"/>
    <w:tmpl w:val="B2666DC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EAF79B1"/>
    <w:multiLevelType w:val="multilevel"/>
    <w:tmpl w:val="275EAD8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A0F629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ACD612E"/>
    <w:multiLevelType w:val="hybridMultilevel"/>
    <w:tmpl w:val="8794A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A376E5"/>
    <w:multiLevelType w:val="hybridMultilevel"/>
    <w:tmpl w:val="EF7CF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794BA1"/>
    <w:multiLevelType w:val="hybridMultilevel"/>
    <w:tmpl w:val="359618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82828"/>
      </w:rPr>
    </w:lvl>
    <w:lvl w:ilvl="1" w:tplc="FFFFFFFF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EA7B56"/>
    <w:multiLevelType w:val="multilevel"/>
    <w:tmpl w:val="ADFAF1D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0CB6989"/>
    <w:multiLevelType w:val="hybridMultilevel"/>
    <w:tmpl w:val="26003E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8A76B2A"/>
    <w:multiLevelType w:val="hybridMultilevel"/>
    <w:tmpl w:val="C388C45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0721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2363648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7368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430504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446128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895246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11644732">
    <w:abstractNumId w:val="4"/>
  </w:num>
  <w:num w:numId="8" w16cid:durableId="1816868838">
    <w:abstractNumId w:val="6"/>
  </w:num>
  <w:num w:numId="9" w16cid:durableId="186254616">
    <w:abstractNumId w:val="3"/>
  </w:num>
  <w:num w:numId="10" w16cid:durableId="461730988">
    <w:abstractNumId w:val="19"/>
  </w:num>
  <w:num w:numId="11" w16cid:durableId="908616264">
    <w:abstractNumId w:val="22"/>
  </w:num>
  <w:num w:numId="12" w16cid:durableId="696543431">
    <w:abstractNumId w:val="10"/>
  </w:num>
  <w:num w:numId="13" w16cid:durableId="89356248">
    <w:abstractNumId w:val="12"/>
  </w:num>
  <w:num w:numId="14" w16cid:durableId="1935358601">
    <w:abstractNumId w:val="14"/>
  </w:num>
  <w:num w:numId="15" w16cid:durableId="1673489772">
    <w:abstractNumId w:val="20"/>
  </w:num>
  <w:num w:numId="16" w16cid:durableId="504327908">
    <w:abstractNumId w:val="13"/>
  </w:num>
  <w:num w:numId="17" w16cid:durableId="1026247657">
    <w:abstractNumId w:val="7"/>
  </w:num>
  <w:num w:numId="18" w16cid:durableId="1671759958">
    <w:abstractNumId w:val="11"/>
  </w:num>
  <w:num w:numId="19" w16cid:durableId="251472812">
    <w:abstractNumId w:val="2"/>
  </w:num>
  <w:num w:numId="20" w16cid:durableId="2071414133">
    <w:abstractNumId w:val="15"/>
  </w:num>
  <w:num w:numId="21" w16cid:durableId="596207609">
    <w:abstractNumId w:val="18"/>
  </w:num>
  <w:num w:numId="22" w16cid:durableId="1912419984">
    <w:abstractNumId w:val="23"/>
  </w:num>
  <w:num w:numId="23" w16cid:durableId="1980107645">
    <w:abstractNumId w:val="5"/>
  </w:num>
  <w:num w:numId="24" w16cid:durableId="1579247807">
    <w:abstractNumId w:val="9"/>
  </w:num>
  <w:num w:numId="25" w16cid:durableId="180169765">
    <w:abstractNumId w:val="17"/>
  </w:num>
  <w:num w:numId="26" w16cid:durableId="713964116">
    <w:abstractNumId w:val="8"/>
  </w:num>
  <w:num w:numId="27" w16cid:durableId="1013650026">
    <w:abstractNumId w:val="1"/>
  </w:num>
  <w:num w:numId="28" w16cid:durableId="2043433677">
    <w:abstractNumId w:val="16"/>
  </w:num>
  <w:num w:numId="29" w16cid:durableId="792216256">
    <w:abstractNumId w:val="0"/>
  </w:num>
  <w:num w:numId="30" w16cid:durableId="196307046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52E"/>
    <w:rsid w:val="00010D08"/>
    <w:rsid w:val="00032DFE"/>
    <w:rsid w:val="000624CA"/>
    <w:rsid w:val="000627E5"/>
    <w:rsid w:val="000717A6"/>
    <w:rsid w:val="000748BF"/>
    <w:rsid w:val="000E5203"/>
    <w:rsid w:val="001231ED"/>
    <w:rsid w:val="0019515F"/>
    <w:rsid w:val="001A7FDA"/>
    <w:rsid w:val="001B0418"/>
    <w:rsid w:val="00221FEB"/>
    <w:rsid w:val="00295AF0"/>
    <w:rsid w:val="002C7C61"/>
    <w:rsid w:val="002E677C"/>
    <w:rsid w:val="00320E70"/>
    <w:rsid w:val="00383CCA"/>
    <w:rsid w:val="003915A7"/>
    <w:rsid w:val="0039510F"/>
    <w:rsid w:val="003C3F81"/>
    <w:rsid w:val="004022DA"/>
    <w:rsid w:val="00483141"/>
    <w:rsid w:val="004C18BC"/>
    <w:rsid w:val="005070B4"/>
    <w:rsid w:val="00551C4B"/>
    <w:rsid w:val="007B0608"/>
    <w:rsid w:val="0084204F"/>
    <w:rsid w:val="00874EA2"/>
    <w:rsid w:val="008F2390"/>
    <w:rsid w:val="0091069C"/>
    <w:rsid w:val="00A23BA1"/>
    <w:rsid w:val="00B82672"/>
    <w:rsid w:val="00BC5BAD"/>
    <w:rsid w:val="00BE5F59"/>
    <w:rsid w:val="00C34A55"/>
    <w:rsid w:val="00C4552E"/>
    <w:rsid w:val="00C46615"/>
    <w:rsid w:val="00D131B5"/>
    <w:rsid w:val="00D134E9"/>
    <w:rsid w:val="00DA2123"/>
    <w:rsid w:val="00DC3C03"/>
    <w:rsid w:val="00DD1733"/>
    <w:rsid w:val="00E4530B"/>
    <w:rsid w:val="00E672F9"/>
    <w:rsid w:val="00E865A8"/>
    <w:rsid w:val="00F061EF"/>
    <w:rsid w:val="00F202D8"/>
    <w:rsid w:val="00F37E0F"/>
    <w:rsid w:val="00F443E9"/>
    <w:rsid w:val="00F6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279C8"/>
  <w15:chartTrackingRefBased/>
  <w15:docId w15:val="{5DF85C7C-EB90-49E4-9ED6-6CE28F72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865A8"/>
    <w:pPr>
      <w:spacing w:after="0" w:line="276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865A8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E865A8"/>
    <w:pPr>
      <w:ind w:leftChars="400" w:left="708"/>
    </w:pPr>
  </w:style>
  <w:style w:type="character" w:styleId="Hyperlink">
    <w:name w:val="Hyperlink"/>
    <w:basedOn w:val="DefaultParagraphFont"/>
    <w:uiPriority w:val="99"/>
    <w:unhideWhenUsed/>
    <w:qFormat/>
    <w:rsid w:val="00E865A8"/>
    <w:rPr>
      <w:color w:val="0000FF"/>
      <w:u w:val="single"/>
    </w:rPr>
  </w:style>
  <w:style w:type="table" w:styleId="TableGrid">
    <w:name w:val="Table Grid"/>
    <w:basedOn w:val="TableNormal"/>
    <w:uiPriority w:val="39"/>
    <w:qFormat/>
    <w:rsid w:val="00E865A8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865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865A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5A8"/>
    <w:rPr>
      <w:rFonts w:ascii="Arial" w:eastAsiaTheme="minorEastAsia" w:hAnsi="Arial" w:cs="Arial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E865A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5A8"/>
    <w:rPr>
      <w:rFonts w:ascii="Arial" w:eastAsiaTheme="minorEastAsia" w:hAnsi="Arial" w:cs="Arial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Leda Pena</cp:lastModifiedBy>
  <cp:revision>2</cp:revision>
  <dcterms:created xsi:type="dcterms:W3CDTF">2024-01-23T13:51:00Z</dcterms:created>
  <dcterms:modified xsi:type="dcterms:W3CDTF">2024-01-23T13:51:00Z</dcterms:modified>
  <cp:contentStatus/>
</cp:coreProperties>
</file>