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AF084" w14:textId="0AD165CC" w:rsidR="00B9147B" w:rsidRDefault="00606CB8" w:rsidP="005334BF">
      <w:pPr>
        <w:pStyle w:val="Header"/>
        <w:tabs>
          <w:tab w:val="clear" w:pos="9026"/>
        </w:tabs>
        <w:jc w:val="center"/>
        <w:rPr>
          <w:b/>
        </w:rPr>
      </w:pPr>
      <w:r>
        <w:rPr>
          <w:b/>
        </w:rPr>
        <w:t xml:space="preserve"> </w:t>
      </w:r>
      <w:r w:rsidR="00AB7B88">
        <w:rPr>
          <w:b/>
        </w:rPr>
        <w:t>Food Legislation</w:t>
      </w:r>
      <w:r w:rsidR="00C10B85">
        <w:rPr>
          <w:b/>
        </w:rPr>
        <w:t xml:space="preserve"> Lesson</w:t>
      </w:r>
    </w:p>
    <w:p w14:paraId="055248B3" w14:textId="6FA8E2B8" w:rsidR="00A42780" w:rsidRDefault="00A42780" w:rsidP="005334BF">
      <w:pPr>
        <w:contextualSpacing/>
        <w:jc w:val="both"/>
        <w:rPr>
          <w:sz w:val="20"/>
          <w:szCs w:val="20"/>
        </w:rPr>
      </w:pPr>
    </w:p>
    <w:p w14:paraId="12CD09F7" w14:textId="77777777" w:rsidR="00F96C9E" w:rsidRDefault="00F96C9E" w:rsidP="005334BF">
      <w:pPr>
        <w:numPr>
          <w:ilvl w:val="0"/>
          <w:numId w:val="19"/>
        </w:numPr>
        <w:jc w:val="both"/>
        <w:rPr>
          <w:sz w:val="20"/>
          <w:szCs w:val="20"/>
        </w:rPr>
      </w:pPr>
      <w:r>
        <w:rPr>
          <w:sz w:val="20"/>
          <w:szCs w:val="20"/>
        </w:rPr>
        <w:t>Policy</w:t>
      </w:r>
    </w:p>
    <w:p w14:paraId="5F03F90F"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an established Good Manufacturing Practices system to comply with the relevant regulatory and statutory requirements.</w:t>
      </w:r>
    </w:p>
    <w:p w14:paraId="3676945C"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the resources needed to have conditions that will protect food against physical, chemical, and microbial contamination and deterioration of the food and the container.</w:t>
      </w:r>
    </w:p>
    <w:p w14:paraId="7E265413"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an established program for information dissemination and updating documents based on changes in relevant standards and emerging issues.</w:t>
      </w:r>
    </w:p>
    <w:p w14:paraId="1F74681F"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The company has the means to communicate and notify SQFI in case of regulatory warnings and violations.</w:t>
      </w:r>
    </w:p>
    <w:p w14:paraId="4FCB339E" w14:textId="77777777" w:rsidR="00F96C9E" w:rsidRDefault="00F96C9E" w:rsidP="005334BF">
      <w:pPr>
        <w:ind w:left="1247"/>
        <w:contextualSpacing/>
        <w:jc w:val="both"/>
        <w:rPr>
          <w:sz w:val="20"/>
          <w:szCs w:val="20"/>
        </w:rPr>
      </w:pPr>
    </w:p>
    <w:p w14:paraId="418823BE" w14:textId="77777777" w:rsidR="00F96C9E" w:rsidRDefault="00F96C9E" w:rsidP="005334BF">
      <w:pPr>
        <w:numPr>
          <w:ilvl w:val="0"/>
          <w:numId w:val="19"/>
        </w:numPr>
        <w:jc w:val="both"/>
        <w:rPr>
          <w:sz w:val="20"/>
          <w:szCs w:val="20"/>
        </w:rPr>
      </w:pPr>
      <w:r>
        <w:rPr>
          <w:sz w:val="20"/>
          <w:szCs w:val="20"/>
        </w:rPr>
        <w:t>Procedures</w:t>
      </w:r>
    </w:p>
    <w:p w14:paraId="1ED006B8" w14:textId="77777777" w:rsidR="00F96C9E" w:rsidRDefault="00F96C9E" w:rsidP="005334BF">
      <w:pPr>
        <w:numPr>
          <w:ilvl w:val="1"/>
          <w:numId w:val="19"/>
        </w:numPr>
        <w:ind w:left="1170" w:hanging="90"/>
        <w:contextualSpacing/>
        <w:jc w:val="both"/>
        <w:rPr>
          <w:sz w:val="20"/>
          <w:szCs w:val="20"/>
        </w:rPr>
      </w:pPr>
      <w:r>
        <w:rPr>
          <w:sz w:val="20"/>
          <w:szCs w:val="20"/>
        </w:rPr>
        <w:t>Compliance with legislative requirements</w:t>
      </w:r>
    </w:p>
    <w:p w14:paraId="2D9E7A64"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Facility Registration</w:t>
      </w:r>
    </w:p>
    <w:p w14:paraId="33CA14FD"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A food facility submits an initial registration to the FDA only once. However, section 415(a)(3) of the FD&amp;C Act, as amended by section 102 of the Food Safety Modernization Act (FSMA), requires the facility to renew its registration with FDA every other year during the period beginning on October 1 and ending on December 31 of each even-numbered year. </w:t>
      </w:r>
    </w:p>
    <w:p w14:paraId="6A93EC66"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Imports</w:t>
      </w:r>
    </w:p>
    <w:p w14:paraId="47E0F1A0"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Ensure that food imported into the United States meets the same laws and regulations as food produced in the United States. Products are safe and contain no prohibited ingredients, all labeling and packaging are informative and truthful, and labeling information is in English.</w:t>
      </w:r>
    </w:p>
    <w:p w14:paraId="1BA26889"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Prior Notice</w:t>
      </w:r>
    </w:p>
    <w:p w14:paraId="40910857"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Provide Prior Notice for all food for humans and animals that is imported or offered for import into the United States (Title 21 Code of Federal Regulations (21 CFR), Part 1, Subpart I). Prior notice can be provided in one of two ways:</w:t>
      </w:r>
    </w:p>
    <w:p w14:paraId="16F9D0C4"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 xml:space="preserve">The U.S. Customs and Border Protection (CBP, formerly the U.S. Customs Service) modified the Automated Broker Interface of the Automated Commercial Environment (ABI/ACE) to allow prior notice to be submitted to the FDA through the existing law interface between CBP and FDA. </w:t>
      </w:r>
    </w:p>
    <w:p w14:paraId="08CABCE8"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The Prior Notice System Interface (PNSI) is available to individuals or companies who cannot, or choose not to, file through CBP. PNSI submissions are expected to include a prior notice for shipments through international mail; In-Bond entries or admissions into FTZ by carriers or others who do not need to make a full CBP entry at the time of filing the prior notice; filers or brokers who need to file CBP entries at a time the ACE/OASIS interface is not available, and others who simply prefer to use an interactive system.</w:t>
      </w:r>
    </w:p>
    <w:p w14:paraId="64BDD19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Recordkeeping</w:t>
      </w:r>
    </w:p>
    <w:p w14:paraId="611F833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Records are established, maintained, and made available to FDA upon request to allow the agency to identify all food products handled by the facility. </w:t>
      </w:r>
    </w:p>
    <w:p w14:paraId="10F9FFF8"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Good Manufacturing Practice Requirements</w:t>
      </w:r>
    </w:p>
    <w:p w14:paraId="61DD93E6"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All products are produced under safe and sanitary conditions based on the 21 CFR Section 117 Current Good Manufacturing Practices, Hazard Analysis, and Risk-Based Preventive Controls for Human Food regulations.</w:t>
      </w:r>
    </w:p>
    <w:p w14:paraId="0C7FD159"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lastRenderedPageBreak/>
        <w:t xml:space="preserve">Establish and implement a food safety system that includes an analysis of hazards and implementation of risk-based preventive controls </w:t>
      </w:r>
    </w:p>
    <w:p w14:paraId="1E8F014D"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Establish and implement a risk-based supply-chain program for those raw materials and other ingredients for which a hazard has been controlled before receipt (a supply-chain-applied control).</w:t>
      </w:r>
    </w:p>
    <w:p w14:paraId="6F31A2C3" w14:textId="77777777" w:rsidR="00F96C9E" w:rsidRDefault="00F96C9E" w:rsidP="005334BF">
      <w:pPr>
        <w:pStyle w:val="ListParagraph"/>
        <w:numPr>
          <w:ilvl w:val="4"/>
          <w:numId w:val="19"/>
        </w:numPr>
        <w:ind w:leftChars="0" w:left="3780" w:hanging="180"/>
        <w:contextualSpacing/>
        <w:jc w:val="both"/>
        <w:rPr>
          <w:sz w:val="20"/>
          <w:szCs w:val="20"/>
        </w:rPr>
      </w:pPr>
      <w:r>
        <w:rPr>
          <w:sz w:val="20"/>
          <w:szCs w:val="20"/>
        </w:rPr>
        <w:t>Meet updated current Good Manufacturing Practices (cGMPs) requirements.</w:t>
      </w:r>
    </w:p>
    <w:p w14:paraId="5E3E1118"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Labeling</w:t>
      </w:r>
    </w:p>
    <w:p w14:paraId="0E22A21C"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Develop labels (including nutrition information) that meet legal food labeling requirements (21 CFR 101). All labeling of FDA-regulated food products must be truthful and not misleading. </w:t>
      </w:r>
    </w:p>
    <w:p w14:paraId="61B1BE3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Ensure proper labeling, including nutrition labeling and labeling for the major food allergen.</w:t>
      </w:r>
    </w:p>
    <w:p w14:paraId="7ADB776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Reporting</w:t>
      </w:r>
    </w:p>
    <w:p w14:paraId="5081B84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Report to FDA when there is a reasonable probability that the use of, or exposure to, an article of food will cause serious adverse health consequences or death to humans or animals. </w:t>
      </w:r>
    </w:p>
    <w:p w14:paraId="1B87B624"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Hazard Analysis and Risk-based Preventive Controls</w:t>
      </w:r>
    </w:p>
    <w:p w14:paraId="406352F4"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Develop and implement hazard analysis and critical control point (HACCP) plans / Food Safety Plan. </w:t>
      </w:r>
    </w:p>
    <w:p w14:paraId="3D72263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Food Defense</w:t>
      </w:r>
    </w:p>
    <w:p w14:paraId="5F31FCED"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Implement measures, strategies, procedures, and policies to prevent intentional and economically motivated adulteration of foods throughout the supply chain.</w:t>
      </w:r>
    </w:p>
    <w:p w14:paraId="1BC0F939"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Changes in relevant standards, issues, and practices</w:t>
      </w:r>
    </w:p>
    <w:p w14:paraId="5525D37A"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Identify a key person in charge of maintaining and updating files related to applicable legislation, scientific, technical, and emerging food safety.</w:t>
      </w:r>
    </w:p>
    <w:p w14:paraId="272ECC02"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The key person and the management are kept up to date on the relevant legislation, food safety issues, and legislative and technical developments by following these procedures:</w:t>
      </w:r>
    </w:p>
    <w:p w14:paraId="495536A7"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Participate in seminars, conferences, or web training to get information on how the new regulation must be implemented.</w:t>
      </w:r>
    </w:p>
    <w:p w14:paraId="651E7AE9"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Membership, subscription, or communication with USFDA, USDA, CODEX, CFR, SQFI, Trade Magazines, Food Safety Magazines, Food Processing Magazines, Journal Publications, Newspapers, etc.</w:t>
      </w:r>
    </w:p>
    <w:p w14:paraId="5D5E191B"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Enroll in newsletters with updates from the legislator (Law firms, Regulatory bodies). </w:t>
      </w:r>
    </w:p>
    <w:p w14:paraId="7DF60030"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Inform all concerned departments of the new legal requirements.</w:t>
      </w:r>
    </w:p>
    <w:p w14:paraId="61723A68"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 xml:space="preserve">Keep a database with all the regulations concerning the company, raw materials, packaging materials, and finished products. </w:t>
      </w:r>
    </w:p>
    <w:p w14:paraId="7637831E" w14:textId="77777777" w:rsidR="00F96C9E" w:rsidRDefault="00F96C9E" w:rsidP="005334BF">
      <w:pPr>
        <w:pStyle w:val="ListParagraph"/>
        <w:numPr>
          <w:ilvl w:val="3"/>
          <w:numId w:val="19"/>
        </w:numPr>
        <w:ind w:leftChars="0" w:left="2771" w:hanging="180"/>
        <w:contextualSpacing/>
        <w:jc w:val="both"/>
        <w:rPr>
          <w:sz w:val="20"/>
          <w:szCs w:val="20"/>
        </w:rPr>
      </w:pPr>
      <w:r>
        <w:rPr>
          <w:sz w:val="20"/>
          <w:szCs w:val="20"/>
        </w:rPr>
        <w:t>Document the changes and keep records.</w:t>
      </w:r>
    </w:p>
    <w:p w14:paraId="4AADFFD9"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Development of finished product, raw material, and packaging material specifications</w:t>
      </w:r>
    </w:p>
    <w:p w14:paraId="103CFBAE"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Identify applicable legislative requirements to the finished product and raw and packaging materials.</w:t>
      </w:r>
    </w:p>
    <w:p w14:paraId="0E8FFF81"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Incorporate the applicable legislative requirements into the product specifications</w:t>
      </w:r>
    </w:p>
    <w:p w14:paraId="4549C1AB"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Inspect and/or test the finished products, raw materials, and packaging materials based on the applicable legislative requirements.</w:t>
      </w:r>
    </w:p>
    <w:p w14:paraId="399793BD" w14:textId="77777777" w:rsidR="00F96C9E" w:rsidRDefault="00F96C9E" w:rsidP="005334BF">
      <w:pPr>
        <w:numPr>
          <w:ilvl w:val="1"/>
          <w:numId w:val="19"/>
        </w:numPr>
        <w:ind w:left="1170" w:hanging="90"/>
        <w:contextualSpacing/>
        <w:jc w:val="both"/>
        <w:rPr>
          <w:sz w:val="20"/>
          <w:szCs w:val="20"/>
        </w:rPr>
      </w:pPr>
      <w:r>
        <w:rPr>
          <w:sz w:val="20"/>
          <w:szCs w:val="20"/>
        </w:rPr>
        <w:t>SQFI and certification body notification in the event of regulatory warning or food safety incident</w:t>
      </w:r>
    </w:p>
    <w:p w14:paraId="070B929B" w14:textId="77777777" w:rsidR="00F96C9E" w:rsidRDefault="00F96C9E" w:rsidP="005334BF">
      <w:pPr>
        <w:numPr>
          <w:ilvl w:val="2"/>
          <w:numId w:val="19"/>
        </w:numPr>
        <w:ind w:left="1890" w:hanging="180"/>
        <w:contextualSpacing/>
        <w:jc w:val="both"/>
        <w:rPr>
          <w:sz w:val="20"/>
          <w:szCs w:val="20"/>
        </w:rPr>
      </w:pPr>
      <w:r>
        <w:rPr>
          <w:sz w:val="20"/>
          <w:szCs w:val="20"/>
        </w:rPr>
        <w:t>In case of a regulatory warning, the food safety team or designee notifies SQFI and the certification body via email (foodsafetycrisis@sqfi.com) within 24 hours of receipt of the warning.</w:t>
      </w:r>
    </w:p>
    <w:p w14:paraId="6203E8B9" w14:textId="77777777" w:rsidR="00F96C9E" w:rsidRDefault="00F96C9E" w:rsidP="005334BF">
      <w:pPr>
        <w:numPr>
          <w:ilvl w:val="3"/>
          <w:numId w:val="19"/>
        </w:numPr>
        <w:ind w:left="2771" w:hanging="180"/>
        <w:contextualSpacing/>
        <w:jc w:val="both"/>
        <w:rPr>
          <w:sz w:val="20"/>
          <w:szCs w:val="20"/>
        </w:rPr>
      </w:pPr>
      <w:r>
        <w:rPr>
          <w:sz w:val="20"/>
          <w:szCs w:val="20"/>
        </w:rPr>
        <w:lastRenderedPageBreak/>
        <w:t xml:space="preserve">The food safety team or designee prepares and accomplishes the </w:t>
      </w:r>
      <w:r>
        <w:rPr>
          <w:i/>
          <w:iCs/>
          <w:sz w:val="20"/>
          <w:szCs w:val="20"/>
        </w:rPr>
        <w:t>SQFI and Certification Body Notification Form</w:t>
      </w:r>
      <w:r>
        <w:rPr>
          <w:sz w:val="20"/>
          <w:szCs w:val="20"/>
        </w:rPr>
        <w:t xml:space="preserve"> and submits it to the Senior Management for approval. </w:t>
      </w:r>
    </w:p>
    <w:p w14:paraId="4B03E5AF" w14:textId="77777777" w:rsidR="00F96C9E" w:rsidRDefault="00F96C9E" w:rsidP="005334BF">
      <w:pPr>
        <w:numPr>
          <w:ilvl w:val="3"/>
          <w:numId w:val="19"/>
        </w:numPr>
        <w:ind w:left="2771" w:hanging="180"/>
        <w:contextualSpacing/>
        <w:jc w:val="both"/>
        <w:rPr>
          <w:sz w:val="20"/>
          <w:szCs w:val="20"/>
        </w:rPr>
      </w:pPr>
      <w:r>
        <w:rPr>
          <w:sz w:val="20"/>
          <w:szCs w:val="20"/>
        </w:rPr>
        <w:t>Once approved, the Senior Management sends the written notification to the following:</w:t>
      </w:r>
    </w:p>
    <w:p w14:paraId="45EF39BE" w14:textId="3529DE4C" w:rsidR="00054F33" w:rsidRPr="00054F33" w:rsidRDefault="00054F33" w:rsidP="00054F33">
      <w:pPr>
        <w:pStyle w:val="ListParagraph"/>
        <w:numPr>
          <w:ilvl w:val="4"/>
          <w:numId w:val="19"/>
        </w:numPr>
        <w:ind w:leftChars="0" w:left="4050"/>
        <w:contextualSpacing/>
        <w:jc w:val="both"/>
        <w:rPr>
          <w:color w:val="0000FF"/>
        </w:rPr>
      </w:pPr>
      <w:r w:rsidRPr="00054F33">
        <w:rPr>
          <w:sz w:val="20"/>
          <w:szCs w:val="20"/>
        </w:rPr>
        <w:t>SQFI by email to foodsafetycrisis@sqfi.com</w:t>
      </w:r>
    </w:p>
    <w:p w14:paraId="3A6FFBE8" w14:textId="2EF69CEF" w:rsidR="00054F33" w:rsidRPr="00054F33" w:rsidRDefault="00054F33" w:rsidP="00054F33">
      <w:pPr>
        <w:pStyle w:val="ListParagraph"/>
        <w:numPr>
          <w:ilvl w:val="4"/>
          <w:numId w:val="19"/>
        </w:numPr>
        <w:ind w:leftChars="0" w:left="4050"/>
        <w:contextualSpacing/>
        <w:jc w:val="both"/>
        <w:rPr>
          <w:color w:val="0000FF"/>
        </w:rPr>
      </w:pPr>
      <w:r w:rsidRPr="00054F33">
        <w:rPr>
          <w:sz w:val="20"/>
          <w:szCs w:val="20"/>
        </w:rPr>
        <w:t>NSF via email, RECALLS@nsf.org</w:t>
      </w:r>
    </w:p>
    <w:p w14:paraId="3F9A5FB4" w14:textId="6F0F5655" w:rsidR="00F96C9E" w:rsidRPr="00C725E5" w:rsidRDefault="00F96C9E" w:rsidP="0040576E">
      <w:pPr>
        <w:pStyle w:val="ListParagraph"/>
        <w:numPr>
          <w:ilvl w:val="3"/>
          <w:numId w:val="19"/>
        </w:numPr>
        <w:ind w:leftChars="0" w:left="2790" w:hanging="180"/>
        <w:contextualSpacing/>
        <w:jc w:val="both"/>
        <w:rPr>
          <w:rStyle w:val="Hyperlink"/>
          <w:u w:val="none"/>
        </w:rPr>
      </w:pPr>
      <w:r w:rsidRPr="00C725E5">
        <w:rPr>
          <w:rStyle w:val="Hyperlink"/>
          <w:color w:val="auto"/>
          <w:sz w:val="20"/>
          <w:szCs w:val="20"/>
          <w:u w:val="none"/>
        </w:rPr>
        <w:t>Ensure adherence to this procedure.</w:t>
      </w:r>
    </w:p>
    <w:p w14:paraId="20564DC4" w14:textId="77777777" w:rsidR="00F96C9E" w:rsidRDefault="00F96C9E" w:rsidP="005334BF">
      <w:pPr>
        <w:pStyle w:val="ListParagraph"/>
        <w:ind w:leftChars="0" w:left="2790"/>
        <w:contextualSpacing/>
        <w:jc w:val="both"/>
        <w:rPr>
          <w:rStyle w:val="Hyperlink"/>
          <w:sz w:val="20"/>
          <w:szCs w:val="20"/>
        </w:rPr>
      </w:pPr>
    </w:p>
    <w:p w14:paraId="29F215B9" w14:textId="77777777" w:rsidR="00F96C9E" w:rsidRDefault="00F96C9E" w:rsidP="005334BF">
      <w:pPr>
        <w:numPr>
          <w:ilvl w:val="0"/>
          <w:numId w:val="19"/>
        </w:numPr>
        <w:jc w:val="both"/>
      </w:pPr>
      <w:r>
        <w:rPr>
          <w:sz w:val="20"/>
          <w:szCs w:val="20"/>
        </w:rPr>
        <w:t>Responsibility</w:t>
      </w:r>
    </w:p>
    <w:p w14:paraId="4738128E" w14:textId="77777777" w:rsidR="00F96C9E" w:rsidRDefault="00F96C9E" w:rsidP="005334BF">
      <w:pPr>
        <w:numPr>
          <w:ilvl w:val="1"/>
          <w:numId w:val="19"/>
        </w:numPr>
        <w:ind w:left="1170" w:hanging="90"/>
        <w:contextualSpacing/>
        <w:jc w:val="both"/>
        <w:rPr>
          <w:sz w:val="20"/>
          <w:szCs w:val="20"/>
        </w:rPr>
      </w:pPr>
      <w:r>
        <w:rPr>
          <w:sz w:val="20"/>
          <w:szCs w:val="20"/>
        </w:rPr>
        <w:t>Management and Quality Control</w:t>
      </w:r>
    </w:p>
    <w:p w14:paraId="4D2C9BD7"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Ensure that manufacturing practices comply with the legislation that applies.</w:t>
      </w:r>
    </w:p>
    <w:p w14:paraId="4363612B"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Inform and develop employee methods and implement changes to stay current on relevant legislation requirements and emerging food safety issues.</w:t>
      </w:r>
    </w:p>
    <w:p w14:paraId="56939532"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Review of documents to maintain and update legislative requirements at least annually or as changes occur.</w:t>
      </w:r>
    </w:p>
    <w:p w14:paraId="76CF928D"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 xml:space="preserve">Ensure that changes in documents are cascaded to key personnel. </w:t>
      </w:r>
    </w:p>
    <w:p w14:paraId="143620F0"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Compliance with legislation is checked as part of the internal audit and the management review.</w:t>
      </w:r>
    </w:p>
    <w:p w14:paraId="7B9A5872"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Confirmation that SQFI and the Certification Body have been notified in writing in the event of a food safety incident requiring a public notification.</w:t>
      </w:r>
    </w:p>
    <w:p w14:paraId="6B4015A2" w14:textId="77777777" w:rsidR="00F96C9E" w:rsidRDefault="00F96C9E" w:rsidP="005334BF">
      <w:pPr>
        <w:pStyle w:val="ListParagraph"/>
        <w:numPr>
          <w:ilvl w:val="1"/>
          <w:numId w:val="19"/>
        </w:numPr>
        <w:ind w:leftChars="0" w:left="1170" w:hanging="90"/>
        <w:contextualSpacing/>
        <w:jc w:val="both"/>
        <w:rPr>
          <w:sz w:val="20"/>
          <w:szCs w:val="20"/>
        </w:rPr>
      </w:pPr>
      <w:r>
        <w:rPr>
          <w:sz w:val="20"/>
          <w:szCs w:val="20"/>
        </w:rPr>
        <w:t>SQF Practitioner / Quality / Food Safety Team</w:t>
      </w:r>
    </w:p>
    <w:p w14:paraId="148ACA63" w14:textId="77777777" w:rsidR="00F96C9E" w:rsidRDefault="00F96C9E" w:rsidP="005334BF">
      <w:pPr>
        <w:pStyle w:val="ListParagraph"/>
        <w:numPr>
          <w:ilvl w:val="2"/>
          <w:numId w:val="19"/>
        </w:numPr>
        <w:ind w:leftChars="0" w:left="1890" w:hanging="180"/>
        <w:contextualSpacing/>
        <w:jc w:val="both"/>
        <w:rPr>
          <w:sz w:val="20"/>
          <w:szCs w:val="20"/>
        </w:rPr>
      </w:pPr>
      <w:r>
        <w:rPr>
          <w:sz w:val="20"/>
          <w:szCs w:val="20"/>
        </w:rPr>
        <w:t>Inform SQFI and the Certification Body of all regulatory warning notifications received within 24 Hours.</w:t>
      </w:r>
    </w:p>
    <w:p w14:paraId="2B82E60C" w14:textId="77777777" w:rsidR="00F96C9E" w:rsidRDefault="00F96C9E" w:rsidP="005334BF">
      <w:pPr>
        <w:pStyle w:val="ListParagraph"/>
        <w:ind w:leftChars="0" w:left="2160"/>
        <w:contextualSpacing/>
        <w:jc w:val="both"/>
        <w:rPr>
          <w:sz w:val="20"/>
          <w:szCs w:val="20"/>
        </w:rPr>
      </w:pPr>
    </w:p>
    <w:p w14:paraId="57C02908" w14:textId="77777777" w:rsidR="00F96C9E" w:rsidRDefault="00F96C9E" w:rsidP="005334BF">
      <w:pPr>
        <w:pStyle w:val="ListParagraph"/>
        <w:numPr>
          <w:ilvl w:val="0"/>
          <w:numId w:val="19"/>
        </w:numPr>
        <w:ind w:leftChars="0"/>
        <w:contextualSpacing/>
        <w:jc w:val="both"/>
        <w:rPr>
          <w:sz w:val="20"/>
          <w:szCs w:val="20"/>
        </w:rPr>
      </w:pPr>
      <w:r>
        <w:rPr>
          <w:sz w:val="20"/>
          <w:szCs w:val="20"/>
        </w:rPr>
        <w:t>Corrective Action</w:t>
      </w:r>
    </w:p>
    <w:p w14:paraId="01F30D79" w14:textId="77777777" w:rsidR="00F96C9E" w:rsidRDefault="00F96C9E" w:rsidP="005334BF">
      <w:pPr>
        <w:numPr>
          <w:ilvl w:val="1"/>
          <w:numId w:val="19"/>
        </w:numPr>
        <w:ind w:left="1170" w:hanging="90"/>
        <w:contextualSpacing/>
        <w:jc w:val="both"/>
        <w:rPr>
          <w:sz w:val="20"/>
          <w:szCs w:val="20"/>
        </w:rPr>
      </w:pPr>
      <w:r>
        <w:rPr>
          <w:sz w:val="20"/>
          <w:szCs w:val="20"/>
        </w:rPr>
        <w:t>In case of non-compliance to the Food Legislation Program:</w:t>
      </w:r>
    </w:p>
    <w:p w14:paraId="64588E35"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Re-train personnel on this policy that is/are involved in the situation.</w:t>
      </w:r>
    </w:p>
    <w:p w14:paraId="34546A63" w14:textId="77777777" w:rsidR="00F96C9E" w:rsidRDefault="00F96C9E" w:rsidP="005334BF">
      <w:pPr>
        <w:numPr>
          <w:ilvl w:val="1"/>
          <w:numId w:val="19"/>
        </w:numPr>
        <w:tabs>
          <w:tab w:val="left" w:pos="2430"/>
        </w:tabs>
        <w:ind w:left="1170" w:hanging="90"/>
        <w:contextualSpacing/>
        <w:jc w:val="both"/>
        <w:rPr>
          <w:sz w:val="20"/>
          <w:szCs w:val="20"/>
        </w:rPr>
      </w:pPr>
      <w:r>
        <w:rPr>
          <w:sz w:val="20"/>
          <w:szCs w:val="20"/>
        </w:rPr>
        <w:t>In case of non-compliance to the applicable regulatory, statutory, and customer requirements:</w:t>
      </w:r>
    </w:p>
    <w:p w14:paraId="25822E5C"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Conduct root cause analysis on the problem.</w:t>
      </w:r>
    </w:p>
    <w:p w14:paraId="0E394376"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Derive a corrective action plan that can address the identified root causes.</w:t>
      </w:r>
    </w:p>
    <w:p w14:paraId="45DDB6A5"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Implement the corrective action plan.</w:t>
      </w:r>
    </w:p>
    <w:p w14:paraId="65B4BB4B"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Verify the implementation of the corrective actions and the result of the implementation.</w:t>
      </w:r>
    </w:p>
    <w:p w14:paraId="618226E7" w14:textId="77777777" w:rsidR="00F96C9E" w:rsidRDefault="00F96C9E" w:rsidP="005334BF">
      <w:pPr>
        <w:numPr>
          <w:ilvl w:val="2"/>
          <w:numId w:val="19"/>
        </w:numPr>
        <w:tabs>
          <w:tab w:val="left" w:pos="2430"/>
        </w:tabs>
        <w:ind w:left="1890" w:hanging="180"/>
        <w:contextualSpacing/>
        <w:jc w:val="both"/>
        <w:rPr>
          <w:sz w:val="20"/>
          <w:szCs w:val="20"/>
        </w:rPr>
      </w:pPr>
      <w:r>
        <w:rPr>
          <w:sz w:val="20"/>
          <w:szCs w:val="20"/>
        </w:rPr>
        <w:t>Maintain the records of corrective actions implementation and verification.</w:t>
      </w:r>
    </w:p>
    <w:p w14:paraId="591B5305" w14:textId="77777777" w:rsidR="00F96C9E" w:rsidRDefault="00F96C9E" w:rsidP="005334BF">
      <w:pPr>
        <w:ind w:left="720"/>
        <w:contextualSpacing/>
        <w:jc w:val="both"/>
        <w:rPr>
          <w:sz w:val="20"/>
          <w:szCs w:val="20"/>
        </w:rPr>
      </w:pPr>
    </w:p>
    <w:p w14:paraId="084CBE43" w14:textId="77777777" w:rsidR="00F96C9E" w:rsidRDefault="00F96C9E" w:rsidP="005334BF">
      <w:pPr>
        <w:numPr>
          <w:ilvl w:val="0"/>
          <w:numId w:val="19"/>
        </w:numPr>
        <w:jc w:val="both"/>
        <w:rPr>
          <w:sz w:val="20"/>
          <w:szCs w:val="20"/>
        </w:rPr>
      </w:pPr>
      <w:r>
        <w:rPr>
          <w:rFonts w:eastAsia="Times New Roman"/>
          <w:color w:val="000000"/>
          <w:kern w:val="28"/>
          <w:sz w:val="20"/>
          <w:szCs w:val="20"/>
          <w:lang w:eastAsia="en-US"/>
        </w:rPr>
        <w:t>Review – Quality</w:t>
      </w:r>
    </w:p>
    <w:p w14:paraId="032BC2D8" w14:textId="77777777" w:rsid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Regulatory and statutory standards and customer requirements are available and implemented in the company.</w:t>
      </w:r>
    </w:p>
    <w:p w14:paraId="40DE9C47" w14:textId="77777777" w:rsid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Allergen management program and food defense program have been implemented and complied with.</w:t>
      </w:r>
    </w:p>
    <w:p w14:paraId="371E3865" w14:textId="77777777" w:rsidR="00F96C9E" w:rsidRDefault="00F96C9E" w:rsidP="005334BF">
      <w:pPr>
        <w:numPr>
          <w:ilvl w:val="1"/>
          <w:numId w:val="19"/>
        </w:numPr>
        <w:ind w:left="1170" w:hanging="90"/>
        <w:contextualSpacing/>
        <w:jc w:val="both"/>
        <w:rPr>
          <w:sz w:val="20"/>
          <w:szCs w:val="20"/>
        </w:rPr>
      </w:pPr>
      <w:r>
        <w:rPr>
          <w:sz w:val="20"/>
          <w:szCs w:val="20"/>
        </w:rPr>
        <w:t>A procedure for communicating with statutory and regulatory authorities and customers has been documented and established.</w:t>
      </w:r>
    </w:p>
    <w:p w14:paraId="1D665B0D" w14:textId="77777777" w:rsidR="00F96C9E" w:rsidRDefault="00F96C9E" w:rsidP="005334BF">
      <w:pPr>
        <w:numPr>
          <w:ilvl w:val="1"/>
          <w:numId w:val="19"/>
        </w:numPr>
        <w:ind w:left="1170" w:hanging="90"/>
        <w:contextualSpacing/>
        <w:jc w:val="both"/>
        <w:rPr>
          <w:sz w:val="20"/>
          <w:szCs w:val="20"/>
        </w:rPr>
      </w:pPr>
      <w:r>
        <w:rPr>
          <w:sz w:val="20"/>
          <w:szCs w:val="20"/>
        </w:rPr>
        <w:t>Review and revisions on documents have been recorded and maintained.</w:t>
      </w:r>
    </w:p>
    <w:p w14:paraId="5EC98C14" w14:textId="77777777" w:rsidR="00F96C9E" w:rsidRPr="00F96C9E" w:rsidRDefault="00F96C9E" w:rsidP="005334BF">
      <w:pPr>
        <w:numPr>
          <w:ilvl w:val="1"/>
          <w:numId w:val="19"/>
        </w:numPr>
        <w:ind w:left="1170" w:hanging="90"/>
        <w:contextualSpacing/>
        <w:jc w:val="both"/>
        <w:rPr>
          <w:sz w:val="20"/>
          <w:szCs w:val="20"/>
        </w:rPr>
      </w:pPr>
      <w:r>
        <w:rPr>
          <w:rFonts w:eastAsia="Times New Roman"/>
          <w:kern w:val="28"/>
          <w:sz w:val="20"/>
          <w:szCs w:val="20"/>
          <w:lang w:eastAsia="en-US"/>
        </w:rPr>
        <w:t>Key personnel is trained, and records of training are maintained.</w:t>
      </w:r>
    </w:p>
    <w:p w14:paraId="0887C2F7" w14:textId="4276B34E" w:rsidR="008B1552" w:rsidRPr="00F96C9E" w:rsidRDefault="00F96C9E" w:rsidP="005334BF">
      <w:pPr>
        <w:numPr>
          <w:ilvl w:val="1"/>
          <w:numId w:val="19"/>
        </w:numPr>
        <w:ind w:left="1170" w:hanging="90"/>
        <w:contextualSpacing/>
        <w:jc w:val="both"/>
        <w:rPr>
          <w:sz w:val="20"/>
          <w:szCs w:val="20"/>
        </w:rPr>
      </w:pPr>
      <w:r w:rsidRPr="00F96C9E">
        <w:rPr>
          <w:sz w:val="20"/>
          <w:szCs w:val="20"/>
        </w:rPr>
        <w:t>Corrective actions have been implemented, and their effectiveness has been verified.</w:t>
      </w:r>
    </w:p>
    <w:p w14:paraId="11BB4276" w14:textId="77777777" w:rsidR="005334BF" w:rsidRDefault="005334BF" w:rsidP="005334BF">
      <w:pPr>
        <w:contextualSpacing/>
        <w:jc w:val="both"/>
        <w:rPr>
          <w:sz w:val="20"/>
          <w:szCs w:val="20"/>
        </w:rPr>
      </w:pPr>
    </w:p>
    <w:p w14:paraId="40802C49" w14:textId="49602469" w:rsidR="006449D6" w:rsidRPr="005334BF" w:rsidRDefault="007A5B3F" w:rsidP="005334BF">
      <w:pPr>
        <w:pStyle w:val="ListParagraph"/>
        <w:numPr>
          <w:ilvl w:val="0"/>
          <w:numId w:val="18"/>
        </w:numPr>
        <w:ind w:leftChars="0"/>
        <w:contextualSpacing/>
        <w:jc w:val="both"/>
        <w:rPr>
          <w:sz w:val="20"/>
          <w:szCs w:val="20"/>
        </w:rPr>
      </w:pPr>
      <w:r w:rsidRPr="00AB7B8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5334BF">
            <w:pPr>
              <w:widowControl w:val="0"/>
              <w:pBdr>
                <w:top w:val="nil"/>
                <w:left w:val="nil"/>
                <w:bottom w:val="nil"/>
                <w:right w:val="nil"/>
                <w:between w:val="nil"/>
              </w:pBdr>
              <w:jc w:val="center"/>
              <w:rPr>
                <w:sz w:val="20"/>
                <w:szCs w:val="20"/>
              </w:rPr>
            </w:pPr>
            <w:r w:rsidRPr="00B162D6">
              <w:rPr>
                <w:sz w:val="20"/>
                <w:szCs w:val="20"/>
              </w:rPr>
              <w:t>Title / Department:</w:t>
            </w:r>
          </w:p>
        </w:tc>
      </w:tr>
      <w:tr w:rsidR="00B91275" w:rsidRPr="00B162D6" w14:paraId="7DFC437C" w14:textId="77777777" w:rsidTr="001265F8">
        <w:trPr>
          <w:jc w:val="center"/>
        </w:trPr>
        <w:tc>
          <w:tcPr>
            <w:tcW w:w="801" w:type="pct"/>
            <w:shd w:val="clear" w:color="auto" w:fill="auto"/>
            <w:tcMar>
              <w:top w:w="100" w:type="dxa"/>
              <w:left w:w="100" w:type="dxa"/>
              <w:bottom w:w="100" w:type="dxa"/>
              <w:right w:w="100" w:type="dxa"/>
            </w:tcMar>
            <w:vAlign w:val="center"/>
          </w:tcPr>
          <w:p w14:paraId="7CD41F04" w14:textId="77777777" w:rsidR="00B91275" w:rsidRPr="00B162D6" w:rsidRDefault="00B91275" w:rsidP="00B9127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3AD97703" w:rsidR="00B91275" w:rsidRPr="00B162D6" w:rsidRDefault="00B91275" w:rsidP="00B91275">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B91275" w:rsidRPr="00B162D6" w:rsidRDefault="00B91275" w:rsidP="00B9127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45A5B04A" w:rsidR="00B91275" w:rsidRPr="00B162D6" w:rsidRDefault="00B91275" w:rsidP="00B91275">
            <w:pPr>
              <w:widowControl w:val="0"/>
              <w:pBdr>
                <w:top w:val="nil"/>
                <w:left w:val="nil"/>
                <w:bottom w:val="nil"/>
                <w:right w:val="nil"/>
                <w:between w:val="nil"/>
              </w:pBdr>
              <w:jc w:val="center"/>
              <w:rPr>
                <w:sz w:val="20"/>
                <w:szCs w:val="20"/>
              </w:rPr>
            </w:pPr>
            <w:r w:rsidRPr="004A1D5E">
              <w:rPr>
                <w:sz w:val="20"/>
                <w:highlight w:val="yellow"/>
              </w:rPr>
              <w:t xml:space="preserve">[ENTER AUTHOR </w:t>
            </w:r>
            <w:r w:rsidRPr="004A1D5E">
              <w:rPr>
                <w:sz w:val="20"/>
                <w:highlight w:val="yellow"/>
              </w:rPr>
              <w:lastRenderedPageBreak/>
              <w:t>NAME]</w:t>
            </w:r>
          </w:p>
        </w:tc>
        <w:tc>
          <w:tcPr>
            <w:tcW w:w="1021" w:type="pct"/>
            <w:shd w:val="clear" w:color="auto" w:fill="auto"/>
            <w:tcMar>
              <w:top w:w="100" w:type="dxa"/>
              <w:left w:w="100" w:type="dxa"/>
              <w:bottom w:w="100" w:type="dxa"/>
              <w:right w:w="100" w:type="dxa"/>
            </w:tcMar>
          </w:tcPr>
          <w:p w14:paraId="2AC5B6A3" w14:textId="1A77977B" w:rsidR="00B91275" w:rsidRPr="00B162D6" w:rsidRDefault="00B91275" w:rsidP="00B91275">
            <w:pPr>
              <w:widowControl w:val="0"/>
              <w:pBdr>
                <w:top w:val="nil"/>
                <w:left w:val="nil"/>
                <w:bottom w:val="nil"/>
                <w:right w:val="nil"/>
                <w:between w:val="nil"/>
              </w:pBdr>
              <w:jc w:val="center"/>
              <w:rPr>
                <w:sz w:val="20"/>
                <w:szCs w:val="20"/>
              </w:rPr>
            </w:pPr>
            <w:r w:rsidRPr="004A1D5E">
              <w:rPr>
                <w:sz w:val="20"/>
                <w:szCs w:val="16"/>
                <w:highlight w:val="yellow"/>
              </w:rPr>
              <w:lastRenderedPageBreak/>
              <w:t xml:space="preserve">[ENTER </w:t>
            </w:r>
            <w:r w:rsidRPr="004A1D5E">
              <w:rPr>
                <w:sz w:val="20"/>
                <w:szCs w:val="16"/>
                <w:highlight w:val="yellow"/>
              </w:rPr>
              <w:lastRenderedPageBreak/>
              <w:t>TITLE/ENTER DEPARTMENT]</w:t>
            </w:r>
          </w:p>
        </w:tc>
      </w:tr>
    </w:tbl>
    <w:p w14:paraId="3340F96E" w14:textId="77777777" w:rsidR="008B1552" w:rsidRDefault="008B1552" w:rsidP="005334BF">
      <w:pPr>
        <w:jc w:val="both"/>
        <w:rPr>
          <w:b/>
          <w:sz w:val="16"/>
          <w:szCs w:val="16"/>
        </w:rPr>
      </w:pPr>
    </w:p>
    <w:p w14:paraId="0ECBF08E" w14:textId="77777777" w:rsidR="004D308C" w:rsidRDefault="004D308C" w:rsidP="005334BF">
      <w:pPr>
        <w:spacing w:after="12"/>
        <w:jc w:val="both"/>
        <w:rPr>
          <w:sz w:val="20"/>
          <w:szCs w:val="20"/>
        </w:rPr>
      </w:pPr>
      <w:r>
        <w:rPr>
          <w:b/>
          <w:sz w:val="16"/>
        </w:rPr>
        <w:t xml:space="preserve">Requirements: </w:t>
      </w:r>
    </w:p>
    <w:p w14:paraId="40D82BE3" w14:textId="77777777" w:rsidR="004D308C"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A545C88" w14:textId="77777777" w:rsidR="008B1552" w:rsidRPr="001B3F82" w:rsidRDefault="008B1552" w:rsidP="005334BF">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5334BF">
            <w:pPr>
              <w:spacing w:line="276" w:lineRule="auto"/>
              <w:rPr>
                <w:b/>
                <w:i/>
                <w:sz w:val="20"/>
                <w:szCs w:val="20"/>
              </w:rPr>
            </w:pPr>
            <w:r w:rsidRPr="00CC3094">
              <w:rPr>
                <w:b/>
                <w:i/>
                <w:sz w:val="20"/>
                <w:szCs w:val="20"/>
              </w:rPr>
              <w:t>TRAINEE (Print Name):</w:t>
            </w:r>
          </w:p>
          <w:p w14:paraId="5CCBB027" w14:textId="77777777" w:rsidR="007A5B3F" w:rsidRPr="00CC3094" w:rsidRDefault="007A5B3F" w:rsidP="005334BF">
            <w:pPr>
              <w:spacing w:line="276" w:lineRule="auto"/>
              <w:rPr>
                <w:b/>
                <w:i/>
                <w:sz w:val="20"/>
                <w:szCs w:val="20"/>
              </w:rPr>
            </w:pPr>
          </w:p>
          <w:p w14:paraId="0D31B1E5" w14:textId="77777777" w:rsidR="007A5B3F" w:rsidRPr="00CC3094" w:rsidRDefault="007A5B3F" w:rsidP="005334BF">
            <w:pPr>
              <w:spacing w:line="276" w:lineRule="auto"/>
              <w:rPr>
                <w:b/>
                <w:i/>
                <w:sz w:val="20"/>
                <w:szCs w:val="20"/>
              </w:rPr>
            </w:pPr>
          </w:p>
        </w:tc>
        <w:tc>
          <w:tcPr>
            <w:tcW w:w="1133" w:type="pct"/>
          </w:tcPr>
          <w:p w14:paraId="46825CFB" w14:textId="77777777" w:rsidR="007A5B3F" w:rsidRPr="00CC3094" w:rsidRDefault="007A5B3F" w:rsidP="005334BF">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5334BF">
            <w:pPr>
              <w:spacing w:line="276" w:lineRule="auto"/>
              <w:rPr>
                <w:b/>
                <w:i/>
                <w:sz w:val="20"/>
                <w:szCs w:val="20"/>
              </w:rPr>
            </w:pPr>
            <w:r w:rsidRPr="00CC3094">
              <w:rPr>
                <w:b/>
                <w:i/>
                <w:sz w:val="20"/>
                <w:szCs w:val="20"/>
              </w:rPr>
              <w:t>Date:</w:t>
            </w:r>
          </w:p>
          <w:p w14:paraId="398F60A0" w14:textId="77777777" w:rsidR="007A5B3F" w:rsidRPr="00CC3094" w:rsidRDefault="007A5B3F" w:rsidP="005334BF">
            <w:pPr>
              <w:spacing w:line="276" w:lineRule="auto"/>
              <w:rPr>
                <w:b/>
                <w:i/>
                <w:sz w:val="20"/>
                <w:szCs w:val="20"/>
              </w:rPr>
            </w:pPr>
          </w:p>
          <w:p w14:paraId="4C7ABA8F" w14:textId="77777777" w:rsidR="007A5B3F" w:rsidRPr="00CC3094" w:rsidRDefault="007A5B3F" w:rsidP="005334BF">
            <w:pPr>
              <w:spacing w:line="276" w:lineRule="auto"/>
              <w:rPr>
                <w:b/>
                <w:i/>
                <w:sz w:val="20"/>
                <w:szCs w:val="20"/>
              </w:rPr>
            </w:pPr>
          </w:p>
          <w:p w14:paraId="1B53D106" w14:textId="77777777" w:rsidR="007A5B3F" w:rsidRPr="00CC3094" w:rsidRDefault="007A5B3F" w:rsidP="005334BF">
            <w:pPr>
              <w:spacing w:line="276" w:lineRule="auto"/>
              <w:rPr>
                <w:b/>
                <w:i/>
                <w:sz w:val="20"/>
                <w:szCs w:val="20"/>
              </w:rPr>
            </w:pPr>
          </w:p>
        </w:tc>
        <w:tc>
          <w:tcPr>
            <w:tcW w:w="1480" w:type="pct"/>
          </w:tcPr>
          <w:p w14:paraId="79869B2F" w14:textId="77777777" w:rsidR="007A5B3F" w:rsidRPr="00CC3094" w:rsidRDefault="007A5B3F" w:rsidP="005334BF">
            <w:pPr>
              <w:spacing w:line="276" w:lineRule="auto"/>
              <w:rPr>
                <w:b/>
                <w:i/>
                <w:sz w:val="20"/>
                <w:szCs w:val="20"/>
              </w:rPr>
            </w:pPr>
            <w:r w:rsidRPr="00CC3094">
              <w:rPr>
                <w:b/>
                <w:i/>
                <w:sz w:val="20"/>
                <w:szCs w:val="20"/>
              </w:rPr>
              <w:t>Department:</w:t>
            </w:r>
          </w:p>
          <w:p w14:paraId="3BFC4945" w14:textId="77777777" w:rsidR="007A5B3F" w:rsidRPr="00CC3094" w:rsidRDefault="007A5B3F" w:rsidP="005334BF">
            <w:pPr>
              <w:spacing w:line="276" w:lineRule="auto"/>
              <w:rPr>
                <w:b/>
                <w:i/>
                <w:sz w:val="20"/>
                <w:szCs w:val="20"/>
              </w:rPr>
            </w:pPr>
          </w:p>
          <w:p w14:paraId="5893A4D2" w14:textId="77777777" w:rsidR="007A5B3F" w:rsidRPr="00CC3094" w:rsidRDefault="007A5B3F" w:rsidP="005334BF">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5334BF">
            <w:pPr>
              <w:spacing w:line="276" w:lineRule="auto"/>
              <w:rPr>
                <w:sz w:val="20"/>
                <w:szCs w:val="20"/>
              </w:rPr>
            </w:pPr>
            <w:r w:rsidRPr="00CC3094">
              <w:rPr>
                <w:sz w:val="20"/>
                <w:szCs w:val="20"/>
              </w:rPr>
              <w:t>Trainer / Supervisor (Print Name):</w:t>
            </w:r>
          </w:p>
          <w:p w14:paraId="556D9AE6" w14:textId="77777777" w:rsidR="007A5B3F" w:rsidRPr="00CC3094" w:rsidRDefault="007A5B3F" w:rsidP="005334BF">
            <w:pPr>
              <w:spacing w:line="276" w:lineRule="auto"/>
              <w:rPr>
                <w:sz w:val="20"/>
                <w:szCs w:val="20"/>
              </w:rPr>
            </w:pPr>
          </w:p>
          <w:p w14:paraId="68DC58F9" w14:textId="77777777" w:rsidR="007A5B3F" w:rsidRPr="00CC3094" w:rsidRDefault="007A5B3F" w:rsidP="005334BF">
            <w:pPr>
              <w:spacing w:line="276" w:lineRule="auto"/>
              <w:rPr>
                <w:sz w:val="20"/>
                <w:szCs w:val="20"/>
              </w:rPr>
            </w:pPr>
          </w:p>
        </w:tc>
        <w:tc>
          <w:tcPr>
            <w:tcW w:w="1133" w:type="pct"/>
          </w:tcPr>
          <w:p w14:paraId="684E261E" w14:textId="77777777" w:rsidR="007A5B3F" w:rsidRPr="00CC3094" w:rsidRDefault="007A5B3F" w:rsidP="005334BF">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5334BF">
            <w:pPr>
              <w:spacing w:line="276" w:lineRule="auto"/>
              <w:rPr>
                <w:sz w:val="20"/>
                <w:szCs w:val="20"/>
              </w:rPr>
            </w:pPr>
            <w:r w:rsidRPr="00CC3094">
              <w:rPr>
                <w:sz w:val="20"/>
                <w:szCs w:val="20"/>
              </w:rPr>
              <w:t>Date:</w:t>
            </w:r>
          </w:p>
          <w:p w14:paraId="753AAEF7" w14:textId="77777777" w:rsidR="007A5B3F" w:rsidRPr="00CC3094" w:rsidRDefault="007A5B3F" w:rsidP="005334BF">
            <w:pPr>
              <w:spacing w:line="276" w:lineRule="auto"/>
              <w:rPr>
                <w:sz w:val="20"/>
                <w:szCs w:val="20"/>
              </w:rPr>
            </w:pPr>
          </w:p>
          <w:p w14:paraId="6757416C" w14:textId="77777777" w:rsidR="007A5B3F" w:rsidRPr="00CC3094" w:rsidRDefault="007A5B3F" w:rsidP="005334BF">
            <w:pPr>
              <w:spacing w:line="276" w:lineRule="auto"/>
              <w:rPr>
                <w:sz w:val="20"/>
                <w:szCs w:val="20"/>
              </w:rPr>
            </w:pPr>
          </w:p>
          <w:p w14:paraId="1975CAA4" w14:textId="77777777" w:rsidR="007A5B3F" w:rsidRPr="00CC3094" w:rsidRDefault="007A5B3F" w:rsidP="005334BF">
            <w:pPr>
              <w:spacing w:line="276" w:lineRule="auto"/>
              <w:rPr>
                <w:sz w:val="20"/>
                <w:szCs w:val="20"/>
              </w:rPr>
            </w:pPr>
          </w:p>
        </w:tc>
        <w:tc>
          <w:tcPr>
            <w:tcW w:w="1480" w:type="pct"/>
          </w:tcPr>
          <w:p w14:paraId="56EBB976" w14:textId="77777777" w:rsidR="007A5B3F" w:rsidRPr="00CC3094" w:rsidRDefault="007A5B3F" w:rsidP="005334BF">
            <w:pPr>
              <w:spacing w:line="276" w:lineRule="auto"/>
              <w:rPr>
                <w:sz w:val="20"/>
                <w:szCs w:val="20"/>
              </w:rPr>
            </w:pPr>
            <w:r w:rsidRPr="00CC3094">
              <w:rPr>
                <w:sz w:val="20"/>
                <w:szCs w:val="20"/>
              </w:rPr>
              <w:t>Department:</w:t>
            </w:r>
          </w:p>
          <w:p w14:paraId="2C36D370" w14:textId="77777777" w:rsidR="007A5B3F" w:rsidRPr="00CC3094" w:rsidRDefault="007A5B3F" w:rsidP="005334BF">
            <w:pPr>
              <w:spacing w:line="276" w:lineRule="auto"/>
              <w:rPr>
                <w:sz w:val="20"/>
                <w:szCs w:val="20"/>
              </w:rPr>
            </w:pPr>
          </w:p>
          <w:p w14:paraId="4E5A34EC" w14:textId="77777777" w:rsidR="007A5B3F" w:rsidRPr="00CC3094" w:rsidRDefault="007A5B3F" w:rsidP="005334BF">
            <w:pPr>
              <w:spacing w:line="276" w:lineRule="auto"/>
              <w:rPr>
                <w:sz w:val="20"/>
                <w:szCs w:val="20"/>
              </w:rPr>
            </w:pPr>
          </w:p>
        </w:tc>
      </w:tr>
    </w:tbl>
    <w:p w14:paraId="3592146A" w14:textId="77777777" w:rsidR="008F467E" w:rsidRDefault="008F467E" w:rsidP="005334BF">
      <w:pPr>
        <w:shd w:val="clear" w:color="auto" w:fill="FFFFFF"/>
        <w:rPr>
          <w:b/>
          <w:bCs/>
          <w:i/>
          <w:iCs/>
          <w:sz w:val="18"/>
          <w:szCs w:val="18"/>
        </w:rPr>
      </w:pPr>
    </w:p>
    <w:p w14:paraId="778B6F79" w14:textId="77777777" w:rsidR="00B91275" w:rsidRPr="00054F33" w:rsidRDefault="00B91275" w:rsidP="00B91275">
      <w:pPr>
        <w:shd w:val="clear" w:color="auto" w:fill="FFFFFF"/>
        <w:jc w:val="center"/>
        <w:rPr>
          <w:i/>
          <w:iCs/>
          <w:sz w:val="20"/>
          <w:szCs w:val="20"/>
        </w:rPr>
      </w:pPr>
      <w:r w:rsidRPr="00054F33">
        <w:rPr>
          <w:i/>
          <w:iCs/>
          <w:sz w:val="20"/>
          <w:szCs w:val="20"/>
          <w:highlight w:val="yellow"/>
        </w:rPr>
        <w:t xml:space="preserve">*Should you need assistance in customizing this document please email </w:t>
      </w:r>
      <w:hyperlink r:id="rId8" w:history="1">
        <w:r w:rsidRPr="00054F33">
          <w:rPr>
            <w:rStyle w:val="Hyperlink"/>
            <w:i/>
            <w:iCs/>
            <w:color w:val="auto"/>
            <w:sz w:val="20"/>
            <w:szCs w:val="20"/>
            <w:highlight w:val="yellow"/>
            <w:u w:val="none"/>
          </w:rPr>
          <w:t>services@interlinkiq.com</w:t>
        </w:r>
      </w:hyperlink>
    </w:p>
    <w:p w14:paraId="3B406AE5" w14:textId="77777777" w:rsidR="00B91275" w:rsidRDefault="00B91275" w:rsidP="00B91275">
      <w:pPr>
        <w:shd w:val="clear" w:color="auto" w:fill="FFFFFF"/>
        <w:jc w:val="center"/>
        <w:rPr>
          <w:b/>
          <w:bCs/>
          <w:i/>
          <w:iCs/>
          <w:sz w:val="20"/>
          <w:szCs w:val="20"/>
        </w:rPr>
      </w:pPr>
    </w:p>
    <w:p w14:paraId="08EE95CA" w14:textId="3230D280" w:rsidR="008F467E" w:rsidRDefault="008F467E" w:rsidP="005334BF">
      <w:pPr>
        <w:shd w:val="clear" w:color="auto" w:fill="FFFFFF"/>
        <w:jc w:val="center"/>
        <w:rPr>
          <w:b/>
          <w:bCs/>
          <w:i/>
          <w:iCs/>
          <w:sz w:val="18"/>
          <w:szCs w:val="18"/>
        </w:rPr>
      </w:pPr>
    </w:p>
    <w:p w14:paraId="16083E09" w14:textId="5540A853" w:rsidR="008F467E" w:rsidRDefault="008F467E" w:rsidP="005334BF">
      <w:pPr>
        <w:shd w:val="clear" w:color="auto" w:fill="FFFFFF"/>
        <w:jc w:val="center"/>
        <w:rPr>
          <w:b/>
          <w:bCs/>
          <w:i/>
          <w:iCs/>
          <w:sz w:val="18"/>
          <w:szCs w:val="18"/>
        </w:rPr>
      </w:pPr>
    </w:p>
    <w:p w14:paraId="2C8655D0" w14:textId="3896E85A" w:rsidR="008F467E" w:rsidRDefault="008F467E" w:rsidP="005334BF">
      <w:pPr>
        <w:shd w:val="clear" w:color="auto" w:fill="FFFFFF"/>
        <w:jc w:val="center"/>
        <w:rPr>
          <w:b/>
          <w:bCs/>
          <w:i/>
          <w:iCs/>
          <w:sz w:val="18"/>
          <w:szCs w:val="18"/>
        </w:rPr>
      </w:pPr>
    </w:p>
    <w:p w14:paraId="105C8BBB" w14:textId="49693FE7" w:rsidR="008F467E" w:rsidRDefault="008F467E" w:rsidP="005334BF">
      <w:pPr>
        <w:shd w:val="clear" w:color="auto" w:fill="FFFFFF"/>
        <w:jc w:val="center"/>
        <w:rPr>
          <w:b/>
          <w:bCs/>
          <w:i/>
          <w:iCs/>
          <w:sz w:val="18"/>
          <w:szCs w:val="18"/>
        </w:rPr>
      </w:pPr>
    </w:p>
    <w:p w14:paraId="65C558E2" w14:textId="5EEFB961" w:rsidR="008F467E" w:rsidRDefault="008F467E" w:rsidP="005334BF">
      <w:pPr>
        <w:shd w:val="clear" w:color="auto" w:fill="FFFFFF"/>
        <w:jc w:val="center"/>
        <w:rPr>
          <w:b/>
          <w:bCs/>
          <w:i/>
          <w:iCs/>
          <w:sz w:val="18"/>
          <w:szCs w:val="18"/>
        </w:rPr>
      </w:pPr>
    </w:p>
    <w:p w14:paraId="67F9065C" w14:textId="66415FEC" w:rsidR="00474ADA" w:rsidRDefault="00474ADA" w:rsidP="005334BF">
      <w:pPr>
        <w:shd w:val="clear" w:color="auto" w:fill="FFFFFF"/>
        <w:rPr>
          <w:b/>
          <w:bCs/>
          <w:i/>
          <w:iCs/>
          <w:sz w:val="18"/>
          <w:szCs w:val="18"/>
        </w:rPr>
      </w:pPr>
    </w:p>
    <w:p w14:paraId="7509D518" w14:textId="1540FD4C" w:rsidR="00BF715C" w:rsidRDefault="00BF715C" w:rsidP="005334BF">
      <w:pPr>
        <w:shd w:val="clear" w:color="auto" w:fill="FFFFFF"/>
        <w:rPr>
          <w:b/>
          <w:bCs/>
          <w:i/>
          <w:iCs/>
          <w:sz w:val="18"/>
          <w:szCs w:val="18"/>
        </w:rPr>
      </w:pPr>
    </w:p>
    <w:p w14:paraId="7941FE95" w14:textId="73D0A03F" w:rsidR="00BF715C" w:rsidRDefault="00BF715C" w:rsidP="005334BF">
      <w:pPr>
        <w:shd w:val="clear" w:color="auto" w:fill="FFFFFF"/>
        <w:rPr>
          <w:b/>
          <w:bCs/>
          <w:i/>
          <w:iCs/>
          <w:sz w:val="18"/>
          <w:szCs w:val="18"/>
        </w:rPr>
      </w:pPr>
    </w:p>
    <w:p w14:paraId="25A0967C" w14:textId="1CB9E7CB" w:rsidR="00BF715C" w:rsidRDefault="00BF715C" w:rsidP="005334BF">
      <w:pPr>
        <w:shd w:val="clear" w:color="auto" w:fill="FFFFFF"/>
        <w:rPr>
          <w:b/>
          <w:bCs/>
          <w:i/>
          <w:iCs/>
          <w:sz w:val="18"/>
          <w:szCs w:val="18"/>
        </w:rPr>
      </w:pPr>
    </w:p>
    <w:p w14:paraId="29B3E63F" w14:textId="7149EBC9" w:rsidR="00BF715C" w:rsidRDefault="00BF715C" w:rsidP="005334BF">
      <w:pPr>
        <w:shd w:val="clear" w:color="auto" w:fill="FFFFFF"/>
        <w:rPr>
          <w:b/>
          <w:bCs/>
          <w:i/>
          <w:iCs/>
          <w:sz w:val="18"/>
          <w:szCs w:val="18"/>
        </w:rPr>
      </w:pPr>
    </w:p>
    <w:p w14:paraId="3BE7753B" w14:textId="398931F9" w:rsidR="00F96C9E" w:rsidRDefault="00F96C9E" w:rsidP="005334BF">
      <w:pPr>
        <w:shd w:val="clear" w:color="auto" w:fill="FFFFFF"/>
        <w:rPr>
          <w:b/>
          <w:bCs/>
          <w:i/>
          <w:iCs/>
          <w:sz w:val="18"/>
          <w:szCs w:val="18"/>
        </w:rPr>
      </w:pPr>
    </w:p>
    <w:p w14:paraId="5F4EF99E" w14:textId="73CB0C45" w:rsidR="00F96C9E" w:rsidRDefault="00F96C9E" w:rsidP="005334BF">
      <w:pPr>
        <w:shd w:val="clear" w:color="auto" w:fill="FFFFFF"/>
        <w:rPr>
          <w:b/>
          <w:bCs/>
          <w:i/>
          <w:iCs/>
          <w:sz w:val="18"/>
          <w:szCs w:val="18"/>
        </w:rPr>
      </w:pPr>
    </w:p>
    <w:p w14:paraId="4FA2A628" w14:textId="2DCD265F" w:rsidR="00F96C9E" w:rsidRDefault="00F96C9E" w:rsidP="005334BF">
      <w:pPr>
        <w:shd w:val="clear" w:color="auto" w:fill="FFFFFF"/>
        <w:rPr>
          <w:b/>
          <w:bCs/>
          <w:i/>
          <w:iCs/>
          <w:sz w:val="18"/>
          <w:szCs w:val="18"/>
        </w:rPr>
      </w:pPr>
    </w:p>
    <w:p w14:paraId="3245DC2F" w14:textId="3D1CD077" w:rsidR="00F96C9E" w:rsidRDefault="00F96C9E" w:rsidP="005334BF">
      <w:pPr>
        <w:shd w:val="clear" w:color="auto" w:fill="FFFFFF"/>
        <w:rPr>
          <w:b/>
          <w:bCs/>
          <w:i/>
          <w:iCs/>
          <w:sz w:val="18"/>
          <w:szCs w:val="18"/>
        </w:rPr>
      </w:pPr>
    </w:p>
    <w:p w14:paraId="15763375" w14:textId="72A0DB41" w:rsidR="00F96C9E" w:rsidRDefault="00F96C9E" w:rsidP="005334BF">
      <w:pPr>
        <w:shd w:val="clear" w:color="auto" w:fill="FFFFFF"/>
        <w:rPr>
          <w:b/>
          <w:bCs/>
          <w:i/>
          <w:iCs/>
          <w:sz w:val="18"/>
          <w:szCs w:val="18"/>
        </w:rPr>
      </w:pPr>
    </w:p>
    <w:p w14:paraId="20083EF5" w14:textId="7763F7AB" w:rsidR="00F96C9E" w:rsidRDefault="00F96C9E" w:rsidP="005334BF">
      <w:pPr>
        <w:shd w:val="clear" w:color="auto" w:fill="FFFFFF"/>
        <w:rPr>
          <w:b/>
          <w:bCs/>
          <w:i/>
          <w:iCs/>
          <w:sz w:val="18"/>
          <w:szCs w:val="18"/>
        </w:rPr>
      </w:pPr>
    </w:p>
    <w:p w14:paraId="512163F0" w14:textId="0903E21B" w:rsidR="00F96C9E" w:rsidRDefault="00F96C9E" w:rsidP="005334BF">
      <w:pPr>
        <w:shd w:val="clear" w:color="auto" w:fill="FFFFFF"/>
        <w:rPr>
          <w:b/>
          <w:bCs/>
          <w:i/>
          <w:iCs/>
          <w:sz w:val="18"/>
          <w:szCs w:val="18"/>
        </w:rPr>
      </w:pPr>
    </w:p>
    <w:p w14:paraId="7505D935" w14:textId="7C6AB751" w:rsidR="00F96C9E" w:rsidRDefault="00F96C9E" w:rsidP="005334BF">
      <w:pPr>
        <w:shd w:val="clear" w:color="auto" w:fill="FFFFFF"/>
        <w:rPr>
          <w:b/>
          <w:bCs/>
          <w:i/>
          <w:iCs/>
          <w:sz w:val="18"/>
          <w:szCs w:val="18"/>
        </w:rPr>
      </w:pPr>
    </w:p>
    <w:p w14:paraId="2507A260" w14:textId="30ED11C5" w:rsidR="00F96C9E" w:rsidRDefault="00F96C9E" w:rsidP="005334BF">
      <w:pPr>
        <w:shd w:val="clear" w:color="auto" w:fill="FFFFFF"/>
        <w:rPr>
          <w:b/>
          <w:bCs/>
          <w:i/>
          <w:iCs/>
          <w:sz w:val="18"/>
          <w:szCs w:val="18"/>
        </w:rPr>
      </w:pPr>
    </w:p>
    <w:p w14:paraId="11CF84B1" w14:textId="612230C6" w:rsidR="00F96C9E" w:rsidRDefault="00F96C9E" w:rsidP="005334BF">
      <w:pPr>
        <w:shd w:val="clear" w:color="auto" w:fill="FFFFFF"/>
        <w:rPr>
          <w:b/>
          <w:bCs/>
          <w:i/>
          <w:iCs/>
          <w:sz w:val="18"/>
          <w:szCs w:val="18"/>
        </w:rPr>
      </w:pPr>
    </w:p>
    <w:p w14:paraId="77B5F7CA" w14:textId="1AEFF4C0" w:rsidR="00F96C9E" w:rsidRDefault="00F96C9E" w:rsidP="005334BF">
      <w:pPr>
        <w:shd w:val="clear" w:color="auto" w:fill="FFFFFF"/>
        <w:rPr>
          <w:b/>
          <w:bCs/>
          <w:i/>
          <w:iCs/>
          <w:sz w:val="18"/>
          <w:szCs w:val="18"/>
        </w:rPr>
      </w:pPr>
    </w:p>
    <w:p w14:paraId="028D20AD" w14:textId="77777777" w:rsidR="00F96C9E" w:rsidRDefault="00F96C9E" w:rsidP="005334BF">
      <w:pPr>
        <w:shd w:val="clear" w:color="auto" w:fill="FFFFFF"/>
        <w:rPr>
          <w:b/>
          <w:bCs/>
          <w:i/>
          <w:iCs/>
          <w:sz w:val="18"/>
          <w:szCs w:val="18"/>
        </w:rPr>
      </w:pPr>
    </w:p>
    <w:p w14:paraId="61826CDB" w14:textId="57F173F2" w:rsidR="008F467E" w:rsidRDefault="008F467E" w:rsidP="005334BF">
      <w:pPr>
        <w:shd w:val="clear" w:color="auto" w:fill="FFFFFF"/>
        <w:jc w:val="center"/>
        <w:rPr>
          <w:b/>
          <w:bCs/>
          <w:i/>
          <w:iCs/>
          <w:sz w:val="18"/>
          <w:szCs w:val="18"/>
        </w:rPr>
      </w:pPr>
    </w:p>
    <w:p w14:paraId="64F9E4E7" w14:textId="61CF5186" w:rsidR="005334BF" w:rsidRDefault="005334BF" w:rsidP="005334BF">
      <w:pPr>
        <w:shd w:val="clear" w:color="auto" w:fill="FFFFFF"/>
        <w:jc w:val="center"/>
        <w:rPr>
          <w:b/>
          <w:bCs/>
          <w:i/>
          <w:iCs/>
          <w:sz w:val="18"/>
          <w:szCs w:val="18"/>
        </w:rPr>
      </w:pPr>
    </w:p>
    <w:p w14:paraId="69777930" w14:textId="27711BC7" w:rsidR="005334BF" w:rsidRDefault="005334BF" w:rsidP="005334BF">
      <w:pPr>
        <w:shd w:val="clear" w:color="auto" w:fill="FFFFFF"/>
        <w:jc w:val="center"/>
        <w:rPr>
          <w:b/>
          <w:bCs/>
          <w:i/>
          <w:iCs/>
          <w:sz w:val="18"/>
          <w:szCs w:val="18"/>
        </w:rPr>
      </w:pPr>
    </w:p>
    <w:p w14:paraId="39436601" w14:textId="69ACFD7E" w:rsidR="005334BF" w:rsidRDefault="005334BF" w:rsidP="005334BF">
      <w:pPr>
        <w:shd w:val="clear" w:color="auto" w:fill="FFFFFF"/>
        <w:jc w:val="center"/>
        <w:rPr>
          <w:b/>
          <w:bCs/>
          <w:i/>
          <w:iCs/>
          <w:sz w:val="18"/>
          <w:szCs w:val="18"/>
        </w:rPr>
      </w:pPr>
    </w:p>
    <w:p w14:paraId="2C85AF67" w14:textId="1FA6DA16" w:rsidR="005334BF" w:rsidRDefault="005334BF" w:rsidP="005334BF">
      <w:pPr>
        <w:shd w:val="clear" w:color="auto" w:fill="FFFFFF"/>
        <w:jc w:val="center"/>
        <w:rPr>
          <w:b/>
          <w:bCs/>
          <w:i/>
          <w:iCs/>
          <w:sz w:val="18"/>
          <w:szCs w:val="18"/>
        </w:rPr>
      </w:pPr>
    </w:p>
    <w:p w14:paraId="60FA7728" w14:textId="148CA9A4" w:rsidR="005334BF" w:rsidRDefault="005334BF" w:rsidP="00054F33">
      <w:pPr>
        <w:shd w:val="clear" w:color="auto" w:fill="FFFFFF"/>
        <w:rPr>
          <w:b/>
          <w:bCs/>
          <w:i/>
          <w:iCs/>
          <w:sz w:val="18"/>
          <w:szCs w:val="18"/>
        </w:rPr>
      </w:pPr>
    </w:p>
    <w:p w14:paraId="7354C78D" w14:textId="1678574C" w:rsidR="00054F33" w:rsidRDefault="00054F33" w:rsidP="00054F33">
      <w:pPr>
        <w:shd w:val="clear" w:color="auto" w:fill="FFFFFF"/>
        <w:rPr>
          <w:b/>
          <w:bCs/>
          <w:i/>
          <w:iCs/>
          <w:sz w:val="18"/>
          <w:szCs w:val="18"/>
        </w:rPr>
      </w:pPr>
    </w:p>
    <w:p w14:paraId="21B9C7D1" w14:textId="6F336228" w:rsidR="00054F33" w:rsidRDefault="00054F33" w:rsidP="00054F33">
      <w:pPr>
        <w:shd w:val="clear" w:color="auto" w:fill="FFFFFF"/>
        <w:rPr>
          <w:b/>
          <w:bCs/>
          <w:i/>
          <w:iCs/>
          <w:sz w:val="18"/>
          <w:szCs w:val="18"/>
        </w:rPr>
      </w:pPr>
    </w:p>
    <w:p w14:paraId="21499271" w14:textId="2241D97C" w:rsidR="00054F33" w:rsidRDefault="00054F33" w:rsidP="00054F33">
      <w:pPr>
        <w:shd w:val="clear" w:color="auto" w:fill="FFFFFF"/>
        <w:rPr>
          <w:b/>
          <w:bCs/>
          <w:i/>
          <w:iCs/>
          <w:sz w:val="18"/>
          <w:szCs w:val="18"/>
        </w:rPr>
      </w:pPr>
    </w:p>
    <w:p w14:paraId="534135A6" w14:textId="07B405B6" w:rsidR="00054F33" w:rsidRDefault="00054F33" w:rsidP="00054F33">
      <w:pPr>
        <w:shd w:val="clear" w:color="auto" w:fill="FFFFFF"/>
        <w:rPr>
          <w:b/>
          <w:bCs/>
          <w:i/>
          <w:iCs/>
          <w:sz w:val="18"/>
          <w:szCs w:val="18"/>
        </w:rPr>
      </w:pPr>
    </w:p>
    <w:p w14:paraId="204BD9E1" w14:textId="77777777" w:rsidR="00054F33" w:rsidRPr="00C81C58" w:rsidRDefault="00054F33" w:rsidP="00054F33">
      <w:pPr>
        <w:shd w:val="clear" w:color="auto" w:fill="FFFFFF"/>
        <w:rPr>
          <w:b/>
          <w:bCs/>
          <w:i/>
          <w:iCs/>
          <w:sz w:val="18"/>
          <w:szCs w:val="18"/>
        </w:rPr>
      </w:pPr>
    </w:p>
    <w:sectPr w:rsidR="00054F33" w:rsidRPr="00C81C58" w:rsidSect="00D80FF4">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277E7" w14:textId="77777777" w:rsidR="00D80FF4" w:rsidRDefault="00D80FF4">
      <w:pPr>
        <w:spacing w:line="240" w:lineRule="auto"/>
      </w:pPr>
      <w:r>
        <w:separator/>
      </w:r>
    </w:p>
  </w:endnote>
  <w:endnote w:type="continuationSeparator" w:id="0">
    <w:p w14:paraId="37995302" w14:textId="77777777" w:rsidR="00D80FF4" w:rsidRDefault="00D80F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B91275" w:rsidRPr="000B4E09" w14:paraId="79DB7E14" w14:textId="77777777" w:rsidTr="00437407">
      <w:trPr>
        <w:trHeight w:val="279"/>
        <w:jc w:val="center"/>
      </w:trPr>
      <w:tc>
        <w:tcPr>
          <w:tcW w:w="1161" w:type="pct"/>
          <w:shd w:val="clear" w:color="auto" w:fill="auto"/>
        </w:tcPr>
        <w:p w14:paraId="2CF7EBF4" w14:textId="6D9905D6" w:rsidR="00B91275" w:rsidRPr="00B91275" w:rsidRDefault="00B91275" w:rsidP="00B91275">
          <w:pPr>
            <w:tabs>
              <w:tab w:val="center" w:pos="4680"/>
              <w:tab w:val="right" w:pos="9360"/>
            </w:tabs>
            <w:spacing w:line="240" w:lineRule="auto"/>
            <w:rPr>
              <w:rFonts w:eastAsia="Calibri"/>
              <w:sz w:val="18"/>
              <w:szCs w:val="18"/>
              <w:lang w:val="en-PH"/>
            </w:rPr>
          </w:pPr>
          <w:bookmarkStart w:id="0" w:name="_Hlk43133039"/>
          <w:r w:rsidRPr="00B91275">
            <w:rPr>
              <w:sz w:val="18"/>
              <w:szCs w:val="18"/>
              <w:highlight w:val="yellow"/>
            </w:rPr>
            <w:t>YYYYMMDD</w:t>
          </w:r>
        </w:p>
      </w:tc>
      <w:tc>
        <w:tcPr>
          <w:tcW w:w="2703" w:type="pct"/>
          <w:shd w:val="clear" w:color="auto" w:fill="auto"/>
        </w:tcPr>
        <w:p w14:paraId="6A7C4036" w14:textId="1F605ED0" w:rsidR="00B91275" w:rsidRPr="00B91275" w:rsidRDefault="00B91275" w:rsidP="00B91275">
          <w:pPr>
            <w:pStyle w:val="Footer"/>
            <w:jc w:val="center"/>
            <w:rPr>
              <w:b/>
              <w:bCs/>
              <w:sz w:val="18"/>
              <w:szCs w:val="18"/>
              <w:highlight w:val="yellow"/>
            </w:rPr>
          </w:pPr>
          <w:r w:rsidRPr="00B91275">
            <w:rPr>
              <w:b/>
              <w:bCs/>
              <w:sz w:val="18"/>
              <w:szCs w:val="18"/>
              <w:highlight w:val="yellow"/>
            </w:rPr>
            <w:t>COMPANY NAME</w:t>
          </w:r>
        </w:p>
        <w:p w14:paraId="7B07071B" w14:textId="4F22263B" w:rsidR="00B91275" w:rsidRPr="00B91275" w:rsidRDefault="00B91275" w:rsidP="00B91275">
          <w:pPr>
            <w:tabs>
              <w:tab w:val="center" w:pos="4680"/>
              <w:tab w:val="right" w:pos="9360"/>
            </w:tabs>
            <w:spacing w:line="240" w:lineRule="auto"/>
            <w:jc w:val="center"/>
            <w:rPr>
              <w:rStyle w:val="Hyperlink"/>
              <w:b/>
              <w:bCs/>
              <w:i/>
              <w:iCs/>
              <w:sz w:val="18"/>
              <w:szCs w:val="18"/>
            </w:rPr>
          </w:pPr>
          <w:r w:rsidRPr="00B91275">
            <w:rPr>
              <w:sz w:val="18"/>
              <w:szCs w:val="18"/>
              <w:highlight w:val="yellow"/>
            </w:rPr>
            <w:t>COMPANY ADDRESS</w:t>
          </w:r>
        </w:p>
      </w:tc>
      <w:tc>
        <w:tcPr>
          <w:tcW w:w="1136" w:type="pct"/>
          <w:shd w:val="clear" w:color="auto" w:fill="auto"/>
        </w:tcPr>
        <w:p w14:paraId="57A897FC" w14:textId="45FCF696" w:rsidR="00B91275" w:rsidRPr="000B4E09" w:rsidRDefault="00054F33" w:rsidP="00B91275">
          <w:pPr>
            <w:tabs>
              <w:tab w:val="center" w:pos="4680"/>
              <w:tab w:val="right" w:pos="9360"/>
            </w:tabs>
            <w:spacing w:line="240" w:lineRule="auto"/>
            <w:rPr>
              <w:rFonts w:eastAsia="Calibri"/>
              <w:sz w:val="18"/>
              <w:szCs w:val="18"/>
            </w:rPr>
          </w:pPr>
          <w:r>
            <w:rPr>
              <w:rFonts w:eastAsia="Calibri"/>
              <w:sz w:val="18"/>
              <w:szCs w:val="18"/>
              <w:highlight w:val="yellow"/>
            </w:rPr>
            <w:t>PCQI</w:t>
          </w:r>
          <w:r w:rsidR="00B91275" w:rsidRPr="00B91275">
            <w:rPr>
              <w:rFonts w:eastAsia="Calibri"/>
              <w:sz w:val="18"/>
              <w:szCs w:val="18"/>
              <w:highlight w:val="yellow"/>
            </w:rPr>
            <w:t>-QMS-2.4.1.</w:t>
          </w:r>
          <w:proofErr w:type="gramStart"/>
          <w:r w:rsidR="00B91275" w:rsidRPr="00B91275">
            <w:rPr>
              <w:rFonts w:eastAsia="Calibri"/>
              <w:sz w:val="18"/>
              <w:szCs w:val="18"/>
              <w:highlight w:val="yellow"/>
            </w:rPr>
            <w:t>P</w:t>
          </w:r>
          <w:r>
            <w:rPr>
              <w:rFonts w:eastAsia="Calibri"/>
              <w:sz w:val="18"/>
              <w:szCs w:val="18"/>
              <w:highlight w:val="yellow"/>
            </w:rPr>
            <w:t>X</w:t>
          </w:r>
          <w:r w:rsidR="00B91275" w:rsidRPr="00B91275">
            <w:rPr>
              <w:rFonts w:eastAsia="Calibri"/>
              <w:sz w:val="18"/>
              <w:szCs w:val="18"/>
              <w:highlight w:val="yellow"/>
            </w:rPr>
            <w:t>.L</w:t>
          </w:r>
          <w:r>
            <w:rPr>
              <w:rFonts w:eastAsia="Calibri"/>
              <w:sz w:val="18"/>
              <w:szCs w:val="18"/>
              <w:highlight w:val="yellow"/>
            </w:rPr>
            <w:t>X</w:t>
          </w:r>
          <w:proofErr w:type="gramEnd"/>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8B119" w14:textId="77777777" w:rsidR="00D80FF4" w:rsidRDefault="00D80FF4">
      <w:pPr>
        <w:spacing w:line="240" w:lineRule="auto"/>
      </w:pPr>
      <w:r>
        <w:separator/>
      </w:r>
    </w:p>
  </w:footnote>
  <w:footnote w:type="continuationSeparator" w:id="0">
    <w:p w14:paraId="0576B445" w14:textId="77777777" w:rsidR="00D80FF4" w:rsidRDefault="00D80F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DAB80" w14:textId="2EB5DC10" w:rsidR="002A48F9" w:rsidRDefault="002A48F9">
    <w:pPr>
      <w:pStyle w:val="Header"/>
      <w:rPr>
        <w:noProof/>
        <w:lang w:val="en-PH"/>
      </w:rPr>
    </w:pPr>
  </w:p>
  <w:p w14:paraId="47B2722B" w14:textId="77777777" w:rsidR="00B91275" w:rsidRDefault="00B91275">
    <w:pPr>
      <w:pStyle w:val="Header"/>
      <w:rPr>
        <w:noProof/>
        <w:lang w:val="en-PH"/>
      </w:rPr>
    </w:pPr>
  </w:p>
  <w:p w14:paraId="363776DE" w14:textId="2EFE93A7" w:rsidR="00B91275" w:rsidRPr="00B91275" w:rsidRDefault="00B91275" w:rsidP="00B91275">
    <w:pPr>
      <w:pStyle w:val="Header"/>
      <w:jc w:val="center"/>
      <w:rPr>
        <w:sz w:val="20"/>
        <w:szCs w:val="20"/>
      </w:rPr>
    </w:pPr>
    <w:r w:rsidRPr="00B91275">
      <w:rPr>
        <w:noProof/>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7D2A2E18"/>
    <w:lvl w:ilvl="0">
      <w:start w:val="1"/>
      <w:numFmt w:val="decimal"/>
      <w:lvlText w:val="%1."/>
      <w:lvlJc w:val="right"/>
      <w:pPr>
        <w:ind w:left="720" w:hanging="360"/>
      </w:pPr>
      <w:rPr>
        <w:strike w:val="0"/>
        <w:dstrike w:val="0"/>
        <w:sz w:val="20"/>
        <w:szCs w:val="2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color w:val="auto"/>
        <w:sz w:val="20"/>
        <w:szCs w:val="20"/>
        <w:u w:val="none"/>
        <w:effect w:val="none"/>
      </w:rPr>
    </w:lvl>
    <w:lvl w:ilvl="4">
      <w:start w:val="1"/>
      <w:numFmt w:val="decimal"/>
      <w:lvlText w:val="%1.%2.%3.%4.%5."/>
      <w:lvlJc w:val="right"/>
      <w:pPr>
        <w:ind w:left="3600" w:hanging="360"/>
      </w:pPr>
      <w:rPr>
        <w:strike w:val="0"/>
        <w:dstrike w:val="0"/>
        <w:color w:val="auto"/>
        <w:sz w:val="20"/>
        <w:szCs w:val="2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59530977">
    <w:abstractNumId w:val="0"/>
  </w:num>
  <w:num w:numId="2" w16cid:durableId="629363419">
    <w:abstractNumId w:val="5"/>
  </w:num>
  <w:num w:numId="3" w16cid:durableId="1966887413">
    <w:abstractNumId w:val="3"/>
  </w:num>
  <w:num w:numId="4" w16cid:durableId="2145073324">
    <w:abstractNumId w:val="1"/>
  </w:num>
  <w:num w:numId="5" w16cid:durableId="710613361">
    <w:abstractNumId w:val="12"/>
  </w:num>
  <w:num w:numId="6" w16cid:durableId="1404256002">
    <w:abstractNumId w:val="10"/>
  </w:num>
  <w:num w:numId="7" w16cid:durableId="821235971">
    <w:abstractNumId w:val="14"/>
  </w:num>
  <w:num w:numId="8" w16cid:durableId="1433940253">
    <w:abstractNumId w:val="5"/>
  </w:num>
  <w:num w:numId="9" w16cid:durableId="198052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7325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1985331">
    <w:abstractNumId w:val="7"/>
  </w:num>
  <w:num w:numId="12" w16cid:durableId="1685132535">
    <w:abstractNumId w:val="8"/>
  </w:num>
  <w:num w:numId="13" w16cid:durableId="162161541">
    <w:abstractNumId w:val="11"/>
  </w:num>
  <w:num w:numId="14" w16cid:durableId="2115323107">
    <w:abstractNumId w:val="6"/>
  </w:num>
  <w:num w:numId="15" w16cid:durableId="1947299871">
    <w:abstractNumId w:val="4"/>
  </w:num>
  <w:num w:numId="16" w16cid:durableId="1677029856">
    <w:abstractNumId w:val="9"/>
  </w:num>
  <w:num w:numId="17" w16cid:durableId="860438301">
    <w:abstractNumId w:val="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845907">
    <w:abstractNumId w:val="4"/>
  </w:num>
  <w:num w:numId="19" w16cid:durableId="942766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54F33"/>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2877"/>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0869"/>
    <w:rsid w:val="002216AE"/>
    <w:rsid w:val="002244FA"/>
    <w:rsid w:val="00230668"/>
    <w:rsid w:val="00230B6E"/>
    <w:rsid w:val="00231498"/>
    <w:rsid w:val="00232061"/>
    <w:rsid w:val="002321A9"/>
    <w:rsid w:val="00232E64"/>
    <w:rsid w:val="00234754"/>
    <w:rsid w:val="00235F3F"/>
    <w:rsid w:val="0024223D"/>
    <w:rsid w:val="00244618"/>
    <w:rsid w:val="0024553E"/>
    <w:rsid w:val="002478E2"/>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37EB2"/>
    <w:rsid w:val="00345414"/>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34B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374"/>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21E3"/>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3E7"/>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275"/>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25E5"/>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0FF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07D"/>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3E72"/>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6C9E"/>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qFormat/>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qFormat/>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2101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interlinkiq.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2024-02-13T15:56:00Z</dcterms:created>
  <dcterms:modified xsi:type="dcterms:W3CDTF">2024-02-13T15:56:00Z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05e221360a66407a797a2b4215cad0595af5dc82f8a65585914bb2a9501dc718</vt:lpwstr>
  </property>
</Properties>
</file>