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D022" w14:textId="3CA00631" w:rsidR="00323C55" w:rsidRPr="00C643E3" w:rsidRDefault="0014353D" w:rsidP="007E4836">
      <w:pPr>
        <w:spacing w:after="0" w:line="276" w:lineRule="auto"/>
        <w:ind w:left="5" w:firstLine="0"/>
        <w:jc w:val="center"/>
        <w:rPr>
          <w:b/>
          <w:bCs/>
        </w:rPr>
      </w:pPr>
      <w:r w:rsidRPr="00C643E3">
        <w:rPr>
          <w:b/>
          <w:bCs/>
          <w:sz w:val="22"/>
          <w:szCs w:val="22"/>
        </w:rPr>
        <w:t>Procedimiento de Validación de Especificación de Materia Prima, Ingredientes y Material de Empaque Lección</w:t>
      </w:r>
    </w:p>
    <w:p w14:paraId="30BB9A8B" w14:textId="69D3542F" w:rsidR="00133A17" w:rsidRPr="00C643E3" w:rsidRDefault="00133A17" w:rsidP="007E4836">
      <w:pPr>
        <w:spacing w:after="16" w:line="276" w:lineRule="auto"/>
        <w:ind w:left="0" w:firstLine="0"/>
      </w:pPr>
    </w:p>
    <w:p w14:paraId="21EACE5A" w14:textId="77777777" w:rsidR="002B48AB" w:rsidRDefault="002B48AB" w:rsidP="002B48AB">
      <w:pPr>
        <w:numPr>
          <w:ilvl w:val="0"/>
          <w:numId w:val="26"/>
        </w:numPr>
        <w:spacing w:after="0" w:line="276" w:lineRule="auto"/>
        <w:ind w:left="720"/>
        <w:contextualSpacing/>
      </w:pPr>
      <w:r>
        <w:t>Política</w:t>
      </w:r>
    </w:p>
    <w:p w14:paraId="47FB1E00" w14:textId="77777777" w:rsidR="002B48AB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>
        <w:t>Las materias primas, el empaque y los ingredientes están validados para la seguridad del producto.</w:t>
      </w:r>
    </w:p>
    <w:p w14:paraId="07BAAE89" w14:textId="77777777" w:rsidR="002B48AB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BA0AF5">
        <w:t>El programa de aprobación de proveedores se implementa para garantizar que las materias primas y otros ingredientes se reciban solo de proveedores aprobados.</w:t>
      </w:r>
    </w:p>
    <w:p w14:paraId="3712E285" w14:textId="77777777" w:rsidR="004D0195" w:rsidRPr="00BA0AF5" w:rsidRDefault="004D0195" w:rsidP="004D0195">
      <w:pPr>
        <w:spacing w:after="0" w:line="276" w:lineRule="auto"/>
        <w:ind w:left="1440" w:firstLine="0"/>
        <w:contextualSpacing/>
      </w:pPr>
    </w:p>
    <w:p w14:paraId="1FC66AA7" w14:textId="77777777" w:rsidR="002B48AB" w:rsidRDefault="002B48AB" w:rsidP="002B48AB">
      <w:pPr>
        <w:numPr>
          <w:ilvl w:val="0"/>
          <w:numId w:val="26"/>
        </w:numPr>
        <w:spacing w:after="0" w:line="276" w:lineRule="auto"/>
        <w:ind w:left="720"/>
        <w:contextualSpacing/>
      </w:pPr>
      <w:r>
        <w:t>Procedimiento</w:t>
      </w:r>
    </w:p>
    <w:p w14:paraId="19F65AF1" w14:textId="77777777" w:rsidR="002B48AB" w:rsidRPr="00BA0AF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BA0AF5">
        <w:t>Validación de Materias Primas, Ingredientes y Materiales de Empaque</w:t>
      </w:r>
    </w:p>
    <w:p w14:paraId="1B0B93F7" w14:textId="77777777" w:rsidR="002B48AB" w:rsidRPr="00BA0AF5" w:rsidRDefault="002B48AB" w:rsidP="002B48AB">
      <w:pPr>
        <w:numPr>
          <w:ilvl w:val="2"/>
          <w:numId w:val="26"/>
        </w:numPr>
        <w:spacing w:after="0" w:line="276" w:lineRule="auto"/>
        <w:ind w:left="2340"/>
        <w:contextualSpacing/>
      </w:pPr>
      <w:r w:rsidRPr="00BA0AF5">
        <w:t>Asegúrese de que las materias primas y los ingredientes se reciban solo de proveedores aprobados siguiendo un método de selección que incluya, entre otros:</w:t>
      </w:r>
    </w:p>
    <w:p w14:paraId="263817FD" w14:textId="77777777" w:rsidR="002B48AB" w:rsidRPr="00BA0AF5" w:rsidRDefault="002B48AB" w:rsidP="002B48AB">
      <w:pPr>
        <w:numPr>
          <w:ilvl w:val="3"/>
          <w:numId w:val="26"/>
        </w:numPr>
        <w:tabs>
          <w:tab w:val="left" w:pos="3420"/>
        </w:tabs>
        <w:spacing w:after="0" w:line="276" w:lineRule="auto"/>
        <w:ind w:left="3330"/>
        <w:contextualSpacing/>
      </w:pPr>
      <w:r w:rsidRPr="00BA0AF5">
        <w:t>Evaluación del desempeño del proveedor en términos de un buen historial de suministro, por ejemplo, entrega oportuna y disponibilidad</w:t>
      </w:r>
    </w:p>
    <w:p w14:paraId="50FD13A9" w14:textId="77777777" w:rsidR="002B48AB" w:rsidRPr="00BA0AF5" w:rsidRDefault="002B48AB" w:rsidP="002B48AB">
      <w:pPr>
        <w:numPr>
          <w:ilvl w:val="3"/>
          <w:numId w:val="26"/>
        </w:numPr>
        <w:tabs>
          <w:tab w:val="left" w:pos="3420"/>
        </w:tabs>
        <w:spacing w:after="0" w:line="276" w:lineRule="auto"/>
        <w:ind w:left="3330"/>
        <w:contextualSpacing/>
      </w:pPr>
      <w:r w:rsidRPr="00BA0AF5">
        <w:t>Comprobación del cumplimiento de los requisitos de documentación</w:t>
      </w:r>
    </w:p>
    <w:p w14:paraId="17E81091" w14:textId="77777777" w:rsidR="002B48AB" w:rsidRPr="00BA0AF5" w:rsidRDefault="002B48AB" w:rsidP="002B48AB">
      <w:pPr>
        <w:numPr>
          <w:ilvl w:val="3"/>
          <w:numId w:val="26"/>
        </w:numPr>
        <w:tabs>
          <w:tab w:val="left" w:pos="3420"/>
        </w:tabs>
        <w:spacing w:after="0" w:line="276" w:lineRule="auto"/>
        <w:ind w:left="3330"/>
        <w:contextualSpacing/>
      </w:pPr>
      <w:r w:rsidRPr="00BA0AF5">
        <w:t>Revisión periódica del desempeño de los proveedores</w:t>
      </w:r>
    </w:p>
    <w:p w14:paraId="3CD039CE" w14:textId="77777777" w:rsidR="002B48AB" w:rsidRPr="00BA0AF5" w:rsidRDefault="002B48AB" w:rsidP="002B48AB">
      <w:pPr>
        <w:numPr>
          <w:ilvl w:val="2"/>
          <w:numId w:val="26"/>
        </w:numPr>
        <w:spacing w:after="0" w:line="276" w:lineRule="auto"/>
        <w:ind w:left="2340"/>
        <w:contextualSpacing/>
      </w:pPr>
      <w:r w:rsidRPr="00BA0AF5">
        <w:t>Las materias primas y los materiales de embalaje se validan para garantizar que la seguridad del producto no se vea comprometida y que el material sea apto para el propósito previsto. Las especificaciones también deben cumplir con las regulaciones establecidas por el país de origen y el (los) país ( es ) de destino previsto. Esto incluye niveles máximos de residuos, declaraciones de alérgenos y requisitos de etiquetado en el país.</w:t>
      </w:r>
    </w:p>
    <w:p w14:paraId="1B467758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 xml:space="preserve">Las muestras para la validación son analizadas por un laboratorio de pruebas de </w:t>
      </w:r>
      <w:r w:rsidRPr="00BA0AF5">
        <w:rPr>
          <w:vertAlign w:val="superscript"/>
        </w:rPr>
        <w:t xml:space="preserve">terceros </w:t>
      </w:r>
      <w:r w:rsidRPr="00BA0AF5">
        <w:t>.</w:t>
      </w:r>
    </w:p>
    <w:p w14:paraId="795D26D5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>Hay una alineación del método estándar utilizado por los proveedores y el laboratorio de pruebas interno.</w:t>
      </w:r>
    </w:p>
    <w:p w14:paraId="05A7BE9B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 xml:space="preserve">Los resultados de las pruebas obtenidas del laboratorio de pruebas de </w:t>
      </w:r>
      <w:r w:rsidRPr="00BA0AF5">
        <w:rPr>
          <w:vertAlign w:val="superscript"/>
        </w:rPr>
        <w:t xml:space="preserve">terceros </w:t>
      </w:r>
      <w:r w:rsidRPr="00BA0AF5">
        <w:t>se comparan con el estándar o la hoja de especificaciones.</w:t>
      </w:r>
    </w:p>
    <w:p w14:paraId="0F47F24A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>Una vez que haya resultados fuera de las especificaciones (OOS), realice una nueva prueba o una prueba de confirmación.</w:t>
      </w:r>
    </w:p>
    <w:p w14:paraId="5626BA47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>Generar SCAR para OOS confirmado.</w:t>
      </w:r>
    </w:p>
    <w:p w14:paraId="26C514E1" w14:textId="77777777" w:rsidR="002B48AB" w:rsidRPr="00BA0AF5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</w:pPr>
      <w:r w:rsidRPr="00BA0AF5">
        <w:t>Frecuencia</w:t>
      </w:r>
    </w:p>
    <w:p w14:paraId="71BEC278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rPr>
          <w:rFonts w:eastAsia="MS PGothic"/>
        </w:rPr>
        <w:t>La validación de materias primas, ingredientes y materiales de empaque se realiza anualmente y depende de los requisitos del cliente.</w:t>
      </w:r>
    </w:p>
    <w:p w14:paraId="3E37616A" w14:textId="77777777" w:rsidR="002B48AB" w:rsidRPr="00BA0AF5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</w:pPr>
      <w:r w:rsidRPr="00BA0AF5">
        <w:t>Muestreo</w:t>
      </w:r>
    </w:p>
    <w:p w14:paraId="6DA10808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 xml:space="preserve">de muestreo sistemáticos </w:t>
      </w:r>
      <w:bookmarkStart w:id="0" w:name="_Hlk135963099"/>
      <w:r w:rsidRPr="00BA0AF5">
        <w:t>para las materias primas y los ingredientes para el inicio, el medio y el final, por lote/número de lote.</w:t>
      </w:r>
      <w:bookmarkEnd w:id="0"/>
    </w:p>
    <w:p w14:paraId="55BE03A8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>El muestreo para materiales de empaque es una muestra por lote/lote no. o paquete.</w:t>
      </w:r>
    </w:p>
    <w:p w14:paraId="759F1B78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>Muestreo de materias primas, ingredientes y materiales de empaque para validación y retención de muestras.</w:t>
      </w:r>
    </w:p>
    <w:p w14:paraId="57B31821" w14:textId="77777777" w:rsidR="002418DF" w:rsidRPr="00BA0AF5" w:rsidRDefault="002418DF" w:rsidP="002418DF">
      <w:pPr>
        <w:pStyle w:val="ListParagraph"/>
        <w:spacing w:after="0" w:line="276" w:lineRule="auto"/>
        <w:ind w:left="2340" w:firstLine="0"/>
      </w:pPr>
    </w:p>
    <w:p w14:paraId="73EDC9D2" w14:textId="77777777" w:rsidR="002B48AB" w:rsidRPr="00BA0AF5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</w:pPr>
      <w:r w:rsidRPr="00BA0AF5">
        <w:t>Especificaciones</w:t>
      </w:r>
    </w:p>
    <w:p w14:paraId="0464679E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>
        <w:t>Registro de Especificación de Materias Primas, Ingredientes y Material de Empaque</w:t>
      </w:r>
    </w:p>
    <w:p w14:paraId="1AE7C249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Reclamos</w:t>
      </w:r>
    </w:p>
    <w:p w14:paraId="4815329A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Grado de comida</w:t>
      </w:r>
    </w:p>
    <w:p w14:paraId="70430DBE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>
        <w:t>Contaminantes físicos</w:t>
      </w:r>
    </w:p>
    <w:p w14:paraId="57731D05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 xml:space="preserve">Prueba organoléptica: inspección visual de contaminantes extraños </w:t>
      </w:r>
      <w:proofErr w:type="gramStart"/>
      <w:r>
        <w:t>( p. ej.</w:t>
      </w:r>
      <w:proofErr w:type="gramEnd"/>
      <w:r>
        <w:t xml:space="preserve"> , vidrio duro, metales plásticos y cabello), huesos, plagas e infestaciones (p. ej., insectos y gorgojos) Aspecto de las materias primas y los ingredientes (p. ej., aglomeraciones y envases rotos)</w:t>
      </w:r>
    </w:p>
    <w:p w14:paraId="762D3157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>
        <w:lastRenderedPageBreak/>
        <w:t>Contaminantes biológicos</w:t>
      </w:r>
    </w:p>
    <w:p w14:paraId="3ECABF5B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Patógenos microbiológicos</w:t>
      </w:r>
    </w:p>
    <w:p w14:paraId="031BDD81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Factor que afecta el crecimiento microbiano</w:t>
      </w:r>
    </w:p>
    <w:p w14:paraId="5F0D505D" w14:textId="77777777" w:rsidR="002B48AB" w:rsidRDefault="002B48AB" w:rsidP="002B48AB">
      <w:pPr>
        <w:pStyle w:val="ListParagraph"/>
        <w:numPr>
          <w:ilvl w:val="4"/>
          <w:numId w:val="26"/>
        </w:numPr>
        <w:spacing w:after="0" w:line="276" w:lineRule="auto"/>
        <w:ind w:left="4500"/>
      </w:pPr>
      <w:r>
        <w:t>pH</w:t>
      </w:r>
    </w:p>
    <w:p w14:paraId="1CD0E9F7" w14:textId="77777777" w:rsidR="002B48AB" w:rsidRDefault="002B48AB" w:rsidP="002B48AB">
      <w:pPr>
        <w:pStyle w:val="ListParagraph"/>
        <w:numPr>
          <w:ilvl w:val="4"/>
          <w:numId w:val="26"/>
        </w:numPr>
        <w:spacing w:after="0" w:line="276" w:lineRule="auto"/>
        <w:ind w:left="4500"/>
      </w:pPr>
      <w:r>
        <w:t>Actividad de agua</w:t>
      </w:r>
    </w:p>
    <w:p w14:paraId="15AC5B9C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>
        <w:t>Contaminantes químicos</w:t>
      </w:r>
    </w:p>
    <w:p w14:paraId="10432FF7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 xml:space="preserve">Prueba de identificación – </w:t>
      </w:r>
      <w:r>
        <w:rPr>
          <w:rFonts w:eastAsia="Times New Roman"/>
        </w:rPr>
        <w:t>información organoléptica (aspecto, sabor y aroma).</w:t>
      </w:r>
    </w:p>
    <w:p w14:paraId="7C93C45C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rPr>
          <w:rFonts w:eastAsia="Times New Roman"/>
        </w:rPr>
        <w:t>Físicas: características como viscosidad, color, tamaño de granulación, partes de insectos, resistencia al aplastamiento, medidas físicas, etc.</w:t>
      </w:r>
    </w:p>
    <w:p w14:paraId="4BE0EF03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 xml:space="preserve">Físico -Químico </w:t>
      </w:r>
      <w:proofErr w:type="gramStart"/>
      <w:r>
        <w:t>( por</w:t>
      </w:r>
      <w:proofErr w:type="gramEnd"/>
      <w:r>
        <w:t xml:space="preserve"> ejemplo , Humedad, Ensamblaje o Pureza, Ceniza y otros)</w:t>
      </w:r>
    </w:p>
    <w:p w14:paraId="0F3E2E05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Químicos (pesticidas, lubricantes, toxinas) incluidos los radiológicos</w:t>
      </w:r>
    </w:p>
    <w:p w14:paraId="5F7826D1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 xml:space="preserve">Metales pesados </w:t>
      </w:r>
      <w:proofErr w:type="gramStart"/>
      <w:r>
        <w:t>( p. ej.</w:t>
      </w:r>
      <w:proofErr w:type="gramEnd"/>
      <w:r>
        <w:t xml:space="preserve"> , plomo, mercurio y arsénico)</w:t>
      </w:r>
    </w:p>
    <w:p w14:paraId="1F761830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Alérgenos: cacahuetes, frutos secos, semillas de sésamo, mariscos, pescado, leche, huevo, soja, trigo, mostaza, sulfatos, gluten</w:t>
      </w:r>
    </w:p>
    <w:p w14:paraId="108AB15F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 xml:space="preserve">Toxinas </w:t>
      </w:r>
      <w:proofErr w:type="gramStart"/>
      <w:r>
        <w:t>( por</w:t>
      </w:r>
      <w:proofErr w:type="gramEnd"/>
      <w:r>
        <w:t xml:space="preserve"> ejemplo , aflatoxinas, micotoxinas y otras toxinas naturales)</w:t>
      </w:r>
    </w:p>
    <w:p w14:paraId="33C34B60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rPr>
          <w:rFonts w:eastAsia="Times New Roman"/>
        </w:rPr>
        <w:t>Requisitos dietéticos religiosos como Halal o Kosher, así como aclaración si es lácteo o parve.</w:t>
      </w:r>
    </w:p>
    <w:p w14:paraId="662F6EC0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>
        <w:t>Especificación de embalaje</w:t>
      </w:r>
    </w:p>
    <w:p w14:paraId="44B8A387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  <w:rPr>
          <w:rFonts w:eastAsia="MS PGothic"/>
        </w:rPr>
      </w:pPr>
      <w:r>
        <w:t xml:space="preserve">Inspección visual de contaminantes extraños </w:t>
      </w:r>
      <w:proofErr w:type="gramStart"/>
      <w:r>
        <w:t>( p. ej.</w:t>
      </w:r>
      <w:proofErr w:type="gramEnd"/>
      <w:r>
        <w:t xml:space="preserve"> , vidrio, metales y cabello), huesos, plagas e infestaciones (p. ej., insectos y gorgojos)</w:t>
      </w:r>
    </w:p>
    <w:p w14:paraId="7A663B78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  <w:rPr>
          <w:rFonts w:eastAsia="MS PGothic"/>
        </w:rPr>
      </w:pPr>
      <w:r>
        <w:t xml:space="preserve">Metales pesados </w:t>
      </w:r>
      <w:proofErr w:type="gramStart"/>
      <w:r>
        <w:t>( p. ej.</w:t>
      </w:r>
      <w:proofErr w:type="gramEnd"/>
      <w:r>
        <w:t xml:space="preserve"> , plomo, mercurio y arsénico)</w:t>
      </w:r>
    </w:p>
    <w:p w14:paraId="3F046B19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  <w:rPr>
          <w:rFonts w:eastAsia="MS PGothic"/>
        </w:rPr>
      </w:pPr>
      <w:r>
        <w:rPr>
          <w:rFonts w:eastAsia="MS PGothic"/>
        </w:rPr>
        <w:t>Contenido de BPA en plásticos</w:t>
      </w:r>
    </w:p>
    <w:p w14:paraId="278D6557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  <w:rPr>
          <w:rFonts w:eastAsia="MS PGothic"/>
        </w:rPr>
      </w:pPr>
      <w:r>
        <w:t>Para el material de empaque en contacto con alimentos, esto puede incluir pruebas o garantías de posible migración química al producto alimenticio.</w:t>
      </w:r>
    </w:p>
    <w:p w14:paraId="76758A7A" w14:textId="77777777" w:rsidR="002B48AB" w:rsidRDefault="002B48AB" w:rsidP="002B48AB">
      <w:pPr>
        <w:pStyle w:val="ListParagraph"/>
        <w:ind w:left="1440"/>
      </w:pPr>
    </w:p>
    <w:p w14:paraId="164E5C4A" w14:textId="77777777" w:rsidR="002B48AB" w:rsidRPr="00D66657" w:rsidRDefault="002B48AB" w:rsidP="002B48AB">
      <w:pPr>
        <w:numPr>
          <w:ilvl w:val="0"/>
          <w:numId w:val="26"/>
        </w:numPr>
        <w:spacing w:after="0" w:line="276" w:lineRule="auto"/>
        <w:ind w:left="720"/>
        <w:contextualSpacing/>
      </w:pPr>
      <w:r w:rsidRPr="00D66657">
        <w:t>Responsabilidad</w:t>
      </w:r>
    </w:p>
    <w:p w14:paraId="573740FF" w14:textId="77777777" w:rsidR="002B48AB" w:rsidRPr="00D66657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  <w:rPr>
          <w:i/>
          <w:iCs/>
        </w:rPr>
      </w:pPr>
      <w:r w:rsidRPr="00D66657">
        <w:t>Personal de Calidad</w:t>
      </w:r>
    </w:p>
    <w:p w14:paraId="7DC566BA" w14:textId="77777777" w:rsidR="002B48AB" w:rsidRPr="00D66657" w:rsidRDefault="002B48AB" w:rsidP="002B48AB">
      <w:pPr>
        <w:numPr>
          <w:ilvl w:val="2"/>
          <w:numId w:val="26"/>
        </w:numPr>
        <w:spacing w:after="0" w:line="276" w:lineRule="auto"/>
        <w:ind w:left="2160" w:hanging="180"/>
        <w:contextualSpacing/>
        <w:rPr>
          <w:i/>
          <w:iCs/>
        </w:rPr>
      </w:pPr>
      <w:r w:rsidRPr="00D66657">
        <w:t>Responsable de la preparación de la muestra para la validación y retención de la muestra.</w:t>
      </w:r>
    </w:p>
    <w:p w14:paraId="1902E396" w14:textId="77777777" w:rsidR="002B48AB" w:rsidRPr="00D66657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  <w:contextualSpacing w:val="0"/>
        <w:textAlignment w:val="baseline"/>
        <w:rPr>
          <w:rFonts w:eastAsia="Times New Roman"/>
        </w:rPr>
      </w:pPr>
      <w:r w:rsidRPr="00D66657">
        <w:t>Gerente de Calidad</w:t>
      </w:r>
    </w:p>
    <w:p w14:paraId="1EE1A844" w14:textId="77777777" w:rsidR="002B48AB" w:rsidRPr="00D66657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160" w:hanging="180"/>
        <w:contextualSpacing w:val="0"/>
        <w:textAlignment w:val="baseline"/>
        <w:rPr>
          <w:rFonts w:eastAsia="Times New Roman"/>
        </w:rPr>
      </w:pPr>
      <w:r>
        <w:rPr>
          <w:rFonts w:eastAsia="Times New Roman"/>
        </w:rPr>
        <w:t>Asegura que el procedimiento de validación esté implementado y documentado.</w:t>
      </w:r>
    </w:p>
    <w:p w14:paraId="52010A13" w14:textId="77777777" w:rsidR="002B48AB" w:rsidRPr="00D66657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160" w:hanging="180"/>
        <w:contextualSpacing w:val="0"/>
        <w:textAlignment w:val="baseline"/>
        <w:rPr>
          <w:rFonts w:eastAsia="Times New Roman"/>
        </w:rPr>
      </w:pPr>
      <w:r w:rsidRPr="00D66657">
        <w:t>Responsable de monitorear y tomar cualquier acción correctiva para asegurar el cumplimiento de este procedimiento.</w:t>
      </w:r>
    </w:p>
    <w:p w14:paraId="0CEC5EC9" w14:textId="77777777" w:rsidR="002B48AB" w:rsidRPr="00D66657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  <w:contextualSpacing w:val="0"/>
        <w:textAlignment w:val="baseline"/>
        <w:rPr>
          <w:rFonts w:eastAsia="Times New Roman"/>
        </w:rPr>
      </w:pPr>
      <w:r w:rsidRPr="00D66657">
        <w:t>Seguro de calidad</w:t>
      </w:r>
    </w:p>
    <w:p w14:paraId="62FCFD5D" w14:textId="77777777" w:rsidR="002B48AB" w:rsidRPr="00D66657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160" w:hanging="180"/>
        <w:contextualSpacing w:val="0"/>
        <w:textAlignment w:val="baseline"/>
        <w:rPr>
          <w:rFonts w:eastAsia="Times New Roman"/>
        </w:rPr>
      </w:pPr>
      <w:r w:rsidRPr="00D66657">
        <w:t>Tiene la autoridad final sobre la gobernanza de este procedimiento.</w:t>
      </w:r>
    </w:p>
    <w:p w14:paraId="1E90C968" w14:textId="77777777" w:rsidR="002B48AB" w:rsidRDefault="002B48AB" w:rsidP="002B48AB">
      <w:pPr>
        <w:pStyle w:val="ListParagraph"/>
      </w:pPr>
    </w:p>
    <w:p w14:paraId="338B4E7C" w14:textId="77777777" w:rsidR="002B48AB" w:rsidRDefault="002B48AB" w:rsidP="002B48AB">
      <w:pPr>
        <w:pStyle w:val="ListParagraph"/>
        <w:numPr>
          <w:ilvl w:val="0"/>
          <w:numId w:val="26"/>
        </w:numPr>
        <w:spacing w:after="0" w:line="276" w:lineRule="auto"/>
        <w:ind w:left="720"/>
      </w:pPr>
      <w:r>
        <w:t>Acción correctiva</w:t>
      </w:r>
    </w:p>
    <w:p w14:paraId="024EAB44" w14:textId="77777777" w:rsidR="002B48AB" w:rsidRPr="000D0805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</w:pPr>
      <w:r w:rsidRPr="000D0805">
        <w:t>En caso de cambios en las especificaciones de materias primas, ingredientes y materiales de empaque, el departamento de Calidad debe informar al proveedor y los cambios deben ser documentados.</w:t>
      </w:r>
    </w:p>
    <w:p w14:paraId="1F0CF65E" w14:textId="77777777" w:rsidR="002B48AB" w:rsidRPr="000D0805" w:rsidRDefault="002B48AB" w:rsidP="002B48AB">
      <w:pPr>
        <w:pStyle w:val="ListParagraph"/>
        <w:ind w:left="1440"/>
      </w:pPr>
    </w:p>
    <w:p w14:paraId="4F544380" w14:textId="77777777" w:rsidR="002B48AB" w:rsidRPr="000D0805" w:rsidRDefault="002B48AB" w:rsidP="002B48AB">
      <w:pPr>
        <w:numPr>
          <w:ilvl w:val="0"/>
          <w:numId w:val="26"/>
        </w:numPr>
        <w:spacing w:after="0" w:line="276" w:lineRule="auto"/>
        <w:ind w:left="720"/>
        <w:contextualSpacing/>
      </w:pPr>
      <w:r w:rsidRPr="000D0805">
        <w:rPr>
          <w:rFonts w:eastAsia="Times New Roman"/>
          <w:kern w:val="28"/>
        </w:rPr>
        <w:t>Revisión – Calidad</w:t>
      </w:r>
    </w:p>
    <w:p w14:paraId="6EAE5DB0" w14:textId="77777777" w:rsidR="002B48AB" w:rsidRPr="000D080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Revisión anual del procedimiento de desarrollo y aprobación de especificaciones;</w:t>
      </w:r>
    </w:p>
    <w:p w14:paraId="324D2120" w14:textId="77777777" w:rsidR="002B48AB" w:rsidRPr="000D080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Confirmación de que el registro de especificaciones de materias primas y materiales de empaque incluye todos los materiales en el sitio;</w:t>
      </w:r>
    </w:p>
    <w:p w14:paraId="53FC8996" w14:textId="77777777" w:rsidR="002B48AB" w:rsidRPr="000D080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Revisión de una muestra seleccionada de especificaciones de materiales para confirmar el acuerdo con la legislación pertinente;</w:t>
      </w:r>
    </w:p>
    <w:p w14:paraId="1A372BD7" w14:textId="77777777" w:rsidR="002B48AB" w:rsidRPr="000D080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Revisión de una muestra seleccionada de especificaciones de materiales, en particular para materiales de alto riesgo, para garantizar que se incluyan los factores potenciales que afectan la seguridad del producto;</w:t>
      </w:r>
    </w:p>
    <w:p w14:paraId="5199A39B" w14:textId="77777777" w:rsidR="002B48AB" w:rsidRPr="000D080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Disponibilidad de copias actualizadas de las especificaciones para el personal pertinente;</w:t>
      </w:r>
    </w:p>
    <w:p w14:paraId="4D5D4A8F" w14:textId="77777777" w:rsidR="002B48AB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Entrevista del personal que realiza actividades de validación;</w:t>
      </w:r>
    </w:p>
    <w:p w14:paraId="52FD3E81" w14:textId="2A3BA608" w:rsidR="004B373C" w:rsidRPr="002B48AB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2B48AB">
        <w:rPr>
          <w:rFonts w:eastAsia="Times New Roman"/>
          <w:kern w:val="28"/>
        </w:rPr>
        <w:t>Revisión de registros de comprobaciones de validación.</w:t>
      </w:r>
    </w:p>
    <w:p w14:paraId="55907A90" w14:textId="77777777" w:rsidR="004D0195" w:rsidRPr="00C643E3" w:rsidRDefault="004D0195" w:rsidP="00FB48F0">
      <w:pPr>
        <w:shd w:val="clear" w:color="auto" w:fill="FFFFFF"/>
        <w:spacing w:after="0" w:line="276" w:lineRule="auto"/>
        <w:ind w:left="0" w:firstLine="0"/>
        <w:contextualSpacing/>
        <w:rPr>
          <w:rFonts w:eastAsia="Times New Roman"/>
          <w:kern w:val="28"/>
        </w:rPr>
      </w:pPr>
    </w:p>
    <w:p w14:paraId="21B61623" w14:textId="1B588EC3" w:rsidR="00314DFA" w:rsidRPr="00C643E3" w:rsidRDefault="00B02E69" w:rsidP="004D0195">
      <w:pPr>
        <w:pStyle w:val="ListParagraph"/>
        <w:numPr>
          <w:ilvl w:val="0"/>
          <w:numId w:val="26"/>
        </w:numPr>
        <w:spacing w:after="0" w:line="276" w:lineRule="auto"/>
        <w:jc w:val="left"/>
      </w:pPr>
      <w:r w:rsidRPr="00C643E3">
        <w:t>Historia</w:t>
      </w:r>
    </w:p>
    <w:tbl>
      <w:tblPr>
        <w:tblStyle w:val="a"/>
        <w:tblW w:w="5000" w:type="pct"/>
        <w:tblLook w:val="0400" w:firstRow="0" w:lastRow="0" w:firstColumn="0" w:lastColumn="0" w:noHBand="0" w:noVBand="1"/>
      </w:tblPr>
      <w:tblGrid>
        <w:gridCol w:w="1384"/>
        <w:gridCol w:w="1567"/>
        <w:gridCol w:w="2491"/>
        <w:gridCol w:w="2674"/>
        <w:gridCol w:w="1944"/>
      </w:tblGrid>
      <w:tr w:rsidR="00133A17" w:rsidRPr="00C643E3" w14:paraId="241DBC1E" w14:textId="77777777" w:rsidTr="00B52A70">
        <w:trPr>
          <w:trHeight w:val="479"/>
        </w:trPr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983CE" w14:textId="0CC5410E" w:rsidR="00133A17" w:rsidRPr="00C643E3" w:rsidRDefault="00B02E69" w:rsidP="00C5409A">
            <w:pPr>
              <w:spacing w:line="259" w:lineRule="auto"/>
              <w:ind w:firstLine="0"/>
              <w:jc w:val="center"/>
            </w:pPr>
            <w:r w:rsidRPr="00C643E3">
              <w:t>Revisión número.: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23DD8" w14:textId="30FDC7C6" w:rsidR="00133A17" w:rsidRPr="00C643E3" w:rsidRDefault="00B02E69" w:rsidP="00C5409A">
            <w:pPr>
              <w:spacing w:line="259" w:lineRule="auto"/>
              <w:ind w:left="0" w:firstLine="0"/>
              <w:jc w:val="center"/>
            </w:pPr>
            <w:r w:rsidRPr="00C643E3">
              <w:t>Fecha de revisión:</w:t>
            </w:r>
          </w:p>
        </w:tc>
        <w:tc>
          <w:tcPr>
            <w:tcW w:w="12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B504C" w14:textId="4B848A02" w:rsidR="00133A17" w:rsidRPr="00C643E3" w:rsidRDefault="00B02E69" w:rsidP="00C5409A">
            <w:pPr>
              <w:spacing w:line="259" w:lineRule="auto"/>
              <w:ind w:left="37" w:firstLine="0"/>
              <w:jc w:val="center"/>
            </w:pPr>
            <w:r w:rsidRPr="00C643E3">
              <w:t>Descripción de Cambio:</w:t>
            </w:r>
          </w:p>
        </w:tc>
        <w:tc>
          <w:tcPr>
            <w:tcW w:w="13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462BA" w14:textId="36AF390E" w:rsidR="00133A17" w:rsidRPr="00C643E3" w:rsidRDefault="00B02E69" w:rsidP="00C5409A">
            <w:pPr>
              <w:spacing w:line="259" w:lineRule="auto"/>
              <w:ind w:left="38" w:firstLine="0"/>
              <w:jc w:val="center"/>
            </w:pPr>
            <w:r w:rsidRPr="00C643E3">
              <w:t>Autor / Autor Nombre: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C61B8" w14:textId="7B2CAF1D" w:rsidR="00133A17" w:rsidRPr="00C643E3" w:rsidRDefault="00B02E69" w:rsidP="00C5409A">
            <w:pPr>
              <w:spacing w:line="259" w:lineRule="auto"/>
              <w:ind w:left="38" w:firstLine="0"/>
              <w:jc w:val="center"/>
            </w:pPr>
            <w:r w:rsidRPr="00C643E3">
              <w:t>Título / Departamento:</w:t>
            </w:r>
          </w:p>
        </w:tc>
      </w:tr>
      <w:tr w:rsidR="00133A17" w:rsidRPr="00C643E3" w14:paraId="2E755034" w14:textId="77777777" w:rsidTr="00B52A70">
        <w:trPr>
          <w:trHeight w:val="416"/>
        </w:trPr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6906F" w14:textId="7C46F45A" w:rsidR="00133A17" w:rsidRPr="00C643E3" w:rsidRDefault="00B02E69" w:rsidP="00C5409A">
            <w:pPr>
              <w:spacing w:line="259" w:lineRule="auto"/>
              <w:ind w:firstLine="0"/>
              <w:jc w:val="center"/>
            </w:pPr>
            <w:r w:rsidRPr="00C643E3">
              <w:t>0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FBB62" w14:textId="5368098C" w:rsidR="00133A17" w:rsidRPr="00C643E3" w:rsidRDefault="00B02E69" w:rsidP="00C5409A">
            <w:pPr>
              <w:spacing w:line="259" w:lineRule="auto"/>
              <w:ind w:left="40" w:firstLine="0"/>
              <w:jc w:val="center"/>
            </w:pPr>
            <w:bookmarkStart w:id="1" w:name="_heading=h.gjdgxs" w:colFirst="0" w:colLast="0"/>
            <w:bookmarkEnd w:id="1"/>
            <w:r w:rsidRPr="00C643E3">
              <w:t>20220303</w:t>
            </w:r>
          </w:p>
        </w:tc>
        <w:tc>
          <w:tcPr>
            <w:tcW w:w="12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55E5" w14:textId="4919149C" w:rsidR="00133A17" w:rsidRPr="00C643E3" w:rsidRDefault="00B02E69" w:rsidP="00C5409A">
            <w:pPr>
              <w:spacing w:line="259" w:lineRule="auto"/>
              <w:ind w:left="37" w:firstLine="0"/>
              <w:jc w:val="center"/>
            </w:pPr>
            <w:r w:rsidRPr="00C643E3">
              <w:t>Original</w:t>
            </w:r>
          </w:p>
        </w:tc>
        <w:tc>
          <w:tcPr>
            <w:tcW w:w="13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03457" w14:textId="45C98B65" w:rsidR="00133A17" w:rsidRPr="00C643E3" w:rsidRDefault="002418DF" w:rsidP="00C5409A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B02E69" w:rsidRPr="00C643E3">
              <w:t xml:space="preserve">rnel </w:t>
            </w:r>
            <w:r>
              <w:t>R</w:t>
            </w:r>
            <w:r w:rsidR="00B02E69" w:rsidRPr="00C643E3">
              <w:t>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4DB13" w14:textId="21012C05" w:rsidR="00133A17" w:rsidRPr="00C643E3" w:rsidRDefault="00B02E69" w:rsidP="00C5409A">
            <w:pPr>
              <w:spacing w:line="259" w:lineRule="auto"/>
              <w:ind w:left="38" w:firstLine="0"/>
              <w:jc w:val="center"/>
            </w:pPr>
            <w:r w:rsidRPr="00C643E3">
              <w:t>PCQI/C</w:t>
            </w:r>
            <w:r w:rsidR="002418DF">
              <w:t>om</w:t>
            </w:r>
            <w:r w:rsidRPr="00C643E3">
              <w:t>pli</w:t>
            </w:r>
            <w:r w:rsidR="002418DF">
              <w:t>ance</w:t>
            </w:r>
          </w:p>
        </w:tc>
      </w:tr>
      <w:tr w:rsidR="004D0195" w:rsidRPr="00C643E3" w14:paraId="5B873443" w14:textId="77777777" w:rsidTr="00B52A70">
        <w:trPr>
          <w:trHeight w:val="416"/>
        </w:trPr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9698F" w14:textId="6CECD00B" w:rsidR="004D0195" w:rsidRPr="00C643E3" w:rsidRDefault="004D0195" w:rsidP="004D0195">
            <w:pPr>
              <w:spacing w:line="259" w:lineRule="auto"/>
              <w:ind w:firstLine="0"/>
              <w:jc w:val="center"/>
            </w:pPr>
            <w:r>
              <w:t>1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3618D" w14:textId="5E54CA7B" w:rsidR="004D0195" w:rsidRPr="00C643E3" w:rsidRDefault="004D0195" w:rsidP="004D0195">
            <w:pPr>
              <w:spacing w:line="259" w:lineRule="auto"/>
              <w:ind w:left="40" w:firstLine="0"/>
              <w:jc w:val="center"/>
            </w:pPr>
            <w:r>
              <w:t>20230525</w:t>
            </w:r>
          </w:p>
        </w:tc>
        <w:tc>
          <w:tcPr>
            <w:tcW w:w="12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22675" w14:textId="58F5E780" w:rsidR="004D0195" w:rsidRPr="00C643E3" w:rsidRDefault="004D0195" w:rsidP="004D0195">
            <w:pPr>
              <w:spacing w:line="259" w:lineRule="auto"/>
              <w:ind w:left="37" w:firstLine="0"/>
              <w:jc w:val="center"/>
            </w:pPr>
            <w:r w:rsidRPr="00B6557F">
              <w:t>Actualizado en base a los cambios en el programa durante la revisión anual</w:t>
            </w:r>
          </w:p>
        </w:tc>
        <w:tc>
          <w:tcPr>
            <w:tcW w:w="13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A0DE1" w14:textId="1453A91B" w:rsidR="004D0195" w:rsidRPr="00C643E3" w:rsidRDefault="002418DF" w:rsidP="004D0195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4D0195" w:rsidRPr="00EF3616">
              <w:t xml:space="preserve">rnel </w:t>
            </w:r>
            <w:r>
              <w:t>R</w:t>
            </w:r>
            <w:r w:rsidR="004D0195" w:rsidRPr="00EF3616">
              <w:t>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32D22" w14:textId="568565B0" w:rsidR="004D0195" w:rsidRPr="00C643E3" w:rsidRDefault="004D0195" w:rsidP="004D0195">
            <w:pPr>
              <w:spacing w:line="259" w:lineRule="auto"/>
              <w:ind w:left="38" w:firstLine="0"/>
              <w:jc w:val="center"/>
            </w:pPr>
            <w:r w:rsidRPr="00EF3616">
              <w:t>PCQI / C</w:t>
            </w:r>
            <w:r w:rsidR="002418DF">
              <w:t>ompliance</w:t>
            </w:r>
          </w:p>
        </w:tc>
      </w:tr>
    </w:tbl>
    <w:p w14:paraId="7B8719EF" w14:textId="0C25B701" w:rsidR="0044085C" w:rsidRPr="00C643E3" w:rsidRDefault="00B02E69" w:rsidP="00CD248B">
      <w:pPr>
        <w:spacing w:after="17" w:line="276" w:lineRule="auto"/>
        <w:ind w:left="0" w:firstLine="0"/>
        <w:jc w:val="left"/>
        <w:rPr>
          <w:b/>
        </w:rPr>
      </w:pPr>
      <w:r w:rsidRPr="00C643E3">
        <w:rPr>
          <w:b/>
        </w:rPr>
        <w:t xml:space="preserve"> </w:t>
      </w:r>
    </w:p>
    <w:p w14:paraId="696FF95F" w14:textId="33634BED" w:rsidR="00133A17" w:rsidRPr="00C643E3" w:rsidRDefault="00B02E69" w:rsidP="00C5409A">
      <w:pPr>
        <w:spacing w:after="4" w:line="276" w:lineRule="auto"/>
        <w:ind w:left="0" w:right="967" w:firstLine="0"/>
        <w:rPr>
          <w:b/>
          <w:sz w:val="16"/>
          <w:szCs w:val="16"/>
        </w:rPr>
      </w:pPr>
      <w:r w:rsidRPr="00C643E3">
        <w:rPr>
          <w:b/>
          <w:sz w:val="16"/>
          <w:szCs w:val="16"/>
        </w:rPr>
        <w:t>Requisitos:</w:t>
      </w:r>
    </w:p>
    <w:p w14:paraId="26402D78" w14:textId="34E0AF08" w:rsidR="00C5409A" w:rsidRPr="00C643E3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2" w:name="_Hlk93696640"/>
      <w:r w:rsidRPr="00C643E3">
        <w:rPr>
          <w:sz w:val="16"/>
          <w:szCs w:val="16"/>
        </w:rPr>
        <w:t>El aprendiz ha leído o recibido una traducción verbal de la totalidad o parte de la política, el procedimiento, el método o el SOP para el cual está siendo capacitado.</w:t>
      </w:r>
    </w:p>
    <w:p w14:paraId="071D1E8D" w14:textId="50AE7CBE" w:rsidR="00C5409A" w:rsidRPr="00C643E3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C643E3">
        <w:rPr>
          <w:sz w:val="16"/>
          <w:szCs w:val="16"/>
        </w:rPr>
        <w:t>El aprendiz ha demostrado la tarea que debe realizar o el procedimiento que se le está entrenando según sea necesario.</w:t>
      </w:r>
    </w:p>
    <w:p w14:paraId="74874434" w14:textId="2B6BB877" w:rsidR="00C5409A" w:rsidRPr="00C643E3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C643E3">
        <w:rPr>
          <w:sz w:val="16"/>
          <w:szCs w:val="16"/>
        </w:rPr>
        <w:t>El alumno ha demostrado la capacidad de realizar la tarea con competencia aceptable y supervisión mínima según sea necesario.</w:t>
      </w:r>
    </w:p>
    <w:bookmarkEnd w:id="2"/>
    <w:p w14:paraId="13CC2C80" w14:textId="16615F70" w:rsidR="002B48AB" w:rsidRPr="00C643E3" w:rsidRDefault="00B02E69" w:rsidP="00171838">
      <w:pPr>
        <w:spacing w:after="0" w:line="259" w:lineRule="auto"/>
        <w:ind w:left="0" w:firstLine="0"/>
        <w:jc w:val="left"/>
        <w:rPr>
          <w:b/>
          <w:bCs/>
          <w:sz w:val="18"/>
          <w:szCs w:val="18"/>
        </w:rPr>
      </w:pPr>
      <w:r w:rsidRPr="00C643E3">
        <w:t xml:space="preserve"> </w:t>
      </w:r>
    </w:p>
    <w:p w14:paraId="0115A3DC" w14:textId="1AD3DAC2" w:rsidR="00133A17" w:rsidRDefault="00B02E69">
      <w:pPr>
        <w:spacing w:after="0" w:line="259" w:lineRule="auto"/>
        <w:ind w:left="2312" w:firstLine="0"/>
        <w:jc w:val="left"/>
        <w:rPr>
          <w:i/>
        </w:rPr>
      </w:pPr>
      <w:r>
        <w:rPr>
          <w:b/>
          <w:i/>
          <w:sz w:val="18"/>
          <w:szCs w:val="18"/>
        </w:rPr>
        <w:t xml:space="preserve"> </w:t>
      </w:r>
    </w:p>
    <w:sectPr w:rsidR="00133A17" w:rsidSect="000D4E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3C742" w14:textId="77777777" w:rsidR="00A75731" w:rsidRDefault="00A75731">
      <w:pPr>
        <w:spacing w:after="0" w:line="240" w:lineRule="auto"/>
      </w:pPr>
      <w:r>
        <w:separator/>
      </w:r>
    </w:p>
  </w:endnote>
  <w:endnote w:type="continuationSeparator" w:id="0">
    <w:p w14:paraId="4714EC72" w14:textId="77777777" w:rsidR="00A75731" w:rsidRDefault="00A75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F9A8C" w14:textId="77777777" w:rsidR="00133A17" w:rsidRDefault="00B02E69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, Inc. </w:t>
    </w:r>
    <w:r>
      <w:rPr>
        <w:b/>
        <w:sz w:val="18"/>
        <w:szCs w:val="18"/>
      </w:rPr>
      <w:tab/>
    </w:r>
    <w:r>
      <w:rPr>
        <w:sz w:val="18"/>
        <w:szCs w:val="18"/>
      </w:rPr>
      <w:t>-QMS-2.2.1.P0.L0</w:t>
    </w:r>
  </w:p>
  <w:p w14:paraId="5028E4AB" w14:textId="77777777" w:rsidR="00133A17" w:rsidRDefault="00B02E69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4BD95F0B" w14:textId="77777777" w:rsidR="00133A17" w:rsidRDefault="00B02E69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7E4836" w:rsidRPr="007E4836" w14:paraId="3AD5F6C9" w14:textId="77777777" w:rsidTr="000918A6">
      <w:trPr>
        <w:trHeight w:val="460"/>
      </w:trPr>
      <w:tc>
        <w:tcPr>
          <w:tcW w:w="2142" w:type="dxa"/>
          <w:shd w:val="clear" w:color="auto" w:fill="auto"/>
        </w:tcPr>
        <w:p w14:paraId="1DDCFA1E" w14:textId="7273A28F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3" w:name="_Hlk90376140"/>
          <w:r>
            <w:rPr>
              <w:rFonts w:eastAsia="Calibri"/>
              <w:sz w:val="18"/>
              <w:szCs w:val="18"/>
              <w:lang w:val="en-PH"/>
            </w:rPr>
            <w:t>20230525.R1</w:t>
          </w:r>
        </w:p>
      </w:tc>
      <w:tc>
        <w:tcPr>
          <w:tcW w:w="5368" w:type="dxa"/>
          <w:shd w:val="clear" w:color="auto" w:fill="auto"/>
        </w:tcPr>
        <w:p w14:paraId="55672739" w14:textId="77777777" w:rsidR="00093FC0" w:rsidRPr="00093FC0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1CE990C1" w14:textId="282B636E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</w:t>
          </w:r>
          <w:r w:rsidR="00171838">
            <w:rPr>
              <w:rFonts w:eastAsia="MS PGothic"/>
              <w:sz w:val="18"/>
              <w:szCs w:val="18"/>
              <w:lang w:val="en-PH"/>
            </w:rPr>
            <w:t>m</w:t>
          </w:r>
          <w:r w:rsidRPr="00093FC0">
            <w:rPr>
              <w:rFonts w:eastAsia="MS PGothic"/>
              <w:sz w:val="18"/>
              <w:szCs w:val="18"/>
              <w:lang w:val="en-PH"/>
            </w:rPr>
            <w:t>ercial Rd. San Bernardino, CA 92408</w:t>
          </w:r>
        </w:p>
      </w:tc>
      <w:tc>
        <w:tcPr>
          <w:tcW w:w="2570" w:type="dxa"/>
          <w:shd w:val="clear" w:color="auto" w:fill="auto"/>
        </w:tcPr>
        <w:p w14:paraId="4762F821" w14:textId="593382BD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>KAV-QMS-2.3.2.P1.L0</w:t>
          </w:r>
          <w:r w:rsidR="00171838">
            <w:rPr>
              <w:rFonts w:eastAsia="Calibri"/>
              <w:sz w:val="18"/>
              <w:szCs w:val="18"/>
              <w:lang w:val="en-PH"/>
            </w:rPr>
            <w:t>.ES</w:t>
          </w:r>
        </w:p>
      </w:tc>
    </w:tr>
    <w:bookmarkEnd w:id="3"/>
  </w:tbl>
  <w:p w14:paraId="3D6B6D04" w14:textId="6346B8E4" w:rsidR="00CD248B" w:rsidRPr="00CD248B" w:rsidRDefault="00CD248B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D09CC" w14:textId="77777777" w:rsidR="00133A17" w:rsidRDefault="00B02E69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s, Inc. </w:t>
    </w:r>
    <w:r>
      <w:rPr>
        <w:b/>
        <w:sz w:val="18"/>
        <w:szCs w:val="18"/>
      </w:rPr>
      <w:tab/>
    </w:r>
    <w:r>
      <w:rPr>
        <w:sz w:val="18"/>
        <w:szCs w:val="18"/>
      </w:rPr>
      <w:t>-QMS-2.2.1.P0.L0</w:t>
    </w:r>
  </w:p>
  <w:p w14:paraId="5BBDB5BE" w14:textId="77777777" w:rsidR="00133A17" w:rsidRDefault="00B02E69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17F223AD" w14:textId="77777777" w:rsidR="00133A17" w:rsidRDefault="00B02E69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55FEE" w14:textId="77777777" w:rsidR="00A75731" w:rsidRDefault="00A75731">
      <w:pPr>
        <w:spacing w:after="0" w:line="240" w:lineRule="auto"/>
      </w:pPr>
      <w:r>
        <w:separator/>
      </w:r>
    </w:p>
  </w:footnote>
  <w:footnote w:type="continuationSeparator" w:id="0">
    <w:p w14:paraId="34293B99" w14:textId="77777777" w:rsidR="00A75731" w:rsidRDefault="00A75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8944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07961B3" wp14:editId="2BA5F3FC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5580E2DF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FB5A2" w14:textId="5D737854" w:rsidR="00133A17" w:rsidRPr="00323C55" w:rsidRDefault="000D4EB1" w:rsidP="00323C55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48F93CD" wp14:editId="5E928F8C">
          <wp:simplePos x="0" y="0"/>
          <wp:positionH relativeFrom="margin">
            <wp:align>center</wp:align>
          </wp:positionH>
          <wp:positionV relativeFrom="paragraph">
            <wp:posOffset>99060</wp:posOffset>
          </wp:positionV>
          <wp:extent cx="1371600" cy="612648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61264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C4E7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658884F" wp14:editId="7D7221C0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4B7E9FB1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31A0"/>
    <w:multiLevelType w:val="hybridMultilevel"/>
    <w:tmpl w:val="60365B6A"/>
    <w:lvl w:ilvl="0" w:tplc="FEFEE98C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5B176F"/>
    <w:multiLevelType w:val="multilevel"/>
    <w:tmpl w:val="2696C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520" w:hanging="90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941E2E"/>
    <w:multiLevelType w:val="multilevel"/>
    <w:tmpl w:val="A8F0846C"/>
    <w:lvl w:ilvl="0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110"/>
      </w:pPr>
      <w:rPr>
        <w:rFonts w:ascii="Arial" w:eastAsia="Arial" w:hAnsi="Arial" w:cs="Arial"/>
        <w:b w:val="0"/>
        <w:i w:val="0"/>
        <w:iCs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7"/>
      <w:numFmt w:val="decimal"/>
      <w:lvlText w:val="%1.%2.%3.%4.%5.%6.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C87359"/>
    <w:multiLevelType w:val="hybridMultilevel"/>
    <w:tmpl w:val="E99226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D5EB7"/>
    <w:multiLevelType w:val="hybridMultilevel"/>
    <w:tmpl w:val="9E140DBA"/>
    <w:lvl w:ilvl="0" w:tplc="F45C21C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635CE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EE2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C6E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44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A4E9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0BF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494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588F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F90A30"/>
    <w:multiLevelType w:val="multilevel"/>
    <w:tmpl w:val="24FA002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19FF09A4"/>
    <w:multiLevelType w:val="multilevel"/>
    <w:tmpl w:val="CF428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40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C103B69"/>
    <w:multiLevelType w:val="hybridMultilevel"/>
    <w:tmpl w:val="BF3E5F50"/>
    <w:lvl w:ilvl="0" w:tplc="8E5E21B4">
      <w:start w:val="1"/>
      <w:numFmt w:val="decimal"/>
      <w:lvlText w:val="(%1)"/>
      <w:lvlJc w:val="left"/>
      <w:pPr>
        <w:ind w:left="12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1DDC33EC"/>
    <w:multiLevelType w:val="hybridMultilevel"/>
    <w:tmpl w:val="424CB3EE"/>
    <w:lvl w:ilvl="0" w:tplc="AA54D022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DDD6936"/>
    <w:multiLevelType w:val="multilevel"/>
    <w:tmpl w:val="91701132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221F2FEE"/>
    <w:multiLevelType w:val="hybridMultilevel"/>
    <w:tmpl w:val="E35E3B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A7DDB"/>
    <w:multiLevelType w:val="multilevel"/>
    <w:tmpl w:val="F7D8DA94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i w:val="0"/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12" w15:restartNumberingAfterBreak="0">
    <w:nsid w:val="24952EFF"/>
    <w:multiLevelType w:val="multilevel"/>
    <w:tmpl w:val="B37C1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A77C53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4" w15:restartNumberingAfterBreak="0">
    <w:nsid w:val="2E9C46AD"/>
    <w:multiLevelType w:val="multilevel"/>
    <w:tmpl w:val="3BC083D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5" w15:restartNumberingAfterBreak="0">
    <w:nsid w:val="30E3316D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6" w15:restartNumberingAfterBreak="0">
    <w:nsid w:val="327743AC"/>
    <w:multiLevelType w:val="multilevel"/>
    <w:tmpl w:val="A5C64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7CB35F2"/>
    <w:multiLevelType w:val="hybridMultilevel"/>
    <w:tmpl w:val="876804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95EC1"/>
    <w:multiLevelType w:val="hybridMultilevel"/>
    <w:tmpl w:val="656A14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E95C6E"/>
    <w:multiLevelType w:val="hybridMultilevel"/>
    <w:tmpl w:val="47B2F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A6BFF"/>
    <w:multiLevelType w:val="hybridMultilevel"/>
    <w:tmpl w:val="D41CD3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44067A"/>
    <w:multiLevelType w:val="hybridMultilevel"/>
    <w:tmpl w:val="FBB85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355BF8"/>
    <w:multiLevelType w:val="multilevel"/>
    <w:tmpl w:val="10700502"/>
    <w:lvl w:ilvl="0">
      <w:start w:val="1"/>
      <w:numFmt w:val="decimal"/>
      <w:lvlText w:val="%1."/>
      <w:lvlJc w:val="right"/>
      <w:pPr>
        <w:ind w:left="501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34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970" w:hanging="360"/>
      </w:pPr>
      <w:rPr>
        <w:i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i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i w:val="0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6FBA7C7B"/>
    <w:multiLevelType w:val="hybridMultilevel"/>
    <w:tmpl w:val="89C00700"/>
    <w:lvl w:ilvl="0" w:tplc="2124B1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2C4064"/>
    <w:multiLevelType w:val="hybridMultilevel"/>
    <w:tmpl w:val="E42CFC72"/>
    <w:lvl w:ilvl="0" w:tplc="3396622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26BA2">
      <w:start w:val="2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8C72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304C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C62E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0A38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048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F0C5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4AAD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F26F06"/>
    <w:multiLevelType w:val="hybridMultilevel"/>
    <w:tmpl w:val="BA667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6D08B4"/>
    <w:multiLevelType w:val="hybridMultilevel"/>
    <w:tmpl w:val="97C87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FA388F"/>
    <w:multiLevelType w:val="multilevel"/>
    <w:tmpl w:val="771021B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i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D185CBC"/>
    <w:multiLevelType w:val="hybridMultilevel"/>
    <w:tmpl w:val="CE7606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657752">
    <w:abstractNumId w:val="14"/>
  </w:num>
  <w:num w:numId="2" w16cid:durableId="914165709">
    <w:abstractNumId w:val="5"/>
  </w:num>
  <w:num w:numId="3" w16cid:durableId="915823999">
    <w:abstractNumId w:val="16"/>
  </w:num>
  <w:num w:numId="4" w16cid:durableId="927662522">
    <w:abstractNumId w:val="15"/>
  </w:num>
  <w:num w:numId="5" w16cid:durableId="373232085">
    <w:abstractNumId w:val="9"/>
  </w:num>
  <w:num w:numId="6" w16cid:durableId="1643653161">
    <w:abstractNumId w:val="27"/>
  </w:num>
  <w:num w:numId="7" w16cid:durableId="2091001281">
    <w:abstractNumId w:val="12"/>
  </w:num>
  <w:num w:numId="8" w16cid:durableId="606234500">
    <w:abstractNumId w:val="6"/>
  </w:num>
  <w:num w:numId="9" w16cid:durableId="74326254">
    <w:abstractNumId w:val="13"/>
  </w:num>
  <w:num w:numId="10" w16cid:durableId="1421633160">
    <w:abstractNumId w:val="7"/>
  </w:num>
  <w:num w:numId="11" w16cid:durableId="1603804409">
    <w:abstractNumId w:val="19"/>
  </w:num>
  <w:num w:numId="12" w16cid:durableId="145359158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7054556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7355842">
    <w:abstractNumId w:val="1"/>
  </w:num>
  <w:num w:numId="15" w16cid:durableId="2077851443">
    <w:abstractNumId w:val="26"/>
  </w:num>
  <w:num w:numId="16" w16cid:durableId="114368137">
    <w:abstractNumId w:val="23"/>
  </w:num>
  <w:num w:numId="17" w16cid:durableId="1615675047">
    <w:abstractNumId w:val="18"/>
  </w:num>
  <w:num w:numId="18" w16cid:durableId="812060397">
    <w:abstractNumId w:val="2"/>
  </w:num>
  <w:num w:numId="19" w16cid:durableId="181747331">
    <w:abstractNumId w:val="8"/>
  </w:num>
  <w:num w:numId="20" w16cid:durableId="878469145">
    <w:abstractNumId w:val="24"/>
  </w:num>
  <w:num w:numId="21" w16cid:durableId="750543106">
    <w:abstractNumId w:val="22"/>
  </w:num>
  <w:num w:numId="22" w16cid:durableId="1847548609">
    <w:abstractNumId w:val="4"/>
  </w:num>
  <w:num w:numId="23" w16cid:durableId="208155236">
    <w:abstractNumId w:val="25"/>
  </w:num>
  <w:num w:numId="24" w16cid:durableId="1545362793">
    <w:abstractNumId w:val="10"/>
  </w:num>
  <w:num w:numId="25" w16cid:durableId="480006624">
    <w:abstractNumId w:val="29"/>
  </w:num>
  <w:num w:numId="26" w16cid:durableId="158546492">
    <w:abstractNumId w:val="11"/>
  </w:num>
  <w:num w:numId="27" w16cid:durableId="1788356586">
    <w:abstractNumId w:val="28"/>
  </w:num>
  <w:num w:numId="28" w16cid:durableId="745565647">
    <w:abstractNumId w:val="20"/>
  </w:num>
  <w:num w:numId="29" w16cid:durableId="1617129431">
    <w:abstractNumId w:val="3"/>
  </w:num>
  <w:num w:numId="30" w16cid:durableId="1798599391">
    <w:abstractNumId w:val="17"/>
  </w:num>
  <w:num w:numId="31" w16cid:durableId="250966980">
    <w:abstractNumId w:val="21"/>
  </w:num>
  <w:num w:numId="32" w16cid:durableId="153380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CwNDQ3NDa3NDI2MzZQ0lEKTi0uzszPAykwrAUAmV5ivywAAAA="/>
  </w:docVars>
  <w:rsids>
    <w:rsidRoot w:val="00133A17"/>
    <w:rsid w:val="000269CF"/>
    <w:rsid w:val="00093FC0"/>
    <w:rsid w:val="000B37CE"/>
    <w:rsid w:val="000B5464"/>
    <w:rsid w:val="000D4EB1"/>
    <w:rsid w:val="000E5729"/>
    <w:rsid w:val="000E7924"/>
    <w:rsid w:val="000F64F1"/>
    <w:rsid w:val="000F6BB4"/>
    <w:rsid w:val="00116D94"/>
    <w:rsid w:val="00133A17"/>
    <w:rsid w:val="0014353D"/>
    <w:rsid w:val="00171838"/>
    <w:rsid w:val="00183CC7"/>
    <w:rsid w:val="001B41F6"/>
    <w:rsid w:val="001C7A71"/>
    <w:rsid w:val="001D1992"/>
    <w:rsid w:val="001D7345"/>
    <w:rsid w:val="001F08E3"/>
    <w:rsid w:val="001F3CC3"/>
    <w:rsid w:val="001F4940"/>
    <w:rsid w:val="002122D9"/>
    <w:rsid w:val="002355AD"/>
    <w:rsid w:val="002418DF"/>
    <w:rsid w:val="00262DE5"/>
    <w:rsid w:val="002B48AB"/>
    <w:rsid w:val="002C65B6"/>
    <w:rsid w:val="00314DFA"/>
    <w:rsid w:val="00323C55"/>
    <w:rsid w:val="003B157E"/>
    <w:rsid w:val="003C21C0"/>
    <w:rsid w:val="003F5568"/>
    <w:rsid w:val="00401F63"/>
    <w:rsid w:val="0040209C"/>
    <w:rsid w:val="00411F1A"/>
    <w:rsid w:val="0044085C"/>
    <w:rsid w:val="00462752"/>
    <w:rsid w:val="004A421E"/>
    <w:rsid w:val="004B373C"/>
    <w:rsid w:val="004B5B0C"/>
    <w:rsid w:val="004D0195"/>
    <w:rsid w:val="00553A7F"/>
    <w:rsid w:val="0055539F"/>
    <w:rsid w:val="00556280"/>
    <w:rsid w:val="00591B07"/>
    <w:rsid w:val="005965B9"/>
    <w:rsid w:val="005B4A25"/>
    <w:rsid w:val="005C462C"/>
    <w:rsid w:val="005C5ED3"/>
    <w:rsid w:val="005C6DC2"/>
    <w:rsid w:val="00631A31"/>
    <w:rsid w:val="0068318A"/>
    <w:rsid w:val="006B2DD1"/>
    <w:rsid w:val="006C1F8A"/>
    <w:rsid w:val="006F507E"/>
    <w:rsid w:val="006F54F0"/>
    <w:rsid w:val="00784CCE"/>
    <w:rsid w:val="007E430F"/>
    <w:rsid w:val="007E4836"/>
    <w:rsid w:val="007F0937"/>
    <w:rsid w:val="007F67DF"/>
    <w:rsid w:val="0081746A"/>
    <w:rsid w:val="00824B28"/>
    <w:rsid w:val="0086036C"/>
    <w:rsid w:val="008D66C9"/>
    <w:rsid w:val="009041DD"/>
    <w:rsid w:val="009136E4"/>
    <w:rsid w:val="009964C1"/>
    <w:rsid w:val="00A239F2"/>
    <w:rsid w:val="00A36C25"/>
    <w:rsid w:val="00A43470"/>
    <w:rsid w:val="00A45886"/>
    <w:rsid w:val="00A7184B"/>
    <w:rsid w:val="00A75731"/>
    <w:rsid w:val="00AB6CC2"/>
    <w:rsid w:val="00AC294D"/>
    <w:rsid w:val="00AC38A4"/>
    <w:rsid w:val="00AD122F"/>
    <w:rsid w:val="00B02E69"/>
    <w:rsid w:val="00B05BEE"/>
    <w:rsid w:val="00B27CC8"/>
    <w:rsid w:val="00B44976"/>
    <w:rsid w:val="00B52A70"/>
    <w:rsid w:val="00B53E6A"/>
    <w:rsid w:val="00B709D2"/>
    <w:rsid w:val="00B96C2D"/>
    <w:rsid w:val="00BE36C0"/>
    <w:rsid w:val="00C5409A"/>
    <w:rsid w:val="00C54560"/>
    <w:rsid w:val="00C568CE"/>
    <w:rsid w:val="00C57CBF"/>
    <w:rsid w:val="00C643E3"/>
    <w:rsid w:val="00C71DCB"/>
    <w:rsid w:val="00C867DC"/>
    <w:rsid w:val="00CD248B"/>
    <w:rsid w:val="00D1614A"/>
    <w:rsid w:val="00D16DE2"/>
    <w:rsid w:val="00D26C05"/>
    <w:rsid w:val="00D66AB4"/>
    <w:rsid w:val="00D90482"/>
    <w:rsid w:val="00D90BF8"/>
    <w:rsid w:val="00DB27CF"/>
    <w:rsid w:val="00DB3354"/>
    <w:rsid w:val="00DE03D6"/>
    <w:rsid w:val="00E25CBF"/>
    <w:rsid w:val="00E43D6C"/>
    <w:rsid w:val="00E839DC"/>
    <w:rsid w:val="00E95354"/>
    <w:rsid w:val="00EE6180"/>
    <w:rsid w:val="00F0005E"/>
    <w:rsid w:val="00F3387F"/>
    <w:rsid w:val="00F519DD"/>
    <w:rsid w:val="00F632D3"/>
    <w:rsid w:val="00FA6E00"/>
    <w:rsid w:val="00FB48F0"/>
    <w:rsid w:val="00FC18C2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293DB"/>
  <w15:docId w15:val="{9949C943-93FA-4152-85DB-C5AFF47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n-US" w:bidi="ar-SA"/>
      </w:rPr>
    </w:rPrDefault>
    <w:pPrDefault>
      <w:pPr>
        <w:spacing w:after="8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" w:hanging="10"/>
      <w:jc w:val="center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4"/>
      <w:jc w:val="center"/>
      <w:outlineLvl w:val="1"/>
    </w:pPr>
    <w:rPr>
      <w:b/>
      <w:color w:val="000000"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0B4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61" w:type="dxa"/>
        <w:right w:w="7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86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67D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D2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48B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314D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632D3"/>
    <w:pPr>
      <w:spacing w:after="0" w:line="240" w:lineRule="auto"/>
      <w:ind w:hanging="10"/>
    </w:pPr>
    <w:rPr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kcUs/as4RqQt9ihaqsn93gHBBQ==">AMUW2mXM+lLzhWUq4VeavJtLLohhDKG4nd6dx2dD1jWVUDLidvE94j5yeuWVz3LDoB3cUH/Za+SeFh0LSOkgJ3fZjV2miL7hoI8pLtbfXCtO6SYN1ZEyxfOFAl0gihPFpj9uKrUwuBbo</go:docsCustomData>
</go:gDocsCustomXmlDataStorage>
</file>

<file path=customXml/itemProps1.xml><?xml version="1.0" encoding="utf-8"?>
<ds:datastoreItem xmlns:ds="http://schemas.openxmlformats.org/officeDocument/2006/customXml" ds:itemID="{53E541C1-14F9-4F23-B9AE-B70FB532BD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 Group</dc:creator>
  <cp:lastModifiedBy>Cherry Rose Damayo</cp:lastModifiedBy>
  <cp:revision>3</cp:revision>
  <dcterms:created xsi:type="dcterms:W3CDTF">2023-12-19T20:28:00Z</dcterms:created>
  <dcterms:modified xsi:type="dcterms:W3CDTF">2023-12-19T20:29:00Z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cfb29f4ddc3af4bf487514aa204ebf67b16365f262c5f6653732741bfb1a1d2a</vt:lpwstr>
  </property>
</Properties>
</file>