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A1FC5" w14:textId="45FB80F6" w:rsidR="00374AFC" w:rsidRPr="001260BC" w:rsidRDefault="00E341FB" w:rsidP="001260BC">
      <w:pPr>
        <w:jc w:val="center"/>
        <w:rPr>
          <w:b/>
        </w:rPr>
      </w:pPr>
      <w:r w:rsidRPr="00E341FB">
        <w:rPr>
          <w:rFonts w:eastAsia="MS PGothic"/>
          <w:b/>
          <w:color w:val="000000"/>
        </w:rPr>
        <w:t xml:space="preserve">Cleaning and Sanitation Procedures </w:t>
      </w:r>
      <w:r w:rsidR="00374AFC" w:rsidRPr="001260BC">
        <w:rPr>
          <w:b/>
        </w:rPr>
        <w:t>Lesson</w:t>
      </w:r>
    </w:p>
    <w:p w14:paraId="18EA35A8" w14:textId="77777777" w:rsidR="008A29B3" w:rsidRDefault="008A29B3" w:rsidP="007853B6">
      <w:pPr>
        <w:pStyle w:val="ListParagraph"/>
        <w:ind w:leftChars="0" w:left="360"/>
        <w:jc w:val="center"/>
        <w:rPr>
          <w:b/>
          <w:sz w:val="20"/>
          <w:szCs w:val="20"/>
        </w:rPr>
      </w:pPr>
    </w:p>
    <w:p w14:paraId="2AF100F2" w14:textId="77777777" w:rsidR="00FB4293" w:rsidRPr="00FB4293" w:rsidRDefault="00FB4293" w:rsidP="00FB4293">
      <w:pPr>
        <w:numPr>
          <w:ilvl w:val="0"/>
          <w:numId w:val="14"/>
        </w:numPr>
        <w:jc w:val="both"/>
        <w:rPr>
          <w:rFonts w:eastAsiaTheme="minorHAnsi"/>
          <w:bCs/>
          <w:iCs/>
          <w:sz w:val="20"/>
          <w:szCs w:val="20"/>
          <w:lang w:eastAsia="en-US"/>
        </w:rPr>
      </w:pPr>
      <w:r w:rsidRPr="00FB4293">
        <w:rPr>
          <w:rFonts w:eastAsiaTheme="minorHAnsi"/>
          <w:bCs/>
          <w:iCs/>
          <w:sz w:val="20"/>
          <w:szCs w:val="20"/>
          <w:lang w:eastAsia="en-US"/>
        </w:rPr>
        <w:t>Policy</w:t>
      </w:r>
    </w:p>
    <w:p w14:paraId="7ABDFBCF"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Arial Unicode MS"/>
          <w:sz w:val="20"/>
          <w:szCs w:val="20"/>
          <w:lang w:eastAsia="en-US"/>
        </w:rPr>
        <w:t xml:space="preserve">Sanitation Standard Operating Procedures (SSOP) are outlined and implemented for the purpose of maintaining all </w:t>
      </w:r>
      <w:r w:rsidRPr="00FB4293">
        <w:rPr>
          <w:rFonts w:eastAsia="Times New Roman"/>
          <w:sz w:val="20"/>
          <w:szCs w:val="20"/>
          <w:lang w:eastAsia="en-US"/>
        </w:rPr>
        <w:t>equipment and environments in a sanitary condition for food processing. This prevents any direct product contamination, or adulteration of all food products that we produce and distribute.</w:t>
      </w:r>
    </w:p>
    <w:p w14:paraId="6572215E"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imes New Roman"/>
          <w:sz w:val="20"/>
          <w:szCs w:val="20"/>
          <w:lang w:eastAsia="en-US"/>
        </w:rPr>
        <w:t>All management and QA employees are responsible for the implementation and daily monitoring of these sanitation SOP’S.</w:t>
      </w:r>
    </w:p>
    <w:p w14:paraId="66770603"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imes New Roman"/>
          <w:sz w:val="20"/>
          <w:szCs w:val="20"/>
          <w:lang w:eastAsia="en-US"/>
        </w:rPr>
        <w:t xml:space="preserve">All corrective actions are documented on our pre-operational and daily operational sanitation records.  </w:t>
      </w:r>
    </w:p>
    <w:p w14:paraId="7F2E8C62" w14:textId="77777777" w:rsidR="00FB4293" w:rsidRPr="00FB4293" w:rsidRDefault="00FB4293" w:rsidP="00FB4293">
      <w:pPr>
        <w:ind w:left="1221"/>
        <w:jc w:val="both"/>
        <w:rPr>
          <w:rFonts w:eastAsiaTheme="minorHAnsi"/>
          <w:bCs/>
          <w:iCs/>
          <w:sz w:val="20"/>
          <w:szCs w:val="20"/>
          <w:lang w:eastAsia="en-US"/>
        </w:rPr>
      </w:pPr>
    </w:p>
    <w:p w14:paraId="37CC9000" w14:textId="77777777" w:rsidR="00FB4293" w:rsidRPr="00FB4293" w:rsidRDefault="00FB4293" w:rsidP="00FB4293">
      <w:pPr>
        <w:numPr>
          <w:ilvl w:val="0"/>
          <w:numId w:val="14"/>
        </w:numPr>
        <w:jc w:val="both"/>
        <w:rPr>
          <w:rFonts w:eastAsiaTheme="minorHAnsi"/>
          <w:bCs/>
          <w:iCs/>
          <w:sz w:val="20"/>
          <w:szCs w:val="20"/>
          <w:lang w:eastAsia="en-US"/>
        </w:rPr>
      </w:pPr>
      <w:r w:rsidRPr="00FB4293">
        <w:rPr>
          <w:rFonts w:eastAsiaTheme="minorHAnsi"/>
          <w:bCs/>
          <w:iCs/>
          <w:sz w:val="20"/>
          <w:szCs w:val="20"/>
          <w:lang w:eastAsia="en-US"/>
        </w:rPr>
        <w:t>Procedures</w:t>
      </w:r>
    </w:p>
    <w:p w14:paraId="3DBD2857" w14:textId="77777777" w:rsidR="00FB4293" w:rsidRPr="00FB4293" w:rsidRDefault="00FB4293" w:rsidP="00FB4293">
      <w:pPr>
        <w:numPr>
          <w:ilvl w:val="1"/>
          <w:numId w:val="14"/>
        </w:numPr>
        <w:jc w:val="both"/>
        <w:rPr>
          <w:rFonts w:eastAsiaTheme="minorHAnsi"/>
          <w:bCs/>
          <w:iCs/>
          <w:sz w:val="20"/>
          <w:szCs w:val="20"/>
          <w:lang w:eastAsia="en-US"/>
        </w:rPr>
      </w:pPr>
      <w:bookmarkStart w:id="0" w:name="_Hlk129633291"/>
      <w:r w:rsidRPr="00FB4293">
        <w:rPr>
          <w:rFonts w:eastAsiaTheme="minorHAnsi"/>
          <w:bCs/>
          <w:iCs/>
          <w:sz w:val="20"/>
          <w:szCs w:val="20"/>
          <w:lang w:eastAsia="en-US"/>
        </w:rPr>
        <w:t>Cleaning Procedure for General Equipment and Utensils</w:t>
      </w:r>
    </w:p>
    <w:bookmarkEnd w:id="0"/>
    <w:p w14:paraId="1CC1715E"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Each piece of equipment is thoroughly cleaned daily after use. General equipment includes but not limited to, hand tools, knives, Tables, metal totes, scales, sinks, belts, plastic luggers and any other simple equipment that does not require complex disassembling. Used scrubbing pads are discarded at the end of each cleaning day. Scrubbing pads cannot go from RTE areas to NON-RTE areas, OR the opposite. Instructions to clean all general equipment is as follows:</w:t>
      </w:r>
    </w:p>
    <w:p w14:paraId="4426DBDF"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Manually remove any excess debris.</w:t>
      </w:r>
    </w:p>
    <w:p w14:paraId="21CDC0BF"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Conduct initial rinse with hot potable water.</w:t>
      </w:r>
    </w:p>
    <w:p w14:paraId="6D6824D8"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 xml:space="preserve">Apply cleaning agent and scrub all food contact surfaces than non-food contact surfaces. </w:t>
      </w:r>
    </w:p>
    <w:p w14:paraId="4F5A5AEB"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Rinse with hot potable water.</w:t>
      </w:r>
    </w:p>
    <w:p w14:paraId="585ECB4D"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Inspect for cleanliness (check appearance, odor, and feel of food contact surfaces) if deficiency is found repeat steps 1-5 before continuing to step 6.</w:t>
      </w:r>
    </w:p>
    <w:p w14:paraId="47AA3252"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Apply sanitizer.</w:t>
      </w:r>
    </w:p>
    <w:p w14:paraId="67595C76"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Check for deficiencies, if item is not completely clean repeat necessary steps.</w:t>
      </w:r>
    </w:p>
    <w:p w14:paraId="6A3D118D"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imes New Roman"/>
          <w:sz w:val="20"/>
          <w:szCs w:val="20"/>
          <w:lang w:eastAsia="en-US"/>
        </w:rPr>
        <w:t>These cleaning procedures are used for cleaning equipment that is operational checks.</w:t>
      </w:r>
    </w:p>
    <w:p w14:paraId="43D743A3" w14:textId="77777777" w:rsidR="00FB4293" w:rsidRPr="00FB4293" w:rsidRDefault="00FB4293" w:rsidP="00FB4293">
      <w:pPr>
        <w:numPr>
          <w:ilvl w:val="1"/>
          <w:numId w:val="14"/>
        </w:numPr>
        <w:jc w:val="both"/>
        <w:rPr>
          <w:rFonts w:eastAsiaTheme="minorHAnsi"/>
          <w:bCs/>
          <w:iCs/>
          <w:sz w:val="20"/>
          <w:szCs w:val="20"/>
          <w:lang w:eastAsia="en-US"/>
        </w:rPr>
      </w:pPr>
      <w:bookmarkStart w:id="1" w:name="_Hlk129633304"/>
      <w:r w:rsidRPr="00FB4293">
        <w:rPr>
          <w:rFonts w:eastAsiaTheme="minorHAnsi"/>
          <w:bCs/>
          <w:iCs/>
          <w:sz w:val="20"/>
          <w:szCs w:val="20"/>
          <w:lang w:eastAsia="en-US"/>
        </w:rPr>
        <w:t>Cleaning Procedure for Complex Equipment</w:t>
      </w:r>
    </w:p>
    <w:bookmarkEnd w:id="1"/>
    <w:p w14:paraId="344A8FE5"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Complex equipment would be any machine that needs to be disassembled in order to be able to be cleaned properly. Under this category, complex equipment may require disassembling and is a surface contact zone. Used scrubbing pads will be discarded at the end of each cleaning day. Scrubbing pads cannot go from RTE areas to NON-RTE areas, OR the opposite.</w:t>
      </w:r>
    </w:p>
    <w:p w14:paraId="2B7F0934"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In order to assure that this equipment is cleaned completely and avoid any product contamination or adulteration of the products to be produced in this equipment, the following procedures are implemented.</w:t>
      </w:r>
    </w:p>
    <w:p w14:paraId="4390CE88"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Lock-out-tag-out or unplug if necessary.</w:t>
      </w:r>
    </w:p>
    <w:p w14:paraId="25500B8D"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Disassemble and place parts in designated area.</w:t>
      </w:r>
    </w:p>
    <w:p w14:paraId="0AD7F964"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Manually remove any excess debris and dispose accordingly.</w:t>
      </w:r>
    </w:p>
    <w:p w14:paraId="1A872AA7"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Conduct initial rinse with hot potable water.</w:t>
      </w:r>
    </w:p>
    <w:p w14:paraId="4E7BFA6B"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Apply cleaning agent and scrub all food contact surfaces than non-food contact surfaces.</w:t>
      </w:r>
    </w:p>
    <w:p w14:paraId="0542CC17"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Rinse with hot potable water.</w:t>
      </w:r>
    </w:p>
    <w:p w14:paraId="6E9C5370"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Inspect for cleanliness (check appearance, odor, and feel of food contact surfaces) if deficiency is found repeat steps 3-6 before continuing to step 8.</w:t>
      </w:r>
    </w:p>
    <w:p w14:paraId="7E39DBA8"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Apply sanitizer.</w:t>
      </w:r>
    </w:p>
    <w:p w14:paraId="0CACB27F" w14:textId="77777777" w:rsidR="00FB4293" w:rsidRPr="00FB4293" w:rsidRDefault="00FB4293" w:rsidP="00FB4293">
      <w:pPr>
        <w:numPr>
          <w:ilvl w:val="2"/>
          <w:numId w:val="14"/>
        </w:numPr>
        <w:ind w:left="1980" w:hanging="270"/>
        <w:jc w:val="both"/>
        <w:rPr>
          <w:rFonts w:eastAsiaTheme="minorHAnsi"/>
          <w:bCs/>
          <w:iCs/>
          <w:sz w:val="20"/>
          <w:szCs w:val="20"/>
          <w:lang w:eastAsia="en-US"/>
        </w:rPr>
      </w:pPr>
      <w:r w:rsidRPr="00FB4293">
        <w:rPr>
          <w:rFonts w:eastAsia="Times New Roman"/>
          <w:sz w:val="20"/>
          <w:szCs w:val="20"/>
          <w:lang w:eastAsia="en-US"/>
        </w:rPr>
        <w:t>These cleaning procedures are used for cleaning equipment that is going to be cleaned for operational checks.</w:t>
      </w:r>
    </w:p>
    <w:p w14:paraId="58486C5B"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Pre-Operative Sanitation Procedure</w:t>
      </w:r>
    </w:p>
    <w:p w14:paraId="6D71BE11"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lastRenderedPageBreak/>
        <w:t>After each piece of equipment has been washed, sanitized and released for QA inspection by sanitation employee or designee, QA technician or in the absence of, trained designee will:</w:t>
      </w:r>
    </w:p>
    <w:p w14:paraId="3F95784E"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Perform a thorough inspection of all Food contact and non-food contact areas (check appearance, odor, and feel of food contact surfaces) walls drains floors etc. Equipment that will not be in use that is still within the processing area, may be tagged with a, “Equipment Not in Use,” tag. Equipment that will not be used and is in the processing area will be inspected for cleanliness.</w:t>
      </w:r>
    </w:p>
    <w:p w14:paraId="643511FD"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Conduct ATP tests on randomly selected food contact surfaces.</w:t>
      </w:r>
    </w:p>
    <w:p w14:paraId="630005F4"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Record the results of the pre-operational inspection on the “Daily Pre- Operational,” monitoring record, during pre-op inspection. Initial when and where it is required. Legend to be used for documenting results is located at the bottom of the “Daily Pre-Operational,” page.</w:t>
      </w:r>
    </w:p>
    <w:p w14:paraId="12F142D3"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Implement the sanitation standard if an Equipment or area is found unacceptable during the, “Pre-Operative Sanitation,” inspection prior to start of production. If acceptably of equipment or area cannot be achieved, the equipment or area will be placed on hold until it is restored to a sanitary condition. Pre-op must be conducted prior to production start.</w:t>
      </w:r>
    </w:p>
    <w:p w14:paraId="4C9D62AE" w14:textId="77777777" w:rsidR="00FB4293" w:rsidRPr="00FB4293" w:rsidRDefault="00FB4293" w:rsidP="00FB4293">
      <w:pPr>
        <w:numPr>
          <w:ilvl w:val="1"/>
          <w:numId w:val="14"/>
        </w:numPr>
        <w:jc w:val="both"/>
        <w:rPr>
          <w:rFonts w:eastAsiaTheme="minorHAnsi"/>
          <w:bCs/>
          <w:iCs/>
          <w:sz w:val="20"/>
          <w:szCs w:val="20"/>
          <w:lang w:eastAsia="en-US"/>
        </w:rPr>
      </w:pPr>
      <w:bookmarkStart w:id="2" w:name="_Hlk129633324"/>
      <w:r w:rsidRPr="00FB4293">
        <w:rPr>
          <w:rFonts w:eastAsiaTheme="minorHAnsi"/>
          <w:bCs/>
          <w:iCs/>
          <w:sz w:val="20"/>
          <w:szCs w:val="20"/>
          <w:lang w:eastAsia="en-US"/>
        </w:rPr>
        <w:t>Operational Sanitation Procedures</w:t>
      </w:r>
    </w:p>
    <w:bookmarkEnd w:id="2"/>
    <w:p w14:paraId="4CDF98BC"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During processing QA personnel or trained designee will perform a visual operational sanitation inspection on equipment and areas listed on the “Daily Operational Sanitation,” monitoring record. QA technician or in the absence of, trained designee will:</w:t>
      </w:r>
    </w:p>
    <w:p w14:paraId="38F330E0"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Verify that products being produced are not contaminated or adulterated by the equipment or unsanitary conditions.</w:t>
      </w:r>
    </w:p>
    <w:p w14:paraId="64A6CD47"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Verify Environment storage areas, staff amenities and toilet facilities are in a clean condition and well maintained and stocked with necessary items.</w:t>
      </w:r>
    </w:p>
    <w:p w14:paraId="6E1DF6B4"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 xml:space="preserve">Conduct and document inspection once during each day’s production for each shift immediately after inspection has been completed. </w:t>
      </w:r>
    </w:p>
    <w:p w14:paraId="0E8E5666"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 xml:space="preserve">Properly document and correct all deficiencies found during the inspection and take necessary action. </w:t>
      </w:r>
    </w:p>
    <w:p w14:paraId="0595360A"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Will document preventative measures for any deficiencies and/ or reoccurrences.</w:t>
      </w:r>
    </w:p>
    <w:p w14:paraId="4846CCD6"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Change Over</w:t>
      </w:r>
    </w:p>
    <w:p w14:paraId="5F2D1837"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The following operational sanitation procedure are followed during change of product ;changeover cleanup is conducted as follows:</w:t>
      </w:r>
    </w:p>
    <w:p w14:paraId="6006D417"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Perform lockout-tag out procedure when applicable.</w:t>
      </w:r>
    </w:p>
    <w:p w14:paraId="01035598"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Disconnect any attachments or additional devices when applicable.</w:t>
      </w:r>
    </w:p>
    <w:p w14:paraId="77F75685"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Disassemble equipment according to manufacturer instructions when applicable.</w:t>
      </w:r>
    </w:p>
    <w:p w14:paraId="66BF3642"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Manually remove any excess debris (product particles, casings, trays etc.) and dispose accordingly.</w:t>
      </w:r>
    </w:p>
    <w:p w14:paraId="509176CA"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Conduct thorough rinse with hot potable water.</w:t>
      </w:r>
    </w:p>
    <w:p w14:paraId="7787040A"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Do not spray water/cleaning agent directly onto control panels, electrical parts or cables.</w:t>
      </w:r>
    </w:p>
    <w:p w14:paraId="11B2D99D"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Inspect for any visible particles (if deficiency is found repeat steps 4-5 before continuing to step 7.</w:t>
      </w:r>
    </w:p>
    <w:p w14:paraId="155317C2"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Apply sanitizer (same cleaning procedure applies for dismantled parts).</w:t>
      </w:r>
    </w:p>
    <w:p w14:paraId="2FC3180A"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A coat of mineral oil, organic olive oil, or food grade grease may be applied after the sanitizing step on necessary parts/equipment.</w:t>
      </w:r>
    </w:p>
    <w:p w14:paraId="6A7DF1B3"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lastRenderedPageBreak/>
        <w:t>QA technician or designee must inspect all items before releasing to production and properly documented on the “change of species form”.</w:t>
      </w:r>
    </w:p>
    <w:p w14:paraId="7CAE5776"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Allergen Clean Up</w:t>
      </w:r>
    </w:p>
    <w:p w14:paraId="475E383D"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Any time an allergen is processed, all equipment is identified with an allergen tag. When production of the item containing the allergen is completed, all equipment are thoroughly cleaned before any another item is processed. Same cleaning procedure would apply as “cleaning procedure for general equipment,” or “cleaning procedure for complex equipment.”</w:t>
      </w:r>
    </w:p>
    <w:p w14:paraId="04A04512" w14:textId="77777777" w:rsidR="00FB4293" w:rsidRPr="00FB4293" w:rsidRDefault="00FB4293" w:rsidP="00FB4293">
      <w:pPr>
        <w:numPr>
          <w:ilvl w:val="1"/>
          <w:numId w:val="14"/>
        </w:numPr>
        <w:jc w:val="both"/>
        <w:rPr>
          <w:rFonts w:eastAsiaTheme="minorHAnsi"/>
          <w:bCs/>
          <w:iCs/>
          <w:sz w:val="20"/>
          <w:szCs w:val="20"/>
          <w:lang w:eastAsia="en-US"/>
        </w:rPr>
      </w:pPr>
      <w:bookmarkStart w:id="3" w:name="_Hlk129633356"/>
      <w:r w:rsidRPr="00FB4293">
        <w:rPr>
          <w:rFonts w:eastAsiaTheme="minorHAnsi"/>
          <w:bCs/>
          <w:iCs/>
          <w:sz w:val="20"/>
          <w:szCs w:val="20"/>
          <w:lang w:eastAsia="en-US"/>
        </w:rPr>
        <w:t>Less than Daily for Partial</w:t>
      </w:r>
    </w:p>
    <w:bookmarkEnd w:id="3"/>
    <w:p w14:paraId="13866CE7"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Less than daily cleaning is the complete cleaning of equipment and production environment on a less than daily basis, this would be less frequently than 24 hours of operation.</w:t>
      </w:r>
    </w:p>
    <w:p w14:paraId="270C9796"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 xml:space="preserve">Less than daily cleaning is conducted on partial cooking equipment used in the continuous cooking process of the product. </w:t>
      </w:r>
      <w:r w:rsidRPr="00FB4293">
        <w:rPr>
          <w:rFonts w:eastAsia="Times New Roman"/>
          <w:sz w:val="20"/>
          <w:szCs w:val="20"/>
          <w:lang w:eastAsia="en-US"/>
        </w:rPr>
        <w:t>These pieces of equipment include non-food contact and food contact equipment.</w:t>
      </w:r>
    </w:p>
    <w:p w14:paraId="29201BC7"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Non-food contact equipment includes burners and clamps.</w:t>
      </w:r>
    </w:p>
    <w:p w14:paraId="4FD6634E"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imes New Roman"/>
          <w:sz w:val="20"/>
          <w:szCs w:val="20"/>
          <w:lang w:eastAsia="en-US"/>
        </w:rPr>
        <w:t>Food contact surface equipment includes pots, pot lids, valves (attachment with fitting), gaskets, grates and spacers.</w:t>
      </w:r>
    </w:p>
    <w:p w14:paraId="6EAC8226" w14:textId="340374DD"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imes New Roman"/>
          <w:sz w:val="20"/>
          <w:szCs w:val="20"/>
          <w:lang w:eastAsia="en-US"/>
        </w:rPr>
        <w:t xml:space="preserve">Direct observation will be carried out daily on all less than daily equipment between when the draining step is complete and the pots are refilled. This will be carried out by QA or trained designee, using a </w:t>
      </w:r>
      <w:r w:rsidR="00413A1D" w:rsidRPr="00FB4293">
        <w:rPr>
          <w:rFonts w:eastAsia="Times New Roman"/>
          <w:sz w:val="20"/>
          <w:szCs w:val="20"/>
          <w:lang w:eastAsia="en-US"/>
        </w:rPr>
        <w:t>flashlight</w:t>
      </w:r>
      <w:r w:rsidRPr="00FB4293">
        <w:rPr>
          <w:rFonts w:eastAsia="Times New Roman"/>
          <w:sz w:val="20"/>
          <w:szCs w:val="20"/>
          <w:lang w:eastAsia="en-US"/>
        </w:rPr>
        <w:t xml:space="preserve"> disconnect four pots on each side. The inspection will be looking for any physical damage on the equipment such as pitting, wearing of gaskets etc., where possible.</w:t>
      </w:r>
    </w:p>
    <w:p w14:paraId="6B09CB56"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All food product residue is acceptable during this inspection as it contributes to the final finished product.</w:t>
      </w:r>
    </w:p>
    <w:p w14:paraId="71CA92DB"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Temperatures are kept at an average of 185 degrees Fahrenheit therefore eliminating any risk for potential pathogens and bacteria.</w:t>
      </w:r>
    </w:p>
    <w:p w14:paraId="0370DC11"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During transfer, the pots are refilled within 2 hours, prohibiting the growth of pathogens and burners are left on. The direct observation will be recorded on a Less Than Daily Operational form, stating date, time, initials, deficiency, and corrective action.</w:t>
      </w:r>
    </w:p>
    <w:p w14:paraId="1BB71912"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Cleaning of all equipment will be carried out at the end of the production week. The equipment will be readily available for pre-operational inspection on Mondays or following processing day.</w:t>
      </w:r>
    </w:p>
    <w:p w14:paraId="5A499769"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Dry Cleaning Equipment Procedure</w:t>
      </w:r>
    </w:p>
    <w:p w14:paraId="5442891C"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 xml:space="preserve">All equipment is dissembled in accordance to manufacturer’s directions. </w:t>
      </w:r>
    </w:p>
    <w:p w14:paraId="1792DB94"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Manually remove all loose material/debris and dispose of it accordingly.</w:t>
      </w:r>
    </w:p>
    <w:p w14:paraId="77FE7F86"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 xml:space="preserve">Apply all areas including cords and plugs with sanitizer, wipe dry with paper towel. </w:t>
      </w:r>
    </w:p>
    <w:p w14:paraId="796F31CF"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Inspection is conducted on all equipment if deficiency is found repeat procedure steps 2 and 3.</w:t>
      </w:r>
    </w:p>
    <w:p w14:paraId="39D6D566"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ATP testing is carried out twice weekly to ensure full monitoring of this cleaning procedure.</w:t>
      </w:r>
    </w:p>
    <w:p w14:paraId="01C585FF"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QA technician or designee inspects all items before releasing to production and properly documented on the pre-operational inspection form.</w:t>
      </w:r>
    </w:p>
    <w:p w14:paraId="11B2363F" w14:textId="77777777" w:rsidR="00FB4293" w:rsidRPr="00FB4293" w:rsidRDefault="00FB4293" w:rsidP="00FB4293">
      <w:pPr>
        <w:numPr>
          <w:ilvl w:val="1"/>
          <w:numId w:val="14"/>
        </w:numPr>
        <w:jc w:val="both"/>
        <w:rPr>
          <w:rFonts w:eastAsiaTheme="minorHAnsi"/>
          <w:bCs/>
          <w:iCs/>
          <w:sz w:val="20"/>
          <w:szCs w:val="20"/>
          <w:lang w:eastAsia="en-US"/>
        </w:rPr>
      </w:pPr>
      <w:bookmarkStart w:id="4" w:name="_Hlk129633383"/>
      <w:r w:rsidRPr="00FB4293">
        <w:rPr>
          <w:rFonts w:eastAsiaTheme="minorHAnsi"/>
          <w:bCs/>
          <w:iCs/>
          <w:sz w:val="20"/>
          <w:szCs w:val="20"/>
          <w:lang w:eastAsia="en-US"/>
        </w:rPr>
        <w:t>Drain/Sewer Backup Procedure</w:t>
      </w:r>
    </w:p>
    <w:bookmarkEnd w:id="4"/>
    <w:p w14:paraId="7CD7C19D"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In an event of a drain and or sewer backup the following are performed:</w:t>
      </w:r>
    </w:p>
    <w:p w14:paraId="7C2B93C0"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Affected area is isolated and tagged.</w:t>
      </w:r>
    </w:p>
    <w:p w14:paraId="2ED0265C"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 xml:space="preserve">Maintenance personnel is informed of issue for repair. If needed plumbers will be contacted. </w:t>
      </w:r>
    </w:p>
    <w:p w14:paraId="025C69C6"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Sanitation personnel is informed to clean all affected areas.</w:t>
      </w:r>
    </w:p>
    <w:p w14:paraId="2E5275F2"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 xml:space="preserve">Product that may have been potentially affected are discarded. </w:t>
      </w:r>
    </w:p>
    <w:p w14:paraId="2C83946B" w14:textId="77777777" w:rsidR="00FB4293" w:rsidRPr="00FB4293" w:rsidRDefault="00FB4293" w:rsidP="00FB4293">
      <w:pPr>
        <w:numPr>
          <w:ilvl w:val="3"/>
          <w:numId w:val="14"/>
        </w:numPr>
        <w:ind w:left="3060"/>
        <w:jc w:val="both"/>
        <w:rPr>
          <w:rFonts w:eastAsiaTheme="minorHAnsi"/>
          <w:bCs/>
          <w:iCs/>
          <w:sz w:val="20"/>
          <w:szCs w:val="20"/>
          <w:lang w:eastAsia="en-US"/>
        </w:rPr>
      </w:pPr>
      <w:r w:rsidRPr="00FB4293">
        <w:rPr>
          <w:rFonts w:eastAsiaTheme="minorHAnsi"/>
          <w:bCs/>
          <w:iCs/>
          <w:sz w:val="20"/>
          <w:szCs w:val="20"/>
          <w:lang w:eastAsia="en-US"/>
        </w:rPr>
        <w:t>Area will then be respected and released by QA, prior to resuming production.</w:t>
      </w:r>
    </w:p>
    <w:p w14:paraId="4EE18CA2" w14:textId="77777777" w:rsidR="00FB4293" w:rsidRPr="00FB4293" w:rsidRDefault="00FB4293" w:rsidP="00FB4293">
      <w:pPr>
        <w:ind w:left="2070"/>
        <w:jc w:val="both"/>
        <w:rPr>
          <w:rFonts w:eastAsiaTheme="minorHAnsi"/>
          <w:bCs/>
          <w:iCs/>
          <w:sz w:val="20"/>
          <w:szCs w:val="20"/>
          <w:lang w:eastAsia="en-US"/>
        </w:rPr>
      </w:pPr>
    </w:p>
    <w:p w14:paraId="3DDD12CB" w14:textId="77777777" w:rsidR="00FB4293" w:rsidRPr="00FB4293" w:rsidRDefault="00FB4293" w:rsidP="00FB4293">
      <w:pPr>
        <w:numPr>
          <w:ilvl w:val="0"/>
          <w:numId w:val="14"/>
        </w:numPr>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lastRenderedPageBreak/>
        <w:t>Responsibility</w:t>
      </w:r>
    </w:p>
    <w:p w14:paraId="6526DDD2" w14:textId="77777777" w:rsidR="00FB4293" w:rsidRPr="00FB4293" w:rsidRDefault="00FB4293" w:rsidP="00FB4293">
      <w:pPr>
        <w:numPr>
          <w:ilvl w:val="1"/>
          <w:numId w:val="14"/>
        </w:numPr>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All personnel</w:t>
      </w:r>
    </w:p>
    <w:p w14:paraId="1F18A698" w14:textId="77777777" w:rsidR="00FB4293" w:rsidRPr="00FB4293" w:rsidRDefault="00FB4293" w:rsidP="00FB4293">
      <w:pPr>
        <w:numPr>
          <w:ilvl w:val="2"/>
          <w:numId w:val="14"/>
        </w:numPr>
        <w:ind w:left="2070"/>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Shall adhere to this policy.</w:t>
      </w:r>
    </w:p>
    <w:p w14:paraId="0FBBDEE0" w14:textId="77777777" w:rsidR="00FB4293" w:rsidRPr="00FB4293" w:rsidRDefault="00FB4293" w:rsidP="00FB4293">
      <w:pPr>
        <w:numPr>
          <w:ilvl w:val="1"/>
          <w:numId w:val="14"/>
        </w:numPr>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Production Manager</w:t>
      </w:r>
    </w:p>
    <w:p w14:paraId="3562000E" w14:textId="77777777" w:rsidR="00FB4293" w:rsidRPr="00FB4293" w:rsidRDefault="00FB4293" w:rsidP="00FB4293">
      <w:pPr>
        <w:numPr>
          <w:ilvl w:val="2"/>
          <w:numId w:val="14"/>
        </w:numPr>
        <w:tabs>
          <w:tab w:val="left" w:pos="1985"/>
        </w:tabs>
        <w:ind w:left="1985" w:hanging="284"/>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Oversee/Examine production activities within the facility and consider the maintenance and cleaning schedules.</w:t>
      </w:r>
    </w:p>
    <w:p w14:paraId="0BA8FA45" w14:textId="77777777" w:rsidR="00FB4293" w:rsidRPr="00FB4293" w:rsidRDefault="00FB4293" w:rsidP="00FB4293">
      <w:pPr>
        <w:numPr>
          <w:ilvl w:val="1"/>
          <w:numId w:val="14"/>
        </w:numPr>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QA Personnel</w:t>
      </w:r>
    </w:p>
    <w:p w14:paraId="6C95F318" w14:textId="77777777" w:rsidR="00FB4293" w:rsidRPr="00FB4293" w:rsidRDefault="00FB4293" w:rsidP="00FB4293">
      <w:pPr>
        <w:numPr>
          <w:ilvl w:val="2"/>
          <w:numId w:val="14"/>
        </w:numPr>
        <w:ind w:left="2070"/>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Verify the site is operating in a sanitary manner throughout the shift, sanitation shall be monitored and documented regularly by the shift supervisor or a designated employee (QC Personnel)</w:t>
      </w:r>
    </w:p>
    <w:p w14:paraId="4F9BCB3D" w14:textId="77777777" w:rsidR="00FB4293" w:rsidRPr="00FB4293" w:rsidRDefault="00FB4293" w:rsidP="00FB4293">
      <w:pPr>
        <w:numPr>
          <w:ilvl w:val="1"/>
          <w:numId w:val="14"/>
        </w:numPr>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Sanitation Supervisor or designee</w:t>
      </w:r>
    </w:p>
    <w:p w14:paraId="26D0D62D" w14:textId="77777777" w:rsidR="00FB4293" w:rsidRPr="00FB4293" w:rsidRDefault="00FB4293" w:rsidP="00FB4293">
      <w:pPr>
        <w:numPr>
          <w:ilvl w:val="2"/>
          <w:numId w:val="14"/>
        </w:numPr>
        <w:ind w:left="2070"/>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Implement proper cleaning procedure as outlined in this program</w:t>
      </w:r>
    </w:p>
    <w:p w14:paraId="34B54F38" w14:textId="77777777" w:rsidR="00FB4293" w:rsidRPr="00FB4293" w:rsidRDefault="00FB4293" w:rsidP="00FB4293">
      <w:pPr>
        <w:numPr>
          <w:ilvl w:val="1"/>
          <w:numId w:val="14"/>
        </w:numPr>
        <w:tabs>
          <w:tab w:val="left" w:pos="1985"/>
        </w:tabs>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Senior Management</w:t>
      </w:r>
    </w:p>
    <w:p w14:paraId="2AACED23" w14:textId="77777777" w:rsidR="00FB4293" w:rsidRPr="00FB4293" w:rsidRDefault="00FB4293" w:rsidP="00413A1D">
      <w:pPr>
        <w:numPr>
          <w:ilvl w:val="2"/>
          <w:numId w:val="14"/>
        </w:numPr>
        <w:ind w:hanging="231"/>
        <w:jc w:val="both"/>
        <w:rPr>
          <w:rFonts w:eastAsiaTheme="minorHAnsi"/>
          <w:bCs/>
          <w:iCs/>
          <w:color w:val="000000" w:themeColor="text1"/>
          <w:sz w:val="20"/>
          <w:szCs w:val="20"/>
          <w:lang w:eastAsia="en-US"/>
        </w:rPr>
      </w:pPr>
      <w:r w:rsidRPr="00FB4293">
        <w:rPr>
          <w:rFonts w:eastAsiaTheme="minorHAnsi"/>
          <w:bCs/>
          <w:iCs/>
          <w:color w:val="000000" w:themeColor="text1"/>
          <w:sz w:val="20"/>
          <w:szCs w:val="20"/>
          <w:lang w:eastAsia="en-US"/>
        </w:rPr>
        <w:t>Communicate the facility maintenance and sanitation responsibilities to all employees and demonstrate commitment to compliance.</w:t>
      </w:r>
    </w:p>
    <w:p w14:paraId="471230BB" w14:textId="77777777" w:rsidR="00FB4293" w:rsidRPr="00FB4293" w:rsidRDefault="00FB4293" w:rsidP="00FB4293">
      <w:pPr>
        <w:ind w:left="2070"/>
        <w:jc w:val="both"/>
        <w:rPr>
          <w:rFonts w:eastAsiaTheme="minorHAnsi"/>
          <w:bCs/>
          <w:iCs/>
          <w:color w:val="FF0000"/>
          <w:sz w:val="20"/>
          <w:szCs w:val="20"/>
          <w:lang w:eastAsia="en-US"/>
        </w:rPr>
      </w:pPr>
    </w:p>
    <w:p w14:paraId="1FE447AF" w14:textId="77777777" w:rsidR="00FB4293" w:rsidRPr="00FB4293" w:rsidRDefault="00FB4293" w:rsidP="00FB4293">
      <w:pPr>
        <w:numPr>
          <w:ilvl w:val="0"/>
          <w:numId w:val="14"/>
        </w:numPr>
        <w:jc w:val="both"/>
        <w:rPr>
          <w:rFonts w:eastAsiaTheme="minorHAnsi"/>
          <w:bCs/>
          <w:iCs/>
          <w:sz w:val="20"/>
          <w:szCs w:val="20"/>
          <w:lang w:eastAsia="en-US"/>
        </w:rPr>
      </w:pPr>
      <w:r w:rsidRPr="00FB4293">
        <w:rPr>
          <w:rFonts w:eastAsiaTheme="minorHAnsi"/>
          <w:bCs/>
          <w:iCs/>
          <w:sz w:val="20"/>
          <w:szCs w:val="20"/>
          <w:lang w:eastAsia="en-US"/>
        </w:rPr>
        <w:t>Corrective Action</w:t>
      </w:r>
    </w:p>
    <w:p w14:paraId="139EBE92"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 xml:space="preserve">If the cleaned equipment is observed with the trace of dirt, and/or with accumulated products that  results from inappropriate cleaning process, address to QA Personnel to evaluate for re-cleaning of the equipment. </w:t>
      </w:r>
    </w:p>
    <w:p w14:paraId="4C01B125"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Re-train the personnel who deviated the Standard Cleaning Procedure</w:t>
      </w:r>
    </w:p>
    <w:p w14:paraId="77F5A491"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 xml:space="preserve">Non-compliance cleaning process is address to sanitation Supervisor and QA personnel to evaluate the effective cleaning procedures and personnel training. </w:t>
      </w:r>
    </w:p>
    <w:p w14:paraId="25B73D7F" w14:textId="77777777" w:rsidR="00FB4293" w:rsidRPr="00FB4293" w:rsidRDefault="00FB4293" w:rsidP="00FB4293">
      <w:pPr>
        <w:ind w:left="501"/>
        <w:jc w:val="both"/>
        <w:rPr>
          <w:rFonts w:eastAsiaTheme="minorHAnsi"/>
          <w:bCs/>
          <w:iCs/>
          <w:sz w:val="20"/>
          <w:szCs w:val="20"/>
          <w:lang w:eastAsia="en-US"/>
        </w:rPr>
      </w:pPr>
    </w:p>
    <w:p w14:paraId="01BEFD7E" w14:textId="77777777" w:rsidR="00FB4293" w:rsidRPr="00FB4293" w:rsidRDefault="00FB4293" w:rsidP="00FB4293">
      <w:pPr>
        <w:numPr>
          <w:ilvl w:val="0"/>
          <w:numId w:val="14"/>
        </w:numPr>
        <w:jc w:val="both"/>
        <w:rPr>
          <w:rFonts w:eastAsiaTheme="minorHAnsi"/>
          <w:bCs/>
          <w:iCs/>
          <w:sz w:val="20"/>
          <w:szCs w:val="20"/>
          <w:lang w:eastAsia="en-US"/>
        </w:rPr>
      </w:pPr>
      <w:r w:rsidRPr="00FB4293">
        <w:rPr>
          <w:rFonts w:eastAsiaTheme="minorHAnsi"/>
          <w:bCs/>
          <w:iCs/>
          <w:sz w:val="20"/>
          <w:szCs w:val="20"/>
          <w:lang w:eastAsia="en-US"/>
        </w:rPr>
        <w:t>Review – Quality</w:t>
      </w:r>
    </w:p>
    <w:p w14:paraId="170F81C6"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Daily sanitation report will be maintained on a daily basis to document the implementation and monitoring of the sanitation sop and any corrective action taken. Record review will be completed the following week by a person other than the person who created the document.</w:t>
      </w:r>
    </w:p>
    <w:p w14:paraId="48F248D8"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eastAsia="en-US"/>
        </w:rPr>
        <w:t>All records generated for our sanitation SOP, will be maintained on file for a period of no less than 2 years. These records will be made available to any authorized employee of the United States Department of Agriculture, food and safety inspection service upon request.</w:t>
      </w:r>
    </w:p>
    <w:p w14:paraId="11E174FE" w14:textId="77777777" w:rsidR="00FB4293" w:rsidRPr="00FB4293" w:rsidRDefault="00FB4293" w:rsidP="00FB4293">
      <w:pPr>
        <w:numPr>
          <w:ilvl w:val="1"/>
          <w:numId w:val="14"/>
        </w:numPr>
        <w:jc w:val="both"/>
        <w:rPr>
          <w:rFonts w:eastAsiaTheme="minorHAnsi"/>
          <w:bCs/>
          <w:iCs/>
          <w:sz w:val="20"/>
          <w:szCs w:val="20"/>
          <w:lang w:eastAsia="en-US"/>
        </w:rPr>
      </w:pPr>
      <w:r w:rsidRPr="00FB4293">
        <w:rPr>
          <w:rFonts w:eastAsiaTheme="minorHAnsi"/>
          <w:bCs/>
          <w:iCs/>
          <w:sz w:val="20"/>
          <w:szCs w:val="20"/>
          <w:lang w:val="en-PH" w:eastAsia="en-US"/>
        </w:rPr>
        <w:t>Management of the company is committed to maintain and comply with all the regulatory requirements mandated by regulation. In order to routinely monitor effectiveness of the sanitation sop we conduct the following monitoring procedures.</w:t>
      </w:r>
    </w:p>
    <w:p w14:paraId="1151E4AE"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 xml:space="preserve">Visual observations: Visual inspections are done on a daily basis through our SSOP requirements in all processing areas, less than daily equipment, outside facility, warehouse, bathrooms and offices. </w:t>
      </w:r>
    </w:p>
    <w:p w14:paraId="0DBEA7BA" w14:textId="77777777"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ATP Testing: Food contact areas will be tested with ATP luminator. The tests will be done by random selection of equipment/utensils during pre—op. A minimum of 10 food contact surface areas will be tested per week.</w:t>
      </w:r>
    </w:p>
    <w:p w14:paraId="161E8CEA" w14:textId="77777777" w:rsid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eastAsia="en-US"/>
        </w:rPr>
        <w:t>Allergen ATP testing: Prior to the start of production, any food contact surfaces where any allergen was previously produced, will be tested to test food contact surfaces for any allergen residue.</w:t>
      </w:r>
    </w:p>
    <w:p w14:paraId="32247952" w14:textId="3C4F1BB3" w:rsidR="00FB4293" w:rsidRPr="00FB4293" w:rsidRDefault="00FB4293" w:rsidP="00FB4293">
      <w:pPr>
        <w:numPr>
          <w:ilvl w:val="2"/>
          <w:numId w:val="14"/>
        </w:numPr>
        <w:ind w:left="2070"/>
        <w:jc w:val="both"/>
        <w:rPr>
          <w:rFonts w:eastAsiaTheme="minorHAnsi"/>
          <w:bCs/>
          <w:iCs/>
          <w:sz w:val="20"/>
          <w:szCs w:val="20"/>
          <w:lang w:eastAsia="en-US"/>
        </w:rPr>
      </w:pPr>
      <w:r w:rsidRPr="00FB4293">
        <w:rPr>
          <w:rFonts w:eastAsiaTheme="minorHAnsi"/>
          <w:bCs/>
          <w:iCs/>
          <w:sz w:val="20"/>
          <w:szCs w:val="20"/>
          <w:lang w:val="en-PH" w:eastAsia="en-US"/>
        </w:rPr>
        <w:t>Monthly Listeria Testing: Monthly listeria tests are conducted to control the pathogen in its post-lethality processing environment through the use of sanitation control measures.</w:t>
      </w:r>
    </w:p>
    <w:p w14:paraId="41E684DC" w14:textId="77777777" w:rsidR="00FB4293" w:rsidRPr="00FB4293" w:rsidRDefault="00FB4293" w:rsidP="00FB4293">
      <w:pPr>
        <w:ind w:left="2070"/>
        <w:jc w:val="both"/>
        <w:rPr>
          <w:rFonts w:eastAsiaTheme="minorHAnsi"/>
          <w:bCs/>
          <w:iCs/>
          <w:sz w:val="20"/>
          <w:szCs w:val="20"/>
          <w:lang w:eastAsia="en-US"/>
        </w:rPr>
      </w:pPr>
    </w:p>
    <w:p w14:paraId="02E59180" w14:textId="24F6FBBE" w:rsidR="00374AFC" w:rsidRPr="00FB4293" w:rsidRDefault="00374AFC" w:rsidP="00FB4293">
      <w:pPr>
        <w:numPr>
          <w:ilvl w:val="0"/>
          <w:numId w:val="14"/>
        </w:numPr>
        <w:jc w:val="both"/>
        <w:rPr>
          <w:rFonts w:eastAsiaTheme="minorHAnsi"/>
          <w:bCs/>
          <w:iCs/>
          <w:sz w:val="20"/>
          <w:szCs w:val="20"/>
          <w:lang w:eastAsia="en-US"/>
        </w:rPr>
      </w:pPr>
      <w:r w:rsidRPr="00FB4293">
        <w:rPr>
          <w:rFonts w:eastAsia="Times New Roman"/>
          <w:bCs/>
          <w:color w:val="000000"/>
          <w:kern w:val="28"/>
          <w:sz w:val="20"/>
          <w:szCs w:val="20"/>
          <w:lang w:eastAsia="en-US"/>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0C202D" w:rsidRPr="00B17ED6" w14:paraId="699DE8EA" w14:textId="77777777" w:rsidTr="00BC02D4">
        <w:trPr>
          <w:trHeight w:val="150"/>
          <w:jc w:val="center"/>
        </w:trPr>
        <w:tc>
          <w:tcPr>
            <w:tcW w:w="711" w:type="pct"/>
            <w:shd w:val="clear" w:color="auto" w:fill="auto"/>
            <w:tcMar>
              <w:top w:w="100" w:type="dxa"/>
              <w:left w:w="100" w:type="dxa"/>
              <w:bottom w:w="100" w:type="dxa"/>
              <w:right w:w="100" w:type="dxa"/>
            </w:tcMar>
            <w:vAlign w:val="center"/>
          </w:tcPr>
          <w:p w14:paraId="0E38238E" w14:textId="77777777" w:rsidR="000C202D" w:rsidRPr="00B17ED6" w:rsidRDefault="000C202D" w:rsidP="00BC02D4">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1AB8B1B1" w14:textId="77777777" w:rsidR="000C202D" w:rsidRPr="00B17ED6" w:rsidRDefault="000C202D" w:rsidP="00BC02D4">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3A858222" w14:textId="77777777" w:rsidR="000C202D" w:rsidRPr="00B17ED6" w:rsidRDefault="000C202D" w:rsidP="00BC02D4">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2EDE19FC" w14:textId="77777777" w:rsidR="000C202D" w:rsidRPr="00B17ED6" w:rsidRDefault="000C202D" w:rsidP="00BC02D4">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1997A4E7" w14:textId="77777777" w:rsidR="000C202D" w:rsidRPr="00B17ED6" w:rsidRDefault="000C202D" w:rsidP="00BC02D4">
            <w:pPr>
              <w:widowControl w:val="0"/>
              <w:pBdr>
                <w:top w:val="nil"/>
                <w:left w:val="nil"/>
                <w:bottom w:val="nil"/>
                <w:right w:val="nil"/>
                <w:between w:val="nil"/>
              </w:pBdr>
              <w:jc w:val="center"/>
              <w:rPr>
                <w:sz w:val="20"/>
                <w:szCs w:val="20"/>
              </w:rPr>
            </w:pPr>
            <w:r w:rsidRPr="00B17ED6">
              <w:rPr>
                <w:sz w:val="20"/>
                <w:szCs w:val="20"/>
              </w:rPr>
              <w:t>Title / Department:</w:t>
            </w:r>
          </w:p>
        </w:tc>
      </w:tr>
      <w:tr w:rsidR="000C202D" w:rsidRPr="00B17ED6" w14:paraId="08E8C672" w14:textId="77777777" w:rsidTr="00BC02D4">
        <w:trPr>
          <w:trHeight w:val="393"/>
          <w:jc w:val="center"/>
        </w:trPr>
        <w:tc>
          <w:tcPr>
            <w:tcW w:w="711" w:type="pct"/>
            <w:shd w:val="clear" w:color="auto" w:fill="auto"/>
            <w:tcMar>
              <w:top w:w="100" w:type="dxa"/>
              <w:left w:w="100" w:type="dxa"/>
              <w:bottom w:w="100" w:type="dxa"/>
              <w:right w:w="100" w:type="dxa"/>
            </w:tcMar>
            <w:vAlign w:val="center"/>
          </w:tcPr>
          <w:p w14:paraId="69FD3F48" w14:textId="77777777" w:rsidR="000C202D" w:rsidRPr="00B17ED6" w:rsidRDefault="000C202D" w:rsidP="00BC02D4">
            <w:pPr>
              <w:jc w:val="center"/>
              <w:rPr>
                <w:sz w:val="20"/>
                <w:szCs w:val="20"/>
              </w:rPr>
            </w:pPr>
            <w:r w:rsidRPr="00D150E8">
              <w:rPr>
                <w:rFonts w:eastAsia="Arial"/>
                <w:color w:val="000000"/>
                <w:sz w:val="20"/>
                <w:szCs w:val="20"/>
                <w:lang w:val="en-PH" w:eastAsia="en-US"/>
              </w:rPr>
              <w:lastRenderedPageBreak/>
              <w:t>0</w:t>
            </w:r>
          </w:p>
        </w:tc>
        <w:tc>
          <w:tcPr>
            <w:tcW w:w="760" w:type="pct"/>
            <w:shd w:val="clear" w:color="auto" w:fill="auto"/>
            <w:tcMar>
              <w:top w:w="100" w:type="dxa"/>
              <w:left w:w="100" w:type="dxa"/>
              <w:bottom w:w="100" w:type="dxa"/>
              <w:right w:w="100" w:type="dxa"/>
            </w:tcMar>
            <w:vAlign w:val="center"/>
          </w:tcPr>
          <w:p w14:paraId="3371AB09" w14:textId="77777777" w:rsidR="000C202D" w:rsidRPr="00B17ED6" w:rsidRDefault="000C202D" w:rsidP="00BC02D4">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2ABB581B" w14:textId="77777777" w:rsidR="000C202D" w:rsidRPr="00B17ED6" w:rsidRDefault="000C202D" w:rsidP="00BC02D4">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702FC37F" w14:textId="77777777" w:rsidR="000C202D" w:rsidRPr="00B17ED6" w:rsidRDefault="000C202D" w:rsidP="00BC02D4">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736BC81C" w14:textId="77777777" w:rsidR="000C202D" w:rsidRPr="00B17ED6" w:rsidRDefault="000C202D" w:rsidP="00BC02D4">
            <w:pPr>
              <w:jc w:val="center"/>
              <w:rPr>
                <w:sz w:val="20"/>
                <w:szCs w:val="20"/>
              </w:rPr>
            </w:pPr>
            <w:r w:rsidRPr="00D150E8">
              <w:rPr>
                <w:rFonts w:eastAsia="Arial"/>
                <w:color w:val="000000"/>
                <w:sz w:val="20"/>
                <w:szCs w:val="20"/>
                <w:highlight w:val="yellow"/>
                <w:lang w:val="en-PH" w:eastAsia="en-US"/>
              </w:rPr>
              <w:t>ENTER TITLE / ENTER DEPARTMENT</w:t>
            </w:r>
          </w:p>
        </w:tc>
      </w:tr>
    </w:tbl>
    <w:p w14:paraId="699A5929" w14:textId="77777777" w:rsidR="00374AFC" w:rsidRPr="00374AFC" w:rsidRDefault="00374AFC" w:rsidP="007853B6">
      <w:pPr>
        <w:rPr>
          <w:sz w:val="20"/>
          <w:szCs w:val="20"/>
        </w:rPr>
      </w:pPr>
    </w:p>
    <w:p w14:paraId="076A0618" w14:textId="77777777" w:rsidR="00374AFC" w:rsidRPr="00383CCA" w:rsidRDefault="00374AFC" w:rsidP="007853B6">
      <w:pPr>
        <w:spacing w:after="12"/>
        <w:jc w:val="both"/>
        <w:rPr>
          <w:sz w:val="20"/>
          <w:szCs w:val="20"/>
        </w:rPr>
      </w:pPr>
      <w:r w:rsidRPr="00FA71B8">
        <w:rPr>
          <w:b/>
          <w:sz w:val="16"/>
        </w:rPr>
        <w:t>Requirements</w:t>
      </w:r>
      <w:r w:rsidRPr="00383CCA">
        <w:rPr>
          <w:b/>
          <w:sz w:val="16"/>
        </w:rPr>
        <w:t xml:space="preserve">: </w:t>
      </w:r>
    </w:p>
    <w:p w14:paraId="09788463" w14:textId="77777777" w:rsidR="00374AFC" w:rsidRPr="00383CCA" w:rsidRDefault="00374AFC" w:rsidP="007853B6">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6F7B903F" w14:textId="77777777" w:rsidR="00374AFC" w:rsidRPr="00383CCA" w:rsidRDefault="00374AFC" w:rsidP="007853B6">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7259A942" w14:textId="77777777" w:rsidR="00374AFC" w:rsidRPr="00383CCA" w:rsidRDefault="00374AFC" w:rsidP="007853B6">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74BF4A3A" w14:textId="77777777" w:rsidR="00374AFC" w:rsidRPr="00383CCA" w:rsidRDefault="00374AFC" w:rsidP="007853B6">
      <w:pPr>
        <w:contextualSpacing/>
        <w:jc w:val="both"/>
        <w:rPr>
          <w:sz w:val="16"/>
          <w:szCs w:val="16"/>
        </w:rPr>
      </w:pPr>
    </w:p>
    <w:tbl>
      <w:tblPr>
        <w:tblStyle w:val="TableGrid"/>
        <w:tblW w:w="5000" w:type="pct"/>
        <w:jc w:val="center"/>
        <w:tblLook w:val="04A0" w:firstRow="1" w:lastRow="0" w:firstColumn="1" w:lastColumn="0" w:noHBand="0" w:noVBand="1"/>
      </w:tblPr>
      <w:tblGrid>
        <w:gridCol w:w="3660"/>
        <w:gridCol w:w="2346"/>
        <w:gridCol w:w="1319"/>
        <w:gridCol w:w="2745"/>
      </w:tblGrid>
      <w:tr w:rsidR="00374AFC" w:rsidRPr="00383CCA" w14:paraId="51D424F8" w14:textId="77777777" w:rsidTr="00650A43">
        <w:trPr>
          <w:jc w:val="center"/>
        </w:trPr>
        <w:tc>
          <w:tcPr>
            <w:tcW w:w="1817" w:type="pct"/>
          </w:tcPr>
          <w:p w14:paraId="698F79A5" w14:textId="77777777" w:rsidR="00374AFC" w:rsidRPr="00383CCA" w:rsidRDefault="00374AFC" w:rsidP="007853B6">
            <w:pPr>
              <w:rPr>
                <w:b/>
                <w:i/>
                <w:sz w:val="20"/>
                <w:szCs w:val="20"/>
              </w:rPr>
            </w:pPr>
            <w:r w:rsidRPr="00383CCA">
              <w:rPr>
                <w:b/>
                <w:i/>
                <w:sz w:val="20"/>
                <w:szCs w:val="20"/>
              </w:rPr>
              <w:t>TRAINEE (Print Name):</w:t>
            </w:r>
          </w:p>
          <w:p w14:paraId="403AA268" w14:textId="77777777" w:rsidR="00374AFC" w:rsidRPr="00383CCA" w:rsidRDefault="00374AFC" w:rsidP="007853B6">
            <w:pPr>
              <w:ind w:left="880"/>
              <w:rPr>
                <w:b/>
                <w:i/>
                <w:sz w:val="20"/>
                <w:szCs w:val="20"/>
              </w:rPr>
            </w:pPr>
          </w:p>
          <w:p w14:paraId="2475461A" w14:textId="77777777" w:rsidR="00374AFC" w:rsidRPr="00383CCA" w:rsidRDefault="00374AFC" w:rsidP="007853B6">
            <w:pPr>
              <w:ind w:left="880"/>
              <w:rPr>
                <w:b/>
                <w:i/>
                <w:sz w:val="20"/>
                <w:szCs w:val="20"/>
              </w:rPr>
            </w:pPr>
          </w:p>
        </w:tc>
        <w:tc>
          <w:tcPr>
            <w:tcW w:w="1165" w:type="pct"/>
          </w:tcPr>
          <w:p w14:paraId="420F1083" w14:textId="77777777" w:rsidR="00374AFC" w:rsidRPr="00383CCA" w:rsidRDefault="00374AFC" w:rsidP="007853B6">
            <w:pPr>
              <w:rPr>
                <w:b/>
                <w:i/>
                <w:sz w:val="20"/>
                <w:szCs w:val="20"/>
              </w:rPr>
            </w:pPr>
            <w:r w:rsidRPr="00383CCA">
              <w:rPr>
                <w:b/>
                <w:i/>
                <w:sz w:val="20"/>
                <w:szCs w:val="20"/>
              </w:rPr>
              <w:t>TRAINEE (Signature):</w:t>
            </w:r>
          </w:p>
        </w:tc>
        <w:tc>
          <w:tcPr>
            <w:tcW w:w="655" w:type="pct"/>
          </w:tcPr>
          <w:p w14:paraId="56F94CDA" w14:textId="77777777" w:rsidR="00374AFC" w:rsidRPr="00383CCA" w:rsidRDefault="00374AFC" w:rsidP="007853B6">
            <w:pPr>
              <w:rPr>
                <w:b/>
                <w:i/>
                <w:sz w:val="20"/>
                <w:szCs w:val="20"/>
              </w:rPr>
            </w:pPr>
            <w:r w:rsidRPr="00383CCA">
              <w:rPr>
                <w:b/>
                <w:i/>
                <w:sz w:val="20"/>
                <w:szCs w:val="20"/>
              </w:rPr>
              <w:t>Date:</w:t>
            </w:r>
          </w:p>
          <w:p w14:paraId="35062A2D" w14:textId="77777777" w:rsidR="00374AFC" w:rsidRPr="00383CCA" w:rsidRDefault="00374AFC" w:rsidP="007853B6">
            <w:pPr>
              <w:ind w:left="880"/>
              <w:rPr>
                <w:b/>
                <w:i/>
                <w:sz w:val="20"/>
                <w:szCs w:val="20"/>
              </w:rPr>
            </w:pPr>
          </w:p>
          <w:p w14:paraId="488CD82A" w14:textId="77777777" w:rsidR="00374AFC" w:rsidRPr="00383CCA" w:rsidRDefault="00374AFC" w:rsidP="007853B6">
            <w:pPr>
              <w:ind w:left="880"/>
              <w:rPr>
                <w:b/>
                <w:i/>
                <w:sz w:val="20"/>
                <w:szCs w:val="20"/>
              </w:rPr>
            </w:pPr>
          </w:p>
          <w:p w14:paraId="5E4D989A" w14:textId="77777777" w:rsidR="00374AFC" w:rsidRPr="00383CCA" w:rsidRDefault="00374AFC" w:rsidP="007853B6">
            <w:pPr>
              <w:ind w:left="880"/>
              <w:rPr>
                <w:b/>
                <w:i/>
                <w:sz w:val="20"/>
                <w:szCs w:val="20"/>
              </w:rPr>
            </w:pPr>
          </w:p>
        </w:tc>
        <w:tc>
          <w:tcPr>
            <w:tcW w:w="1364" w:type="pct"/>
          </w:tcPr>
          <w:p w14:paraId="61E42183" w14:textId="77777777" w:rsidR="00374AFC" w:rsidRPr="00383CCA" w:rsidRDefault="00374AFC" w:rsidP="007853B6">
            <w:pPr>
              <w:rPr>
                <w:b/>
                <w:i/>
                <w:sz w:val="20"/>
                <w:szCs w:val="20"/>
              </w:rPr>
            </w:pPr>
            <w:r w:rsidRPr="00383CCA">
              <w:rPr>
                <w:b/>
                <w:i/>
                <w:sz w:val="20"/>
                <w:szCs w:val="20"/>
              </w:rPr>
              <w:t>Department:</w:t>
            </w:r>
          </w:p>
          <w:p w14:paraId="07E68911" w14:textId="77777777" w:rsidR="00374AFC" w:rsidRPr="00383CCA" w:rsidRDefault="00374AFC" w:rsidP="007853B6">
            <w:pPr>
              <w:ind w:left="880"/>
              <w:rPr>
                <w:b/>
                <w:i/>
                <w:sz w:val="20"/>
                <w:szCs w:val="20"/>
              </w:rPr>
            </w:pPr>
          </w:p>
          <w:p w14:paraId="322508EC" w14:textId="77777777" w:rsidR="00374AFC" w:rsidRPr="00383CCA" w:rsidRDefault="00374AFC" w:rsidP="007853B6">
            <w:pPr>
              <w:ind w:left="880"/>
              <w:rPr>
                <w:b/>
                <w:i/>
                <w:sz w:val="20"/>
                <w:szCs w:val="20"/>
              </w:rPr>
            </w:pPr>
          </w:p>
        </w:tc>
      </w:tr>
      <w:tr w:rsidR="00374AFC" w:rsidRPr="00383CCA" w14:paraId="62B857AA" w14:textId="77777777" w:rsidTr="00650A43">
        <w:trPr>
          <w:trHeight w:val="665"/>
          <w:jc w:val="center"/>
        </w:trPr>
        <w:tc>
          <w:tcPr>
            <w:tcW w:w="1817" w:type="pct"/>
          </w:tcPr>
          <w:p w14:paraId="529B12C3" w14:textId="77777777" w:rsidR="00374AFC" w:rsidRPr="00383CCA" w:rsidRDefault="00374AFC" w:rsidP="007853B6">
            <w:pPr>
              <w:rPr>
                <w:sz w:val="20"/>
                <w:szCs w:val="20"/>
              </w:rPr>
            </w:pPr>
            <w:r w:rsidRPr="00383CCA">
              <w:rPr>
                <w:sz w:val="20"/>
                <w:szCs w:val="20"/>
              </w:rPr>
              <w:t>Trainer / Supervisor (Print Name):</w:t>
            </w:r>
          </w:p>
          <w:p w14:paraId="222BA66C" w14:textId="77777777" w:rsidR="00374AFC" w:rsidRPr="00383CCA" w:rsidRDefault="00374AFC" w:rsidP="007853B6">
            <w:pPr>
              <w:ind w:left="880"/>
              <w:rPr>
                <w:sz w:val="20"/>
                <w:szCs w:val="20"/>
              </w:rPr>
            </w:pPr>
          </w:p>
          <w:p w14:paraId="7F9C4011" w14:textId="77777777" w:rsidR="00374AFC" w:rsidRPr="00383CCA" w:rsidRDefault="00374AFC" w:rsidP="007853B6">
            <w:pPr>
              <w:ind w:left="880"/>
              <w:rPr>
                <w:sz w:val="20"/>
                <w:szCs w:val="20"/>
              </w:rPr>
            </w:pPr>
          </w:p>
        </w:tc>
        <w:tc>
          <w:tcPr>
            <w:tcW w:w="1165" w:type="pct"/>
          </w:tcPr>
          <w:p w14:paraId="2852CD47" w14:textId="77777777" w:rsidR="00374AFC" w:rsidRPr="00383CCA" w:rsidRDefault="00374AFC" w:rsidP="007853B6">
            <w:pPr>
              <w:rPr>
                <w:sz w:val="20"/>
                <w:szCs w:val="20"/>
              </w:rPr>
            </w:pPr>
            <w:r w:rsidRPr="00383CCA">
              <w:rPr>
                <w:sz w:val="20"/>
                <w:szCs w:val="20"/>
              </w:rPr>
              <w:t>Trainer (Signature):</w:t>
            </w:r>
          </w:p>
        </w:tc>
        <w:tc>
          <w:tcPr>
            <w:tcW w:w="655" w:type="pct"/>
          </w:tcPr>
          <w:p w14:paraId="0B99F570" w14:textId="77777777" w:rsidR="00374AFC" w:rsidRPr="00383CCA" w:rsidRDefault="00374AFC" w:rsidP="007853B6">
            <w:pPr>
              <w:rPr>
                <w:sz w:val="20"/>
                <w:szCs w:val="20"/>
              </w:rPr>
            </w:pPr>
            <w:r w:rsidRPr="00383CCA">
              <w:rPr>
                <w:sz w:val="20"/>
                <w:szCs w:val="20"/>
              </w:rPr>
              <w:t>Date:</w:t>
            </w:r>
          </w:p>
          <w:p w14:paraId="2C697898" w14:textId="77777777" w:rsidR="00374AFC" w:rsidRPr="00383CCA" w:rsidRDefault="00374AFC" w:rsidP="007853B6">
            <w:pPr>
              <w:ind w:left="880"/>
              <w:rPr>
                <w:sz w:val="20"/>
                <w:szCs w:val="20"/>
              </w:rPr>
            </w:pPr>
          </w:p>
          <w:p w14:paraId="65442DD1" w14:textId="77777777" w:rsidR="00374AFC" w:rsidRPr="00383CCA" w:rsidRDefault="00374AFC" w:rsidP="007853B6">
            <w:pPr>
              <w:ind w:left="880"/>
              <w:rPr>
                <w:sz w:val="20"/>
                <w:szCs w:val="20"/>
              </w:rPr>
            </w:pPr>
          </w:p>
          <w:p w14:paraId="039E9986" w14:textId="77777777" w:rsidR="00374AFC" w:rsidRPr="00383CCA" w:rsidRDefault="00374AFC" w:rsidP="007853B6">
            <w:pPr>
              <w:ind w:left="880"/>
              <w:rPr>
                <w:sz w:val="20"/>
                <w:szCs w:val="20"/>
              </w:rPr>
            </w:pPr>
          </w:p>
        </w:tc>
        <w:tc>
          <w:tcPr>
            <w:tcW w:w="1364" w:type="pct"/>
          </w:tcPr>
          <w:p w14:paraId="7674610C" w14:textId="77777777" w:rsidR="00374AFC" w:rsidRPr="00383CCA" w:rsidRDefault="00374AFC" w:rsidP="007853B6">
            <w:pPr>
              <w:rPr>
                <w:sz w:val="20"/>
                <w:szCs w:val="20"/>
              </w:rPr>
            </w:pPr>
            <w:r w:rsidRPr="00383CCA">
              <w:rPr>
                <w:sz w:val="20"/>
                <w:szCs w:val="20"/>
              </w:rPr>
              <w:t>Department:</w:t>
            </w:r>
          </w:p>
          <w:p w14:paraId="69BC127A" w14:textId="77777777" w:rsidR="00374AFC" w:rsidRPr="00383CCA" w:rsidRDefault="00374AFC" w:rsidP="007853B6">
            <w:pPr>
              <w:ind w:left="880"/>
              <w:rPr>
                <w:sz w:val="20"/>
                <w:szCs w:val="20"/>
              </w:rPr>
            </w:pPr>
          </w:p>
          <w:p w14:paraId="6F1DBBBE" w14:textId="77777777" w:rsidR="00374AFC" w:rsidRPr="00383CCA" w:rsidRDefault="00374AFC" w:rsidP="007853B6">
            <w:pPr>
              <w:ind w:left="880"/>
              <w:rPr>
                <w:sz w:val="20"/>
                <w:szCs w:val="20"/>
              </w:rPr>
            </w:pPr>
          </w:p>
        </w:tc>
      </w:tr>
    </w:tbl>
    <w:p w14:paraId="2AA6377B" w14:textId="77777777" w:rsidR="001A66DD" w:rsidRDefault="001A66DD" w:rsidP="007853B6">
      <w:pPr>
        <w:rPr>
          <w:b/>
          <w:bCs/>
          <w:i/>
          <w:iCs/>
          <w:sz w:val="20"/>
          <w:szCs w:val="20"/>
        </w:rPr>
      </w:pPr>
    </w:p>
    <w:p w14:paraId="4BD60F8A" w14:textId="77777777" w:rsidR="000C202D" w:rsidRDefault="000C202D" w:rsidP="000C202D">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6A966053" w14:textId="77777777" w:rsidR="00374AFC" w:rsidRDefault="00374AFC" w:rsidP="007853B6">
      <w:pPr>
        <w:rPr>
          <w:sz w:val="20"/>
          <w:szCs w:val="20"/>
        </w:rPr>
      </w:pPr>
    </w:p>
    <w:p w14:paraId="4F8B9F81" w14:textId="77777777" w:rsidR="00374AFC" w:rsidRDefault="00374AFC" w:rsidP="007853B6">
      <w:pPr>
        <w:rPr>
          <w:sz w:val="20"/>
          <w:szCs w:val="20"/>
        </w:rPr>
      </w:pPr>
    </w:p>
    <w:p w14:paraId="4267DE6A" w14:textId="550D5FE8" w:rsidR="00A454F3" w:rsidRDefault="00A454F3" w:rsidP="007853B6">
      <w:pPr>
        <w:rPr>
          <w:sz w:val="20"/>
          <w:szCs w:val="20"/>
        </w:rPr>
      </w:pPr>
    </w:p>
    <w:p w14:paraId="7D25301A" w14:textId="7AA65035" w:rsidR="00F63E34" w:rsidRDefault="00F63E34" w:rsidP="007853B6">
      <w:pPr>
        <w:rPr>
          <w:sz w:val="20"/>
          <w:szCs w:val="20"/>
        </w:rPr>
      </w:pPr>
    </w:p>
    <w:p w14:paraId="5960068D" w14:textId="53E82E75" w:rsidR="00EA714D" w:rsidRDefault="00EA714D" w:rsidP="007853B6">
      <w:pPr>
        <w:rPr>
          <w:sz w:val="20"/>
          <w:szCs w:val="20"/>
        </w:rPr>
      </w:pPr>
    </w:p>
    <w:p w14:paraId="0D4B132D" w14:textId="142B6291" w:rsidR="00EA714D" w:rsidRDefault="00EA714D" w:rsidP="007853B6">
      <w:pPr>
        <w:rPr>
          <w:sz w:val="20"/>
          <w:szCs w:val="20"/>
        </w:rPr>
      </w:pPr>
    </w:p>
    <w:p w14:paraId="5F711783" w14:textId="109FD755" w:rsidR="00EA714D" w:rsidRDefault="00EA714D" w:rsidP="007853B6">
      <w:pPr>
        <w:rPr>
          <w:sz w:val="20"/>
          <w:szCs w:val="20"/>
        </w:rPr>
      </w:pPr>
    </w:p>
    <w:p w14:paraId="5F148A14" w14:textId="320215EE" w:rsidR="00EA714D" w:rsidRDefault="00EA714D" w:rsidP="007853B6">
      <w:pPr>
        <w:rPr>
          <w:sz w:val="20"/>
          <w:szCs w:val="20"/>
        </w:rPr>
      </w:pPr>
    </w:p>
    <w:p w14:paraId="15101E2F" w14:textId="2662B8EF" w:rsidR="00EA714D" w:rsidRDefault="00EA714D" w:rsidP="007853B6">
      <w:pPr>
        <w:rPr>
          <w:sz w:val="20"/>
          <w:szCs w:val="20"/>
        </w:rPr>
      </w:pPr>
    </w:p>
    <w:p w14:paraId="345D63B8" w14:textId="7DC75AD6" w:rsidR="00EA714D" w:rsidRDefault="00EA714D" w:rsidP="007853B6">
      <w:pPr>
        <w:rPr>
          <w:sz w:val="20"/>
          <w:szCs w:val="20"/>
        </w:rPr>
      </w:pPr>
    </w:p>
    <w:p w14:paraId="63F4D181" w14:textId="204D1A41" w:rsidR="00EA714D" w:rsidRDefault="00EA714D" w:rsidP="007853B6">
      <w:pPr>
        <w:rPr>
          <w:sz w:val="20"/>
          <w:szCs w:val="20"/>
        </w:rPr>
      </w:pPr>
    </w:p>
    <w:p w14:paraId="4C564491" w14:textId="3D2165B3" w:rsidR="00EA714D" w:rsidRDefault="00EA714D" w:rsidP="007853B6">
      <w:pPr>
        <w:rPr>
          <w:sz w:val="20"/>
          <w:szCs w:val="20"/>
        </w:rPr>
      </w:pPr>
    </w:p>
    <w:p w14:paraId="45474F2E" w14:textId="5BB578AB" w:rsidR="00AB1166" w:rsidRDefault="00AB1166" w:rsidP="007853B6">
      <w:pPr>
        <w:rPr>
          <w:sz w:val="20"/>
          <w:szCs w:val="20"/>
        </w:rPr>
      </w:pPr>
    </w:p>
    <w:p w14:paraId="5BE3139B" w14:textId="31741932" w:rsidR="00AB1166" w:rsidRDefault="00AB1166" w:rsidP="007853B6">
      <w:pPr>
        <w:rPr>
          <w:sz w:val="20"/>
          <w:szCs w:val="20"/>
        </w:rPr>
      </w:pPr>
    </w:p>
    <w:p w14:paraId="4DF75E9E" w14:textId="25F5A9DE" w:rsidR="00AB1166" w:rsidRDefault="00AB1166" w:rsidP="007853B6">
      <w:pPr>
        <w:rPr>
          <w:sz w:val="20"/>
          <w:szCs w:val="20"/>
        </w:rPr>
      </w:pPr>
    </w:p>
    <w:p w14:paraId="5C8274A6" w14:textId="13C1FDB1" w:rsidR="00AB1166" w:rsidRDefault="00AB1166" w:rsidP="007853B6">
      <w:pPr>
        <w:rPr>
          <w:sz w:val="20"/>
          <w:szCs w:val="20"/>
        </w:rPr>
      </w:pPr>
    </w:p>
    <w:p w14:paraId="142E2CAC" w14:textId="4A746CE5" w:rsidR="00AB1166" w:rsidRDefault="00AB1166" w:rsidP="007853B6">
      <w:pPr>
        <w:rPr>
          <w:sz w:val="20"/>
          <w:szCs w:val="20"/>
        </w:rPr>
      </w:pPr>
    </w:p>
    <w:p w14:paraId="6F825FAF" w14:textId="779DBC40" w:rsidR="00AB1166" w:rsidRDefault="00AB1166" w:rsidP="007853B6">
      <w:pPr>
        <w:rPr>
          <w:sz w:val="20"/>
          <w:szCs w:val="20"/>
        </w:rPr>
      </w:pPr>
    </w:p>
    <w:p w14:paraId="794BD0DE" w14:textId="6C98CAF5" w:rsidR="00AB1166" w:rsidRDefault="00AB1166" w:rsidP="007853B6">
      <w:pPr>
        <w:rPr>
          <w:sz w:val="20"/>
          <w:szCs w:val="20"/>
        </w:rPr>
      </w:pPr>
    </w:p>
    <w:p w14:paraId="3CAF1203" w14:textId="2352E46B" w:rsidR="00AB1166" w:rsidRDefault="00AB1166" w:rsidP="007853B6">
      <w:pPr>
        <w:rPr>
          <w:sz w:val="20"/>
          <w:szCs w:val="20"/>
        </w:rPr>
      </w:pPr>
    </w:p>
    <w:p w14:paraId="3E11A2DB" w14:textId="45A1780F" w:rsidR="00AB1166" w:rsidRDefault="00AB1166" w:rsidP="007853B6">
      <w:pPr>
        <w:rPr>
          <w:sz w:val="20"/>
          <w:szCs w:val="20"/>
        </w:rPr>
      </w:pPr>
    </w:p>
    <w:p w14:paraId="5E87C2BF" w14:textId="1946F76D" w:rsidR="00AB1166" w:rsidRDefault="00AB1166" w:rsidP="007853B6">
      <w:pPr>
        <w:rPr>
          <w:sz w:val="20"/>
          <w:szCs w:val="20"/>
        </w:rPr>
      </w:pPr>
    </w:p>
    <w:p w14:paraId="528EC280" w14:textId="49C8814A" w:rsidR="00AB1166" w:rsidRDefault="00AB1166" w:rsidP="007853B6">
      <w:pPr>
        <w:rPr>
          <w:sz w:val="20"/>
          <w:szCs w:val="20"/>
        </w:rPr>
      </w:pPr>
    </w:p>
    <w:p w14:paraId="2C14D717" w14:textId="368C53B7" w:rsidR="00AB1166" w:rsidRDefault="00AB1166" w:rsidP="007853B6">
      <w:pPr>
        <w:rPr>
          <w:sz w:val="20"/>
          <w:szCs w:val="20"/>
        </w:rPr>
      </w:pPr>
    </w:p>
    <w:p w14:paraId="40745C76" w14:textId="4B0BF18F" w:rsidR="00AB1166" w:rsidRDefault="00AB1166" w:rsidP="007853B6">
      <w:pPr>
        <w:rPr>
          <w:sz w:val="20"/>
          <w:szCs w:val="20"/>
        </w:rPr>
      </w:pPr>
    </w:p>
    <w:p w14:paraId="243EDADC" w14:textId="1A5EF095" w:rsidR="00AB1166" w:rsidRDefault="00AB1166" w:rsidP="007853B6">
      <w:pPr>
        <w:rPr>
          <w:sz w:val="20"/>
          <w:szCs w:val="20"/>
        </w:rPr>
      </w:pPr>
    </w:p>
    <w:p w14:paraId="4740429E" w14:textId="074893F9" w:rsidR="00AB1166" w:rsidRDefault="00AB1166" w:rsidP="007853B6">
      <w:pPr>
        <w:rPr>
          <w:sz w:val="20"/>
          <w:szCs w:val="20"/>
        </w:rPr>
      </w:pPr>
    </w:p>
    <w:p w14:paraId="06617281" w14:textId="6372776F" w:rsidR="00AB1166" w:rsidRDefault="00AB1166" w:rsidP="007853B6">
      <w:pPr>
        <w:rPr>
          <w:sz w:val="20"/>
          <w:szCs w:val="20"/>
        </w:rPr>
      </w:pPr>
    </w:p>
    <w:p w14:paraId="62B7BD16" w14:textId="454B383E" w:rsidR="00AB1166" w:rsidRDefault="00AB1166" w:rsidP="007853B6">
      <w:pPr>
        <w:rPr>
          <w:sz w:val="20"/>
          <w:szCs w:val="20"/>
        </w:rPr>
      </w:pPr>
    </w:p>
    <w:p w14:paraId="10934910" w14:textId="77777777" w:rsidR="00C10D60" w:rsidRDefault="00C10D60" w:rsidP="007853B6">
      <w:pPr>
        <w:rPr>
          <w:sz w:val="20"/>
          <w:szCs w:val="20"/>
        </w:rPr>
      </w:pPr>
    </w:p>
    <w:sectPr w:rsidR="00C10D60" w:rsidSect="001635FF">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78C1C" w14:textId="77777777" w:rsidR="001635FF" w:rsidRDefault="001635FF" w:rsidP="00374AFC">
      <w:pPr>
        <w:spacing w:line="240" w:lineRule="auto"/>
      </w:pPr>
      <w:r>
        <w:separator/>
      </w:r>
    </w:p>
  </w:endnote>
  <w:endnote w:type="continuationSeparator" w:id="0">
    <w:p w14:paraId="7F19ABFC" w14:textId="77777777" w:rsidR="001635FF" w:rsidRDefault="001635FF" w:rsidP="00374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071"/>
      <w:gridCol w:w="5720"/>
      <w:gridCol w:w="2380"/>
    </w:tblGrid>
    <w:tr w:rsidR="001260BC" w:rsidRPr="000B4E09" w14:paraId="6E0C55CC" w14:textId="77777777" w:rsidTr="00F10448">
      <w:trPr>
        <w:trHeight w:val="279"/>
        <w:jc w:val="center"/>
      </w:trPr>
      <w:tc>
        <w:tcPr>
          <w:tcW w:w="1018" w:type="pct"/>
          <w:shd w:val="clear" w:color="auto" w:fill="auto"/>
        </w:tcPr>
        <w:p w14:paraId="4485E54C" w14:textId="2C5536DA" w:rsidR="001260BC" w:rsidRPr="000B4E09" w:rsidRDefault="000C202D" w:rsidP="001260BC">
          <w:pPr>
            <w:tabs>
              <w:tab w:val="center" w:pos="4680"/>
              <w:tab w:val="right" w:pos="9360"/>
            </w:tabs>
            <w:spacing w:line="240" w:lineRule="auto"/>
            <w:rPr>
              <w:rFonts w:eastAsia="Calibri"/>
              <w:sz w:val="18"/>
              <w:szCs w:val="18"/>
              <w:lang w:val="en-PH"/>
            </w:rPr>
          </w:pPr>
          <w:bookmarkStart w:id="5" w:name="_heading=h.gjdgxs" w:colFirst="0" w:colLast="0"/>
          <w:bookmarkStart w:id="6" w:name="_Hlk43133039"/>
          <w:bookmarkEnd w:id="5"/>
          <w:r w:rsidRPr="0067269F">
            <w:rPr>
              <w:rFonts w:eastAsiaTheme="minorHAnsi"/>
              <w:sz w:val="18"/>
              <w:szCs w:val="18"/>
              <w:highlight w:val="yellow"/>
            </w:rPr>
            <w:t>YYYYMMDD</w:t>
          </w:r>
          <w:r w:rsidRPr="000B4E09">
            <w:rPr>
              <w:rFonts w:eastAsia="Calibri"/>
              <w:sz w:val="18"/>
              <w:szCs w:val="18"/>
              <w:lang w:val="en-PH"/>
            </w:rPr>
            <w:t xml:space="preserve"> </w:t>
          </w:r>
        </w:p>
      </w:tc>
      <w:tc>
        <w:tcPr>
          <w:tcW w:w="2812" w:type="pct"/>
          <w:shd w:val="clear" w:color="auto" w:fill="auto"/>
        </w:tcPr>
        <w:p w14:paraId="78FC9A3D" w14:textId="77777777" w:rsidR="000C202D" w:rsidRPr="0067269F" w:rsidRDefault="000C202D" w:rsidP="000C202D">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0F9BF2E6" w14:textId="0DB60402" w:rsidR="001260BC" w:rsidRPr="000B4E09" w:rsidRDefault="000C202D" w:rsidP="000C202D">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6CC21E2B" w14:textId="0CED67FD" w:rsidR="001260BC" w:rsidRPr="000B4E09" w:rsidRDefault="001260BC" w:rsidP="00347571">
          <w:pPr>
            <w:tabs>
              <w:tab w:val="center" w:pos="4680"/>
              <w:tab w:val="right" w:pos="9360"/>
            </w:tabs>
            <w:spacing w:line="240" w:lineRule="auto"/>
            <w:jc w:val="right"/>
            <w:rPr>
              <w:rFonts w:eastAsia="Calibri"/>
              <w:sz w:val="18"/>
              <w:szCs w:val="18"/>
            </w:rPr>
          </w:pPr>
          <w:r w:rsidRPr="000C202D">
            <w:rPr>
              <w:rFonts w:eastAsia="Calibri"/>
              <w:sz w:val="18"/>
              <w:szCs w:val="18"/>
              <w:highlight w:val="yellow"/>
            </w:rPr>
            <w:t>P</w:t>
          </w:r>
          <w:r w:rsidR="000C202D" w:rsidRPr="000C202D">
            <w:rPr>
              <w:rFonts w:eastAsia="Calibri"/>
              <w:sz w:val="18"/>
              <w:szCs w:val="18"/>
              <w:highlight w:val="yellow"/>
            </w:rPr>
            <w:t>CQI</w:t>
          </w:r>
          <w:r w:rsidRPr="000C202D">
            <w:rPr>
              <w:rFonts w:eastAsia="Calibri"/>
              <w:sz w:val="18"/>
              <w:szCs w:val="18"/>
              <w:highlight w:val="yellow"/>
            </w:rPr>
            <w:t>-QMS-117.</w:t>
          </w:r>
          <w:r w:rsidR="00E341FB" w:rsidRPr="000C202D">
            <w:rPr>
              <w:rFonts w:eastAsia="Calibri"/>
              <w:sz w:val="18"/>
              <w:szCs w:val="18"/>
              <w:highlight w:val="yellow"/>
            </w:rPr>
            <w:t>35</w:t>
          </w:r>
          <w:r w:rsidRPr="000C202D">
            <w:rPr>
              <w:rFonts w:eastAsia="Calibri"/>
              <w:sz w:val="18"/>
              <w:szCs w:val="18"/>
              <w:highlight w:val="yellow"/>
            </w:rPr>
            <w:t>.P</w:t>
          </w:r>
          <w:r w:rsidR="000C202D" w:rsidRPr="000C202D">
            <w:rPr>
              <w:rFonts w:eastAsia="Calibri"/>
              <w:sz w:val="18"/>
              <w:szCs w:val="18"/>
              <w:highlight w:val="yellow"/>
            </w:rPr>
            <w:t>X</w:t>
          </w:r>
          <w:r w:rsidRPr="000C202D">
            <w:rPr>
              <w:rFonts w:eastAsia="Calibri"/>
              <w:sz w:val="18"/>
              <w:szCs w:val="18"/>
              <w:highlight w:val="yellow"/>
            </w:rPr>
            <w:t>.L</w:t>
          </w:r>
          <w:r w:rsidR="000C202D" w:rsidRPr="000C202D">
            <w:rPr>
              <w:rFonts w:eastAsia="Calibri"/>
              <w:sz w:val="18"/>
              <w:szCs w:val="18"/>
              <w:highlight w:val="yellow"/>
            </w:rPr>
            <w:t>X</w:t>
          </w:r>
        </w:p>
      </w:tc>
    </w:tr>
    <w:bookmarkEnd w:id="6"/>
  </w:tbl>
  <w:p w14:paraId="7C904FDE" w14:textId="77777777" w:rsidR="002A5A7B" w:rsidRDefault="002A5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65237" w14:textId="77777777" w:rsidR="001635FF" w:rsidRDefault="001635FF" w:rsidP="00374AFC">
      <w:pPr>
        <w:spacing w:line="240" w:lineRule="auto"/>
      </w:pPr>
      <w:r>
        <w:separator/>
      </w:r>
    </w:p>
  </w:footnote>
  <w:footnote w:type="continuationSeparator" w:id="0">
    <w:p w14:paraId="617AF542" w14:textId="77777777" w:rsidR="001635FF" w:rsidRDefault="001635FF" w:rsidP="00374A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FF4BF" w14:textId="77777777" w:rsidR="000C202D" w:rsidRDefault="000C202D" w:rsidP="000C202D">
    <w:pPr>
      <w:pStyle w:val="Header"/>
      <w:jc w:val="center"/>
      <w:rPr>
        <w:rFonts w:eastAsia="MS PGothic"/>
        <w:noProof/>
        <w:sz w:val="20"/>
        <w:szCs w:val="20"/>
        <w:highlight w:val="yellow"/>
      </w:rPr>
    </w:pPr>
  </w:p>
  <w:p w14:paraId="45CDDAF2" w14:textId="77777777" w:rsidR="000C202D" w:rsidRDefault="000C202D" w:rsidP="000C202D">
    <w:pPr>
      <w:pStyle w:val="Header"/>
      <w:jc w:val="center"/>
      <w:rPr>
        <w:rFonts w:eastAsia="MS PGothic"/>
        <w:noProof/>
        <w:sz w:val="20"/>
        <w:szCs w:val="20"/>
        <w:highlight w:val="yellow"/>
      </w:rPr>
    </w:pPr>
  </w:p>
  <w:p w14:paraId="2ADB360C" w14:textId="1ACD01E1" w:rsidR="00374AFC" w:rsidRPr="000C202D" w:rsidRDefault="000C202D" w:rsidP="000C202D">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08F"/>
    <w:multiLevelType w:val="hybridMultilevel"/>
    <w:tmpl w:val="167CD72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5C6EAC"/>
    <w:multiLevelType w:val="hybridMultilevel"/>
    <w:tmpl w:val="4570343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532FD1"/>
    <w:multiLevelType w:val="hybridMultilevel"/>
    <w:tmpl w:val="8E92EDE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6B6E8A"/>
    <w:multiLevelType w:val="hybridMultilevel"/>
    <w:tmpl w:val="DCAE9134"/>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672669"/>
    <w:multiLevelType w:val="hybridMultilevel"/>
    <w:tmpl w:val="1F10F8E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DD40437"/>
    <w:multiLevelType w:val="hybridMultilevel"/>
    <w:tmpl w:val="FF00387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25A7DDB"/>
    <w:multiLevelType w:val="multilevel"/>
    <w:tmpl w:val="2A4A9FAC"/>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u w:val="none"/>
      </w:rPr>
    </w:lvl>
    <w:lvl w:ilvl="3">
      <w:start w:val="1"/>
      <w:numFmt w:val="decimal"/>
      <w:lvlText w:val="%1.%2.%3.%4."/>
      <w:lvlJc w:val="right"/>
      <w:pPr>
        <w:ind w:left="2661" w:hanging="360"/>
      </w:pPr>
      <w:rPr>
        <w:i w:val="0"/>
        <w:iCs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9"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8D7458"/>
    <w:multiLevelType w:val="hybridMultilevel"/>
    <w:tmpl w:val="B700F92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511B10"/>
    <w:multiLevelType w:val="hybridMultilevel"/>
    <w:tmpl w:val="639CE6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E46B95"/>
    <w:multiLevelType w:val="hybridMultilevel"/>
    <w:tmpl w:val="70C49BF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A6830B4"/>
    <w:multiLevelType w:val="hybridMultilevel"/>
    <w:tmpl w:val="E9227B7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5457E71"/>
    <w:multiLevelType w:val="hybridMultilevel"/>
    <w:tmpl w:val="028CEBD6"/>
    <w:lvl w:ilvl="0" w:tplc="3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63F0107"/>
    <w:multiLevelType w:val="hybridMultilevel"/>
    <w:tmpl w:val="90DCD37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D34B58"/>
    <w:multiLevelType w:val="hybridMultilevel"/>
    <w:tmpl w:val="7B6C73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B06C99"/>
    <w:multiLevelType w:val="hybridMultilevel"/>
    <w:tmpl w:val="E0C8D95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2F33502"/>
    <w:multiLevelType w:val="hybridMultilevel"/>
    <w:tmpl w:val="C24EDC5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73C63501"/>
    <w:multiLevelType w:val="multilevel"/>
    <w:tmpl w:val="2C947E96"/>
    <w:lvl w:ilvl="0">
      <w:start w:val="5"/>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2" w15:restartNumberingAfterBreak="0">
    <w:nsid w:val="73F431A6"/>
    <w:multiLevelType w:val="hybridMultilevel"/>
    <w:tmpl w:val="BD6ED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F861BD"/>
    <w:multiLevelType w:val="hybridMultilevel"/>
    <w:tmpl w:val="6538945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85E74AB"/>
    <w:multiLevelType w:val="hybridMultilevel"/>
    <w:tmpl w:val="5132530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DF61197"/>
    <w:multiLevelType w:val="hybridMultilevel"/>
    <w:tmpl w:val="28A8F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182379">
    <w:abstractNumId w:val="9"/>
  </w:num>
  <w:num w:numId="2" w16cid:durableId="120721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5283764">
    <w:abstractNumId w:val="7"/>
  </w:num>
  <w:num w:numId="4" w16cid:durableId="1292174227">
    <w:abstractNumId w:val="15"/>
  </w:num>
  <w:num w:numId="5" w16cid:durableId="1012219125">
    <w:abstractNumId w:val="20"/>
  </w:num>
  <w:num w:numId="6" w16cid:durableId="1076125490">
    <w:abstractNumId w:val="21"/>
  </w:num>
  <w:num w:numId="7" w16cid:durableId="669985179">
    <w:abstractNumId w:val="14"/>
  </w:num>
  <w:num w:numId="8" w16cid:durableId="925916275">
    <w:abstractNumId w:val="17"/>
  </w:num>
  <w:num w:numId="9" w16cid:durableId="326901934">
    <w:abstractNumId w:val="13"/>
  </w:num>
  <w:num w:numId="10" w16cid:durableId="59789871">
    <w:abstractNumId w:val="1"/>
  </w:num>
  <w:num w:numId="11" w16cid:durableId="1943218092">
    <w:abstractNumId w:val="11"/>
  </w:num>
  <w:num w:numId="12" w16cid:durableId="1755008132">
    <w:abstractNumId w:val="23"/>
  </w:num>
  <w:num w:numId="13" w16cid:durableId="1646276143">
    <w:abstractNumId w:val="3"/>
  </w:num>
  <w:num w:numId="14" w16cid:durableId="1465467159">
    <w:abstractNumId w:val="8"/>
  </w:num>
  <w:num w:numId="15" w16cid:durableId="1054238997">
    <w:abstractNumId w:val="5"/>
  </w:num>
  <w:num w:numId="16" w16cid:durableId="680669573">
    <w:abstractNumId w:val="25"/>
  </w:num>
  <w:num w:numId="17" w16cid:durableId="1327591184">
    <w:abstractNumId w:val="6"/>
  </w:num>
  <w:num w:numId="18" w16cid:durableId="2015957225">
    <w:abstractNumId w:val="18"/>
  </w:num>
  <w:num w:numId="19" w16cid:durableId="18359669">
    <w:abstractNumId w:val="12"/>
  </w:num>
  <w:num w:numId="20" w16cid:durableId="916402381">
    <w:abstractNumId w:val="10"/>
  </w:num>
  <w:num w:numId="21" w16cid:durableId="856847758">
    <w:abstractNumId w:val="4"/>
  </w:num>
  <w:num w:numId="22" w16cid:durableId="1412972320">
    <w:abstractNumId w:val="22"/>
  </w:num>
  <w:num w:numId="23" w16cid:durableId="388848002">
    <w:abstractNumId w:val="24"/>
  </w:num>
  <w:num w:numId="24" w16cid:durableId="1533035236">
    <w:abstractNumId w:val="19"/>
  </w:num>
  <w:num w:numId="25" w16cid:durableId="309943440">
    <w:abstractNumId w:val="2"/>
  </w:num>
  <w:num w:numId="26" w16cid:durableId="571895560">
    <w:abstractNumId w:val="16"/>
  </w:num>
  <w:num w:numId="27" w16cid:durableId="784930026">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FC"/>
    <w:rsid w:val="00030BBE"/>
    <w:rsid w:val="00052FC6"/>
    <w:rsid w:val="000612F6"/>
    <w:rsid w:val="000C202D"/>
    <w:rsid w:val="000C6735"/>
    <w:rsid w:val="0011468E"/>
    <w:rsid w:val="001260BC"/>
    <w:rsid w:val="00142912"/>
    <w:rsid w:val="001635FF"/>
    <w:rsid w:val="001700D0"/>
    <w:rsid w:val="00194F5B"/>
    <w:rsid w:val="001A66DD"/>
    <w:rsid w:val="001D5CB0"/>
    <w:rsid w:val="001F38B2"/>
    <w:rsid w:val="002143B2"/>
    <w:rsid w:val="00233CCE"/>
    <w:rsid w:val="002A5A7B"/>
    <w:rsid w:val="002B2314"/>
    <w:rsid w:val="00347571"/>
    <w:rsid w:val="00367B5A"/>
    <w:rsid w:val="00374AFC"/>
    <w:rsid w:val="00413A1D"/>
    <w:rsid w:val="004A7CA6"/>
    <w:rsid w:val="004D77EC"/>
    <w:rsid w:val="004E17E2"/>
    <w:rsid w:val="00591C66"/>
    <w:rsid w:val="006305ED"/>
    <w:rsid w:val="0064548B"/>
    <w:rsid w:val="00694333"/>
    <w:rsid w:val="006E5B16"/>
    <w:rsid w:val="0078531D"/>
    <w:rsid w:val="007853B6"/>
    <w:rsid w:val="007B57F2"/>
    <w:rsid w:val="00827374"/>
    <w:rsid w:val="008A29B3"/>
    <w:rsid w:val="008A32A1"/>
    <w:rsid w:val="008C2CD0"/>
    <w:rsid w:val="008E5BD2"/>
    <w:rsid w:val="00923CF2"/>
    <w:rsid w:val="009359DE"/>
    <w:rsid w:val="00944F7D"/>
    <w:rsid w:val="00980A2C"/>
    <w:rsid w:val="00A047F2"/>
    <w:rsid w:val="00A454F3"/>
    <w:rsid w:val="00A959E7"/>
    <w:rsid w:val="00AB1166"/>
    <w:rsid w:val="00AE2A68"/>
    <w:rsid w:val="00B0539F"/>
    <w:rsid w:val="00B87D32"/>
    <w:rsid w:val="00B97A8F"/>
    <w:rsid w:val="00BE5C9E"/>
    <w:rsid w:val="00C10D60"/>
    <w:rsid w:val="00C261B8"/>
    <w:rsid w:val="00C87FFD"/>
    <w:rsid w:val="00CB6F91"/>
    <w:rsid w:val="00D57EBF"/>
    <w:rsid w:val="00D62074"/>
    <w:rsid w:val="00DD70BA"/>
    <w:rsid w:val="00E341FB"/>
    <w:rsid w:val="00E94D1C"/>
    <w:rsid w:val="00EA714D"/>
    <w:rsid w:val="00EB298B"/>
    <w:rsid w:val="00F0574B"/>
    <w:rsid w:val="00F10448"/>
    <w:rsid w:val="00F13D5A"/>
    <w:rsid w:val="00F63E34"/>
    <w:rsid w:val="00FB4293"/>
    <w:rsid w:val="00FF68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4574"/>
  <w15:chartTrackingRefBased/>
  <w15:docId w15:val="{A19C33D2-B9AB-4D52-95BB-3130C786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8B2"/>
    <w:pPr>
      <w:spacing w:after="0" w:line="276" w:lineRule="auto"/>
    </w:pPr>
    <w:rPr>
      <w:rFonts w:ascii="Arial" w:eastAsiaTheme="minorEastAsia" w:hAnsi="Arial" w:cs="Arial"/>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4AFC"/>
    <w:pPr>
      <w:tabs>
        <w:tab w:val="center" w:pos="4680"/>
        <w:tab w:val="right" w:pos="9360"/>
      </w:tabs>
      <w:spacing w:line="240" w:lineRule="auto"/>
    </w:pPr>
  </w:style>
  <w:style w:type="character" w:customStyle="1" w:styleId="HeaderChar">
    <w:name w:val="Header Char"/>
    <w:basedOn w:val="DefaultParagraphFont"/>
    <w:link w:val="Header"/>
    <w:uiPriority w:val="99"/>
    <w:rsid w:val="00374AFC"/>
  </w:style>
  <w:style w:type="paragraph" w:styleId="Footer">
    <w:name w:val="footer"/>
    <w:basedOn w:val="Normal"/>
    <w:link w:val="FooterChar"/>
    <w:uiPriority w:val="99"/>
    <w:unhideWhenUsed/>
    <w:rsid w:val="00374AFC"/>
    <w:pPr>
      <w:tabs>
        <w:tab w:val="center" w:pos="4680"/>
        <w:tab w:val="right" w:pos="9360"/>
      </w:tabs>
      <w:spacing w:line="240" w:lineRule="auto"/>
    </w:pPr>
  </w:style>
  <w:style w:type="character" w:customStyle="1" w:styleId="FooterChar">
    <w:name w:val="Footer Char"/>
    <w:basedOn w:val="DefaultParagraphFont"/>
    <w:link w:val="Footer"/>
    <w:uiPriority w:val="99"/>
    <w:rsid w:val="00374AFC"/>
  </w:style>
  <w:style w:type="character" w:styleId="Hyperlink">
    <w:name w:val="Hyperlink"/>
    <w:basedOn w:val="DefaultParagraphFont"/>
    <w:uiPriority w:val="99"/>
    <w:unhideWhenUsed/>
    <w:qFormat/>
    <w:rsid w:val="00374AFC"/>
    <w:rPr>
      <w:color w:val="0000FF"/>
      <w:u w:val="single"/>
    </w:rPr>
  </w:style>
  <w:style w:type="table" w:customStyle="1" w:styleId="Style21">
    <w:name w:val="_Style 21"/>
    <w:basedOn w:val="TableNormal"/>
    <w:qFormat/>
    <w:rsid w:val="00374AFC"/>
    <w:pPr>
      <w:spacing w:after="0" w:line="240" w:lineRule="auto"/>
    </w:pPr>
    <w:rPr>
      <w:rFonts w:ascii="Arial" w:eastAsiaTheme="minorEastAsia" w:hAnsi="Arial" w:cs="Arial"/>
      <w:sz w:val="20"/>
      <w:szCs w:val="20"/>
      <w:lang w:val="en-US"/>
    </w:rPr>
    <w:tblPr>
      <w:tblCellMar>
        <w:top w:w="100" w:type="dxa"/>
        <w:left w:w="100" w:type="dxa"/>
        <w:bottom w:w="100" w:type="dxa"/>
        <w:right w:w="100" w:type="dxa"/>
      </w:tblCellMar>
    </w:tblPr>
  </w:style>
  <w:style w:type="paragraph" w:styleId="ListParagraph">
    <w:name w:val="List Paragraph"/>
    <w:basedOn w:val="Normal"/>
    <w:uiPriority w:val="34"/>
    <w:qFormat/>
    <w:rsid w:val="00374AFC"/>
    <w:pPr>
      <w:ind w:leftChars="400" w:left="708"/>
    </w:pPr>
  </w:style>
  <w:style w:type="table" w:styleId="TableGrid">
    <w:name w:val="Table Grid"/>
    <w:basedOn w:val="TableNormal"/>
    <w:uiPriority w:val="39"/>
    <w:qFormat/>
    <w:rsid w:val="00374AFC"/>
    <w:pPr>
      <w:spacing w:after="0" w:line="240" w:lineRule="auto"/>
    </w:pPr>
    <w:rPr>
      <w:rFonts w:ascii="Arial" w:eastAsiaTheme="minorEastAsia" w:hAnsi="Arial" w:cs="Arial"/>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4AFC"/>
    <w:pPr>
      <w:spacing w:before="100" w:beforeAutospacing="1" w:after="100" w:afterAutospacing="1" w:line="240" w:lineRule="auto"/>
    </w:pPr>
    <w:rPr>
      <w:rFonts w:ascii="MS PGothic" w:eastAsia="MS PGothic" w:hAnsi="MS PGothic" w:cs="MS PGothic"/>
      <w:sz w:val="24"/>
      <w:szCs w:val="24"/>
    </w:rPr>
  </w:style>
  <w:style w:type="character" w:styleId="UnresolvedMention">
    <w:name w:val="Unresolved Mention"/>
    <w:basedOn w:val="DefaultParagraphFont"/>
    <w:uiPriority w:val="99"/>
    <w:semiHidden/>
    <w:unhideWhenUsed/>
    <w:rsid w:val="00374AFC"/>
    <w:rPr>
      <w:color w:val="605E5C"/>
      <w:shd w:val="clear" w:color="auto" w:fill="E1DFDD"/>
    </w:rPr>
  </w:style>
  <w:style w:type="paragraph" w:customStyle="1" w:styleId="Default">
    <w:name w:val="Default"/>
    <w:rsid w:val="00AE2A68"/>
    <w:pPr>
      <w:autoSpaceDE w:val="0"/>
      <w:autoSpaceDN w:val="0"/>
      <w:adjustRightInd w:val="0"/>
      <w:spacing w:after="0" w:line="240" w:lineRule="auto"/>
    </w:pPr>
    <w:rPr>
      <w:rFonts w:ascii="Book Antiqua" w:eastAsia="Times New Roman" w:hAnsi="Book Antiqua" w:cs="Book Antiqua"/>
      <w:color w:val="000000"/>
      <w:sz w:val="24"/>
      <w:szCs w:val="24"/>
      <w:lang w:val="en-US"/>
    </w:rPr>
  </w:style>
  <w:style w:type="character" w:styleId="Strong">
    <w:name w:val="Strong"/>
    <w:uiPriority w:val="22"/>
    <w:qFormat/>
    <w:rsid w:val="00AE2A68"/>
    <w:rPr>
      <w:b/>
      <w:bCs/>
    </w:rPr>
  </w:style>
  <w:style w:type="paragraph" w:customStyle="1" w:styleId="indent-3">
    <w:name w:val="indent-3"/>
    <w:basedOn w:val="Normal"/>
    <w:rsid w:val="00194F5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710392">
      <w:bodyDiv w:val="1"/>
      <w:marLeft w:val="0"/>
      <w:marRight w:val="0"/>
      <w:marTop w:val="0"/>
      <w:marBottom w:val="0"/>
      <w:divBdr>
        <w:top w:val="none" w:sz="0" w:space="0" w:color="auto"/>
        <w:left w:val="none" w:sz="0" w:space="0" w:color="auto"/>
        <w:bottom w:val="none" w:sz="0" w:space="0" w:color="auto"/>
        <w:right w:val="none" w:sz="0" w:space="0" w:color="auto"/>
      </w:divBdr>
    </w:div>
    <w:div w:id="1817409379">
      <w:bodyDiv w:val="1"/>
      <w:marLeft w:val="0"/>
      <w:marRight w:val="0"/>
      <w:marTop w:val="0"/>
      <w:marBottom w:val="0"/>
      <w:divBdr>
        <w:top w:val="none" w:sz="0" w:space="0" w:color="auto"/>
        <w:left w:val="none" w:sz="0" w:space="0" w:color="auto"/>
        <w:bottom w:val="none" w:sz="0" w:space="0" w:color="auto"/>
        <w:right w:val="none" w:sz="0" w:space="0" w:color="auto"/>
      </w:divBdr>
    </w:div>
    <w:div w:id="213070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1891</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2024-01-27T06:53:00Z</dcterms:created>
  <dcterms:modified xsi:type="dcterms:W3CDTF">2024-01-27T06:53:00Z</dcterms:modified>
  <cp:contentStatus/>
</cp:coreProperties>
</file>