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Hoja Boricua facelift: review pack</w:t>
      </w:r>
    </w:p>
    <w:p>
      <w:r>
        <w:t xml:space="preserve">Branch </w:t>
      </w:r>
      <w:r>
        <w:rPr>
          <w:rFonts w:ascii="Consolas" w:hAnsi="Consolas"/>
        </w:rPr>
        <w:t>facelift</w:t>
      </w:r>
      <w:r>
        <w:t xml:space="preserve"> (staged, not live). Prepared by Alfredo Medina, October 29, 2026.</w:t>
      </w:r>
    </w:p>
    <w:p>
      <w:r>
        <w:t>This pack is for reviewing the new look of La Hoja Boricua before anything goes live. It has three parts:</w:t>
      </w:r>
    </w:p>
    <w:p>
      <w:pPr>
        <w:pStyle w:val="ListNumber"/>
        <w:numPr>
          <w:ilvl w:val="0"/>
          <w:numId w:val="10"/>
        </w:numPr>
      </w:pPr>
      <w:r>
        <w:t>A checklist for Sergio: the English text, the logo, the colors and the intro.</w:t>
      </w:r>
    </w:p>
    <w:p>
      <w:pPr>
        <w:pStyle w:val="ListNumber"/>
        <w:numPr>
          <w:ilvl w:val="0"/>
          <w:numId w:val="10"/>
        </w:numPr>
      </w:pPr>
      <w:r>
        <w:t>Screenshots of 13 screens at three phone and tablet sizes.</w:t>
      </w:r>
    </w:p>
    <w:p>
      <w:pPr>
        <w:pStyle w:val="ListNumber"/>
        <w:numPr>
          <w:ilvl w:val="0"/>
          <w:numId w:val="10"/>
        </w:numPr>
      </w:pPr>
      <w:r>
        <w:t>A device check for the owner: install on iPhone and Android, the screen readers, and offline use.</w:t>
      </w:r>
    </w:p>
    <w:p>
      <w:r>
        <w:rPr>
          <w:b/>
        </w:rPr>
        <w:t>The preview address comes from the owner.</w:t>
      </w:r>
      <w:r>
        <w:t xml:space="preserve"> It is not written in this pack. Nothing here is on lahojaboricua.com. The preview is hidden from search engines: its pages and files answer with </w:t>
      </w:r>
      <w:r>
        <w:rPr>
          <w:rFonts w:ascii="Consolas" w:hAnsi="Consolas"/>
        </w:rPr>
        <w:t>X-Robots-Tag: noindex, nofollow</w:t>
      </w:r>
      <w:r>
        <w:t>. The one exception is the public profile pages (</w:t>
      </w:r>
      <w:r>
        <w:rPr>
          <w:rFonts w:ascii="Consolas" w:hAnsi="Consolas"/>
        </w:rPr>
        <w:t>/u/...</w:t>
      </w:r>
      <w:r>
        <w:t xml:space="preserve">), which are made by the server. They answer </w:t>
      </w:r>
      <w:r>
        <w:rPr>
          <w:rFonts w:ascii="Consolas" w:hAnsi="Consolas"/>
        </w:rPr>
        <w:t>noindex, follow</w:t>
      </w:r>
      <w:r>
        <w:t xml:space="preserve"> on the preview and on the live site alike.</w:t>
      </w:r>
    </w:p>
    <w:p>
      <w:pPr>
        <w:pStyle w:val="Heading1"/>
      </w:pPr>
      <w:r>
        <w:t>Before the review (owner)</w:t>
      </w:r>
    </w:p>
    <w:p>
      <w:pPr>
        <w:pStyle w:val="ListNumber"/>
        <w:numPr>
          <w:ilvl w:val="0"/>
          <w:numId w:val="11"/>
        </w:numPr>
      </w:pPr>
      <w:r>
        <w:t>The preview database (lhb-preview) has migrations 0001 to 0005, so profiles, People search and the passport work. The project record says they were applied; that was not re-checked on October 29, 2026. Confirm it in the Cloudflare dashboard, or run the check named in LHB-34.</w:t>
      </w:r>
    </w:p>
    <w:p>
      <w:pPr>
        <w:pStyle w:val="ListNumber"/>
        <w:numPr>
          <w:ilvl w:val="0"/>
          <w:numId w:val="11"/>
        </w:numPr>
      </w:pPr>
      <w:r>
        <w:t xml:space="preserve">Sign-in on the preview uses the preview Clerk instance, the same as the earlier previews. A visit with no session answers 401 </w:t>
      </w:r>
      <w:r>
        <w:rPr>
          <w:rFonts w:ascii="Consolas" w:hAnsi="Consolas"/>
        </w:rPr>
        <w:t>no-session</w:t>
      </w:r>
      <w:r>
        <w:t xml:space="preserve"> on </w:t>
      </w:r>
      <w:r>
        <w:rPr>
          <w:rFonts w:ascii="Consolas" w:hAnsi="Consolas"/>
        </w:rPr>
        <w:t>/api/me</w:t>
      </w:r>
      <w:r>
        <w:t>, as it should (checked October 29, 2026).</w:t>
      </w:r>
    </w:p>
    <w:p>
      <w:pPr>
        <w:pStyle w:val="ListNumber"/>
        <w:numPr>
          <w:ilvl w:val="0"/>
          <w:numId w:val="11"/>
        </w:numPr>
      </w:pPr>
      <w:r>
        <w:t>The intro uses the bus illustration by Calle Pomarrosas. The written permission record for it, and the 3D generator's commercial terms, are preconditions of the release (LHB-77). They are not needed for this review.</w:t>
      </w:r>
    </w:p>
    <w:p>
      <w:pPr>
        <w:pStyle w:val="Heading1"/>
      </w:pPr>
      <w:r>
        <w:t>Checklist for Sergio</w:t>
      </w:r>
    </w:p>
    <w:p>
      <w:r>
        <w:t>Mark each item OK, or write what to change.</w:t>
      </w:r>
    </w:p>
    <w:p>
      <w:pPr>
        <w:pStyle w:val="Heading2"/>
      </w:pPr>
      <w:r>
        <w:t>A. English text</w:t>
      </w:r>
    </w:p>
    <w:p>
      <w:r>
        <w:t xml:space="preserve">The app follows the phone's language. The </w:t>
      </w:r>
      <w:r>
        <w:rPr>
          <w:b/>
        </w:rPr>
        <w:t>English</w:t>
      </w:r>
      <w:r>
        <w:t xml:space="preserve"> button at the top switches it.</w:t>
      </w:r>
    </w:p>
    <w:p>
      <w:pPr>
        <w:pStyle w:val="ListNumber"/>
        <w:numPr>
          <w:ilvl w:val="0"/>
          <w:numId w:val="12"/>
        </w:numPr>
      </w:pPr>
      <w:r>
        <w:t xml:space="preserve">Open </w:t>
      </w:r>
      <w:r>
        <w:rPr>
          <w:rFonts w:ascii="Consolas" w:hAnsi="Consolas"/>
        </w:rPr>
        <w:t>en-strings.md</w:t>
      </w:r>
      <w:r>
        <w:t xml:space="preserve"> in this folder. It lists the 75 English texts the facelift adds or changes (74 new, 1 changed), each beside its Spanish.</w:t>
      </w:r>
    </w:p>
    <w:p>
      <w:pPr>
        <w:pStyle w:val="ListNumber"/>
        <w:numPr>
          <w:ilvl w:val="0"/>
          <w:numId w:val="12"/>
        </w:numPr>
      </w:pPr>
      <w:r>
        <w:t>For each row: is the English natural and correct, and does it say the same as the Spanish?</w:t>
      </w:r>
    </w:p>
    <w:p>
      <w:pPr>
        <w:pStyle w:val="ListNumber"/>
        <w:numPr>
          <w:ilvl w:val="0"/>
          <w:numId w:val="12"/>
        </w:numPr>
      </w:pPr>
      <w:r>
        <w:t>On the preview, switch to English and open the menu, About, Credits and the passport. Check the texts in place: nothing cut off, nothing left in Spanish.</w:t>
      </w:r>
    </w:p>
    <w:p>
      <w:pPr>
        <w:pStyle w:val="Heading2"/>
      </w:pPr>
      <w:r>
        <w:t>B. Logo</w:t>
      </w:r>
    </w:p>
    <w:p>
      <w:pPr>
        <w:pStyle w:val="ListNumber"/>
        <w:numPr>
          <w:ilvl w:val="0"/>
          <w:numId w:val="13"/>
        </w:numPr>
      </w:pPr>
      <w:r>
        <w:t xml:space="preserve">Open </w:t>
      </w:r>
      <w:r>
        <w:rPr>
          <w:rFonts w:ascii="Consolas" w:hAnsi="Consolas"/>
        </w:rPr>
        <w:t>../m7-logo/contact-sheet.png</w:t>
      </w:r>
      <w:r>
        <w:t xml:space="preserve">. It shows the three candidates, </w:t>
      </w:r>
      <w:r>
        <w:rPr>
          <w:i/>
        </w:rPr>
        <w:t>ruta</w:t>
      </w:r>
      <w:r>
        <w:t xml:space="preserve">, </w:t>
      </w:r>
      <w:r>
        <w:rPr>
          <w:i/>
        </w:rPr>
        <w:t>parada</w:t>
      </w:r>
      <w:r>
        <w:t xml:space="preserve"> and </w:t>
      </w:r>
      <w:r>
        <w:rPr>
          <w:i/>
        </w:rPr>
        <w:t>camino</w:t>
      </w:r>
      <w:r>
        <w:t>, in one color and in the palette, at 16, 32 and 180 px.</w:t>
      </w:r>
    </w:p>
    <w:p>
      <w:pPr>
        <w:pStyle w:val="ListNumber"/>
        <w:numPr>
          <w:ilvl w:val="0"/>
          <w:numId w:val="13"/>
        </w:numPr>
      </w:pPr>
      <w:r>
        <w:t>Which one reads best at 16 px (a browser tab) and at 180 px (the phone's home screen)?</w:t>
      </w:r>
    </w:p>
    <w:p>
      <w:pPr>
        <w:pStyle w:val="ListNumber"/>
        <w:numPr>
          <w:ilvl w:val="0"/>
          <w:numId w:val="13"/>
        </w:numPr>
      </w:pPr>
      <w:r>
        <w:t>The owner makes the final pick (LHB-69). Your comments go to the owner.</w:t>
      </w:r>
    </w:p>
    <w:p>
      <w:pPr>
        <w:pStyle w:val="Heading2"/>
      </w:pPr>
      <w:r>
        <w:t>C. Colors</w:t>
      </w:r>
    </w:p>
    <w:p>
      <w:pPr>
        <w:pStyle w:val="ListNumber"/>
        <w:numPr>
          <w:ilvl w:val="0"/>
          <w:numId w:val="14"/>
        </w:numPr>
      </w:pPr>
      <w:r>
        <w:t xml:space="preserve">Look at the screenshots </w:t>
      </w:r>
      <w:r>
        <w:rPr>
          <w:rFonts w:ascii="Consolas" w:hAnsi="Consolas"/>
        </w:rPr>
        <w:t>inicio</w:t>
      </w:r>
      <w:r>
        <w:t xml:space="preserve">, </w:t>
      </w:r>
      <w:r>
        <w:rPr>
          <w:rFonts w:ascii="Consolas" w:hAnsi="Consolas"/>
        </w:rPr>
        <w:t>menu</w:t>
      </w:r>
      <w:r>
        <w:t xml:space="preserve">, </w:t>
      </w:r>
      <w:r>
        <w:rPr>
          <w:rFonts w:ascii="Consolas" w:hAnsi="Consolas"/>
        </w:rPr>
        <w:t>pasaporte</w:t>
      </w:r>
      <w:r>
        <w:t xml:space="preserve"> and </w:t>
      </w:r>
      <w:r>
        <w:rPr>
          <w:rFonts w:ascii="Consolas" w:hAnsi="Consolas"/>
        </w:rPr>
        <w:t>artesano</w:t>
      </w:r>
      <w:r>
        <w:t>.</w:t>
      </w:r>
    </w:p>
    <w:p>
      <w:pPr>
        <w:pStyle w:val="ListBullet2"/>
      </w:pPr>
      <w:r>
        <w:t>The palette's accents are celeste (sky blue), red, amber and sun gold, beside the leaf green.</w:t>
      </w:r>
    </w:p>
    <w:p>
      <w:pPr>
        <w:pStyle w:val="ListBullet2"/>
      </w:pPr>
      <w:r>
        <w:t>The passport stamps and badges cycle through those four accents.</w:t>
      </w:r>
    </w:p>
    <w:p>
      <w:pPr>
        <w:pStyle w:val="ListNumber"/>
        <w:numPr>
          <w:ilvl w:val="0"/>
          <w:numId w:val="14"/>
        </w:numPr>
      </w:pPr>
      <w:r>
        <w:t>Does it feel like La Hoja Boricua? Is anything too loud, too pale, or hard to read?</w:t>
      </w:r>
    </w:p>
    <w:p>
      <w:pPr>
        <w:pStyle w:val="ListNumber"/>
        <w:numPr>
          <w:ilvl w:val="0"/>
          <w:numId w:val="14"/>
        </w:numPr>
      </w:pPr>
      <w:r>
        <w:t>Every text color was measured against its background at 4.5:1 or better (the WCAG AA level). This item is about taste, not legibility.</w:t>
      </w:r>
    </w:p>
    <w:p>
      <w:pPr>
        <w:pStyle w:val="Heading2"/>
      </w:pPr>
      <w:r>
        <w:t>D. Intro</w:t>
      </w:r>
    </w:p>
    <w:p>
      <w:pPr>
        <w:pStyle w:val="ListNumber"/>
        <w:numPr>
          <w:ilvl w:val="0"/>
          <w:numId w:val="15"/>
        </w:numPr>
      </w:pPr>
      <w:r>
        <w:t xml:space="preserve">It plays the first time someone opens the app (screenshot </w:t>
      </w:r>
      <w:r>
        <w:rPr>
          <w:rFonts w:ascii="Consolas" w:hAnsi="Consolas"/>
        </w:rPr>
        <w:t>intro</w:t>
      </w:r>
      <w:r>
        <w:t xml:space="preserve">). Later it is under </w:t>
      </w:r>
      <w:r>
        <w:rPr>
          <w:b/>
        </w:rPr>
        <w:t>About</w:t>
      </w:r>
      <w:r>
        <w:t xml:space="preserve">, then </w:t>
      </w:r>
      <w:r>
        <w:rPr>
          <w:b/>
        </w:rPr>
        <w:t>Watch intro</w:t>
      </w:r>
      <w:r>
        <w:t>.</w:t>
      </w:r>
    </w:p>
    <w:p>
      <w:pPr>
        <w:pStyle w:val="ListNumber"/>
        <w:numPr>
          <w:ilvl w:val="0"/>
          <w:numId w:val="15"/>
        </w:numPr>
      </w:pPr>
      <w:r>
        <w:t>Check:</w:t>
      </w:r>
    </w:p>
    <w:p>
      <w:pPr>
        <w:pStyle w:val="ListBullet2"/>
      </w:pPr>
      <w:r>
        <w:t>the video;</w:t>
      </w:r>
    </w:p>
    <w:p>
      <w:pPr>
        <w:pStyle w:val="ListBullet2"/>
      </w:pPr>
      <w:r>
        <w:t xml:space="preserve">the line </w:t>
      </w:r>
      <w:r>
        <w:rPr>
          <w:i/>
        </w:rPr>
        <w:t>Discover the tobacco of Puerto Rico</w:t>
      </w:r>
      <w:r>
        <w:t>;</w:t>
      </w:r>
    </w:p>
    <w:p>
      <w:pPr>
        <w:pStyle w:val="ListBullet2"/>
      </w:pPr>
      <w:r>
        <w:t>the sound button (it starts muted);</w:t>
      </w:r>
    </w:p>
    <w:p>
      <w:pPr>
        <w:pStyle w:val="ListBullet2"/>
      </w:pPr>
      <w:r>
        <w:rPr>
          <w:b/>
        </w:rPr>
        <w:t>Skip intro</w:t>
      </w:r>
      <w:r>
        <w:t>;</w:t>
      </w:r>
    </w:p>
    <w:p>
      <w:pPr>
        <w:pStyle w:val="ListBullet2"/>
      </w:pPr>
      <w:r>
        <w:t>the credit line under the video.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>Credits</w:t>
      </w:r>
      <w:r>
        <w:t xml:space="preserve"> (screenshot </w:t>
      </w:r>
      <w:r>
        <w:rPr>
          <w:rFonts w:ascii="Consolas" w:hAnsi="Consolas"/>
        </w:rPr>
        <w:t>creditos</w:t>
      </w:r>
      <w:r>
        <w:t>) names the illustration, the two sounds and their licenses.</w:t>
      </w:r>
    </w:p>
    <w:p>
      <w:pPr>
        <w:pStyle w:val="ListNumber"/>
        <w:numPr>
          <w:ilvl w:val="0"/>
          <w:numId w:val="15"/>
        </w:numPr>
      </w:pPr>
      <w:r>
        <w:t>The intro lasts about six seconds. Is that the right length? Does it fit the brand?</w:t>
      </w:r>
    </w:p>
    <w:p>
      <w:pPr>
        <w:pStyle w:val="Heading1"/>
      </w:pPr>
      <w:r>
        <w:t>Screens</w:t>
      </w:r>
    </w:p>
    <w:p>
      <w:r>
        <w:t>Taken from this branch's build on a local stand-in for sign-in and the server (there is no test account). Each screen is shown as a visitor first sees it, without scrolling.</w:t>
      </w:r>
    </w:p>
    <w:p>
      <w:r>
        <w:t xml:space="preserve">Counting basis: rows of </w:t>
      </w:r>
      <w:r>
        <w:rPr>
          <w:rFonts w:ascii="Consolas" w:hAnsi="Consolas"/>
        </w:rPr>
        <w:t>manifest.json</w:t>
      </w:r>
      <w:r>
        <w:t xml:space="preserve">, which is 13 screens times 3 sizes, 39 files, all 39 checked as the intended screen. </w:t>
      </w:r>
      <w:r>
        <w:rPr>
          <w:rFonts w:ascii="Consolas" w:hAnsi="Consolas"/>
        </w:rPr>
        <w:t>shootpack.out</w:t>
      </w:r>
      <w:r>
        <w:t xml:space="preserve"> is the run's own transcript.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shows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320 x 568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390 x 844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768 x 1024</w:t>
            </w:r>
          </w:p>
        </w:tc>
      </w:tr>
      <w:tr>
        <w:tc>
          <w:tcPr>
            <w:tcW w:type="dxa" w:w="1728"/>
          </w:tcPr>
          <w:p>
            <w:r>
              <w:t>intro</w:t>
            </w:r>
          </w:p>
        </w:tc>
        <w:tc>
          <w:tcPr>
            <w:tcW w:type="dxa" w:w="1728"/>
          </w:tcPr>
          <w:p>
            <w:r>
              <w:t>the intro on a first visit</w:t>
            </w:r>
          </w:p>
        </w:tc>
        <w:tc>
          <w:tcPr>
            <w:tcW w:type="dxa" w:w="1728"/>
          </w:tcPr>
          <w:p>
            <w:hyperlink r:id="rId9">
              <w:r>
                <w:rPr>
                  <w:color w:val="1F5FA8"/>
                  <w:u w:val="single"/>
                </w:rPr>
                <w:t xml:space="preserve">320</w:t>
              </w:r>
            </w:hyperlink>
          </w:p>
        </w:tc>
        <w:tc>
          <w:tcPr>
            <w:tcW w:type="dxa" w:w="1728"/>
          </w:tcPr>
          <w:p>
            <w:hyperlink r:id="rId10">
              <w:r>
                <w:rPr>
                  <w:color w:val="1F5FA8"/>
                  <w:u w:val="single"/>
                </w:rPr>
                <w:t xml:space="preserve">390</w:t>
              </w:r>
            </w:hyperlink>
          </w:p>
        </w:tc>
        <w:tc>
          <w:tcPr>
            <w:tcW w:type="dxa" w:w="1728"/>
          </w:tcPr>
          <w:p>
            <w:hyperlink r:id="rId11">
              <w:r>
                <w:rPr>
                  <w:color w:val="1F5FA8"/>
                  <w:u w:val="single"/>
                </w:rPr>
                <w:t xml:space="preserve">768</w:t>
              </w:r>
            </w:hyperlink>
          </w:p>
        </w:tc>
      </w:tr>
      <w:tr>
        <w:tc>
          <w:tcPr>
            <w:tcW w:type="dxa" w:w="1728"/>
          </w:tcPr>
          <w:p>
            <w:r>
              <w:t>inicio</w:t>
            </w:r>
          </w:p>
        </w:tc>
        <w:tc>
          <w:tcPr>
            <w:tcW w:type="dxa" w:w="1728"/>
          </w:tcPr>
          <w:p>
            <w:r>
              <w:t>home, the catalog</w:t>
            </w:r>
          </w:p>
        </w:tc>
        <w:tc>
          <w:tcPr>
            <w:tcW w:type="dxa" w:w="1728"/>
          </w:tcPr>
          <w:p>
            <w:hyperlink r:id="rId12">
              <w:r>
                <w:rPr>
                  <w:color w:val="1F5FA8"/>
                  <w:u w:val="single"/>
                </w:rPr>
                <w:t xml:space="preserve">320</w:t>
              </w:r>
            </w:hyperlink>
          </w:p>
        </w:tc>
        <w:tc>
          <w:tcPr>
            <w:tcW w:type="dxa" w:w="1728"/>
          </w:tcPr>
          <w:p>
            <w:hyperlink r:id="rId13">
              <w:r>
                <w:rPr>
                  <w:color w:val="1F5FA8"/>
                  <w:u w:val="single"/>
                </w:rPr>
                <w:t xml:space="preserve">390</w:t>
              </w:r>
            </w:hyperlink>
          </w:p>
        </w:tc>
        <w:tc>
          <w:tcPr>
            <w:tcW w:type="dxa" w:w="1728"/>
          </w:tcPr>
          <w:p>
            <w:hyperlink r:id="rId14">
              <w:r>
                <w:rPr>
                  <w:color w:val="1F5FA8"/>
                  <w:u w:val="single"/>
                </w:rPr>
                <w:t xml:space="preserve">768</w:t>
              </w:r>
            </w:hyperlink>
          </w:p>
        </w:tc>
      </w:tr>
      <w:tr>
        <w:tc>
          <w:tcPr>
            <w:tcW w:type="dxa" w:w="1728"/>
          </w:tcPr>
          <w:p>
            <w:r>
              <w:t>menu</w:t>
            </w:r>
          </w:p>
        </w:tc>
        <w:tc>
          <w:tcPr>
            <w:tcW w:type="dxa" w:w="1728"/>
          </w:tcPr>
          <w:p>
            <w:r>
              <w:t>the menu</w:t>
            </w:r>
          </w:p>
        </w:tc>
        <w:tc>
          <w:tcPr>
            <w:tcW w:type="dxa" w:w="1728"/>
          </w:tcPr>
          <w:p>
            <w:hyperlink r:id="rId15">
              <w:r>
                <w:rPr>
                  <w:color w:val="1F5FA8"/>
                  <w:u w:val="single"/>
                </w:rPr>
                <w:t xml:space="preserve">320</w:t>
              </w:r>
            </w:hyperlink>
          </w:p>
        </w:tc>
        <w:tc>
          <w:tcPr>
            <w:tcW w:type="dxa" w:w="1728"/>
          </w:tcPr>
          <w:p>
            <w:hyperlink r:id="rId16">
              <w:r>
                <w:rPr>
                  <w:color w:val="1F5FA8"/>
                  <w:u w:val="single"/>
                </w:rPr>
                <w:t xml:space="preserve">390</w:t>
              </w:r>
            </w:hyperlink>
          </w:p>
        </w:tc>
        <w:tc>
          <w:tcPr>
            <w:tcW w:type="dxa" w:w="1728"/>
          </w:tcPr>
          <w:p>
            <w:hyperlink r:id="rId17">
              <w:r>
                <w:rPr>
                  <w:color w:val="1F5FA8"/>
                  <w:u w:val="single"/>
                </w:rPr>
                <w:t xml:space="preserve">768</w:t>
              </w:r>
            </w:hyperlink>
          </w:p>
        </w:tc>
      </w:tr>
      <w:tr>
        <w:tc>
          <w:tcPr>
            <w:tcW w:type="dxa" w:w="1728"/>
          </w:tcPr>
          <w:p>
            <w:r>
              <w:t>cigarro</w:t>
            </w:r>
          </w:p>
        </w:tc>
        <w:tc>
          <w:tcPr>
            <w:tcW w:type="dxa" w:w="1728"/>
          </w:tcPr>
          <w:p>
            <w:r>
              <w:t>a cigar page</w:t>
            </w:r>
          </w:p>
        </w:tc>
        <w:tc>
          <w:tcPr>
            <w:tcW w:type="dxa" w:w="1728"/>
          </w:tcPr>
          <w:p>
            <w:hyperlink r:id="rId18">
              <w:r>
                <w:rPr>
                  <w:color w:val="1F5FA8"/>
                  <w:u w:val="single"/>
                </w:rPr>
                <w:t xml:space="preserve">320</w:t>
              </w:r>
            </w:hyperlink>
          </w:p>
        </w:tc>
        <w:tc>
          <w:tcPr>
            <w:tcW w:type="dxa" w:w="1728"/>
          </w:tcPr>
          <w:p>
            <w:hyperlink r:id="rId19">
              <w:r>
                <w:rPr>
                  <w:color w:val="1F5FA8"/>
                  <w:u w:val="single"/>
                </w:rPr>
                <w:t xml:space="preserve">390</w:t>
              </w:r>
            </w:hyperlink>
          </w:p>
        </w:tc>
        <w:tc>
          <w:tcPr>
            <w:tcW w:type="dxa" w:w="1728"/>
          </w:tcPr>
          <w:p>
            <w:hyperlink r:id="rId20">
              <w:r>
                <w:rPr>
                  <w:color w:val="1F5FA8"/>
                  <w:u w:val="single"/>
                </w:rPr>
                <w:t xml:space="preserve">768</w:t>
              </w:r>
            </w:hyperlink>
          </w:p>
        </w:tc>
      </w:tr>
      <w:tr>
        <w:tc>
          <w:tcPr>
            <w:tcW w:type="dxa" w:w="1728"/>
          </w:tcPr>
          <w:p>
            <w:r>
              <w:t>lugares</w:t>
            </w:r>
          </w:p>
        </w:tc>
        <w:tc>
          <w:tcPr>
            <w:tcW w:type="dxa" w:w="1728"/>
          </w:tcPr>
          <w:p>
            <w:r>
              <w:t>lounges, list view (the app has no page per lounge)</w:t>
            </w:r>
          </w:p>
        </w:tc>
        <w:tc>
          <w:tcPr>
            <w:tcW w:type="dxa" w:w="1728"/>
          </w:tcPr>
          <w:p>
            <w:hyperlink r:id="rId21">
              <w:r>
                <w:rPr>
                  <w:color w:val="1F5FA8"/>
                  <w:u w:val="single"/>
                </w:rPr>
                <w:t xml:space="preserve">320</w:t>
              </w:r>
            </w:hyperlink>
          </w:p>
        </w:tc>
        <w:tc>
          <w:tcPr>
            <w:tcW w:type="dxa" w:w="1728"/>
          </w:tcPr>
          <w:p>
            <w:hyperlink r:id="rId22">
              <w:r>
                <w:rPr>
                  <w:color w:val="1F5FA8"/>
                  <w:u w:val="single"/>
                </w:rPr>
                <w:t xml:space="preserve">390</w:t>
              </w:r>
            </w:hyperlink>
          </w:p>
        </w:tc>
        <w:tc>
          <w:tcPr>
            <w:tcW w:type="dxa" w:w="1728"/>
          </w:tcPr>
          <w:p>
            <w:hyperlink r:id="rId23">
              <w:r>
                <w:rPr>
                  <w:color w:val="1F5FA8"/>
                  <w:u w:val="single"/>
                </w:rPr>
                <w:t xml:space="preserve">768</w:t>
              </w:r>
            </w:hyperlink>
          </w:p>
        </w:tc>
      </w:tr>
      <w:tr>
        <w:tc>
          <w:tcPr>
            <w:tcW w:type="dxa" w:w="1728"/>
          </w:tcPr>
          <w:p>
            <w:r>
              <w:t>lugar</w:t>
            </w:r>
          </w:p>
        </w:tc>
        <w:tc>
          <w:tcPr>
            <w:tcW w:type="dxa" w:w="1728"/>
          </w:tcPr>
          <w:p>
            <w:r>
              <w:t>a lounge's own web page</w:t>
            </w:r>
          </w:p>
        </w:tc>
        <w:tc>
          <w:tcPr>
            <w:tcW w:type="dxa" w:w="1728"/>
          </w:tcPr>
          <w:p>
            <w:hyperlink r:id="rId24">
              <w:r>
                <w:rPr>
                  <w:color w:val="1F5FA8"/>
                  <w:u w:val="single"/>
                </w:rPr>
                <w:t xml:space="preserve">320</w:t>
              </w:r>
            </w:hyperlink>
          </w:p>
        </w:tc>
        <w:tc>
          <w:tcPr>
            <w:tcW w:type="dxa" w:w="1728"/>
          </w:tcPr>
          <w:p>
            <w:hyperlink r:id="rId25">
              <w:r>
                <w:rPr>
                  <w:color w:val="1F5FA8"/>
                  <w:u w:val="single"/>
                </w:rPr>
                <w:t xml:space="preserve">390</w:t>
              </w:r>
            </w:hyperlink>
          </w:p>
        </w:tc>
        <w:tc>
          <w:tcPr>
            <w:tcW w:type="dxa" w:w="1728"/>
          </w:tcPr>
          <w:p>
            <w:hyperlink r:id="rId26">
              <w:r>
                <w:rPr>
                  <w:color w:val="1F5FA8"/>
                  <w:u w:val="single"/>
                </w:rPr>
                <w:t xml:space="preserve">768</w:t>
              </w:r>
            </w:hyperlink>
          </w:p>
        </w:tc>
      </w:tr>
      <w:tr>
        <w:tc>
          <w:tcPr>
            <w:tcW w:type="dxa" w:w="1728"/>
          </w:tcPr>
          <w:p>
            <w:r>
              <w:t>artesano</w:t>
            </w:r>
          </w:p>
        </w:tc>
        <w:tc>
          <w:tcPr>
            <w:tcW w:type="dxa" w:w="1728"/>
          </w:tcPr>
          <w:p>
            <w:r>
              <w:t>a maker page</w:t>
            </w:r>
          </w:p>
        </w:tc>
        <w:tc>
          <w:tcPr>
            <w:tcW w:type="dxa" w:w="1728"/>
          </w:tcPr>
          <w:p>
            <w:hyperlink r:id="rId27">
              <w:r>
                <w:rPr>
                  <w:color w:val="1F5FA8"/>
                  <w:u w:val="single"/>
                </w:rPr>
                <w:t xml:space="preserve">320</w:t>
              </w:r>
            </w:hyperlink>
          </w:p>
        </w:tc>
        <w:tc>
          <w:tcPr>
            <w:tcW w:type="dxa" w:w="1728"/>
          </w:tcPr>
          <w:p>
            <w:hyperlink r:id="rId28">
              <w:r>
                <w:rPr>
                  <w:color w:val="1F5FA8"/>
                  <w:u w:val="single"/>
                </w:rPr>
                <w:t xml:space="preserve">390</w:t>
              </w:r>
            </w:hyperlink>
          </w:p>
        </w:tc>
        <w:tc>
          <w:tcPr>
            <w:tcW w:type="dxa" w:w="1728"/>
          </w:tcPr>
          <w:p>
            <w:hyperlink r:id="rId29">
              <w:r>
                <w:rPr>
                  <w:color w:val="1F5FA8"/>
                  <w:u w:val="single"/>
                </w:rPr>
                <w:t xml:space="preserve">768</w:t>
              </w:r>
            </w:hyperlink>
          </w:p>
        </w:tc>
      </w:tr>
      <w:tr>
        <w:tc>
          <w:tcPr>
            <w:tcW w:type="dxa" w:w="1728"/>
          </w:tcPr>
          <w:p>
            <w:r>
              <w:t>pasaporte</w:t>
            </w:r>
          </w:p>
        </w:tc>
        <w:tc>
          <w:tcPr>
            <w:tcW w:type="dxa" w:w="1728"/>
          </w:tcPr>
          <w:p>
            <w:r>
              <w:t>the passport</w:t>
            </w:r>
          </w:p>
        </w:tc>
        <w:tc>
          <w:tcPr>
            <w:tcW w:type="dxa" w:w="1728"/>
          </w:tcPr>
          <w:p>
            <w:hyperlink r:id="rId30">
              <w:r>
                <w:rPr>
                  <w:color w:val="1F5FA8"/>
                  <w:u w:val="single"/>
                </w:rPr>
                <w:t xml:space="preserve">320</w:t>
              </w:r>
            </w:hyperlink>
          </w:p>
        </w:tc>
        <w:tc>
          <w:tcPr>
            <w:tcW w:type="dxa" w:w="1728"/>
          </w:tcPr>
          <w:p>
            <w:hyperlink r:id="rId31">
              <w:r>
                <w:rPr>
                  <w:color w:val="1F5FA8"/>
                  <w:u w:val="single"/>
                </w:rPr>
                <w:t xml:space="preserve">390</w:t>
              </w:r>
            </w:hyperlink>
          </w:p>
        </w:tc>
        <w:tc>
          <w:tcPr>
            <w:tcW w:type="dxa" w:w="1728"/>
          </w:tcPr>
          <w:p>
            <w:hyperlink r:id="rId32">
              <w:r>
                <w:rPr>
                  <w:color w:val="1F5FA8"/>
                  <w:u w:val="single"/>
                </w:rPr>
                <w:t xml:space="preserve">768</w:t>
              </w:r>
            </w:hyperlink>
          </w:p>
        </w:tc>
      </w:tr>
      <w:tr>
        <w:tc>
          <w:tcPr>
            <w:tcW w:type="dxa" w:w="1728"/>
          </w:tcPr>
          <w:p>
            <w:r>
              <w:t>perfil</w:t>
            </w:r>
          </w:p>
        </w:tc>
        <w:tc>
          <w:tcPr>
            <w:tcW w:type="dxa" w:w="1728"/>
          </w:tcPr>
          <w:p>
            <w:r>
              <w:t>your profile</w:t>
            </w:r>
          </w:p>
        </w:tc>
        <w:tc>
          <w:tcPr>
            <w:tcW w:type="dxa" w:w="1728"/>
          </w:tcPr>
          <w:p>
            <w:hyperlink r:id="rId33">
              <w:r>
                <w:rPr>
                  <w:color w:val="1F5FA8"/>
                  <w:u w:val="single"/>
                </w:rPr>
                <w:t xml:space="preserve">320</w:t>
              </w:r>
            </w:hyperlink>
          </w:p>
        </w:tc>
        <w:tc>
          <w:tcPr>
            <w:tcW w:type="dxa" w:w="1728"/>
          </w:tcPr>
          <w:p>
            <w:hyperlink r:id="rId34">
              <w:r>
                <w:rPr>
                  <w:color w:val="1F5FA8"/>
                  <w:u w:val="single"/>
                </w:rPr>
                <w:t xml:space="preserve">390</w:t>
              </w:r>
            </w:hyperlink>
          </w:p>
        </w:tc>
        <w:tc>
          <w:tcPr>
            <w:tcW w:type="dxa" w:w="1728"/>
          </w:tcPr>
          <w:p>
            <w:hyperlink r:id="rId35">
              <w:r>
                <w:rPr>
                  <w:color w:val="1F5FA8"/>
                  <w:u w:val="single"/>
                </w:rPr>
                <w:t xml:space="preserve">768</w:t>
              </w:r>
            </w:hyperlink>
          </w:p>
        </w:tc>
      </w:tr>
      <w:tr>
        <w:tc>
          <w:tcPr>
            <w:tcW w:type="dxa" w:w="1728"/>
          </w:tcPr>
          <w:p>
            <w:r>
              <w:t>persona</w:t>
            </w:r>
          </w:p>
        </w:tc>
        <w:tc>
          <w:tcPr>
            <w:tcW w:type="dxa" w:w="1728"/>
          </w:tcPr>
          <w:p>
            <w:r>
              <w:t>another person's profile</w:t>
            </w:r>
          </w:p>
        </w:tc>
        <w:tc>
          <w:tcPr>
            <w:tcW w:type="dxa" w:w="1728"/>
          </w:tcPr>
          <w:p>
            <w:hyperlink r:id="rId36">
              <w:r>
                <w:rPr>
                  <w:color w:val="1F5FA8"/>
                  <w:u w:val="single"/>
                </w:rPr>
                <w:t xml:space="preserve">320</w:t>
              </w:r>
            </w:hyperlink>
          </w:p>
        </w:tc>
        <w:tc>
          <w:tcPr>
            <w:tcW w:type="dxa" w:w="1728"/>
          </w:tcPr>
          <w:p>
            <w:hyperlink r:id="rId37">
              <w:r>
                <w:rPr>
                  <w:color w:val="1F5FA8"/>
                  <w:u w:val="single"/>
                </w:rPr>
                <w:t xml:space="preserve">390</w:t>
              </w:r>
            </w:hyperlink>
          </w:p>
        </w:tc>
        <w:tc>
          <w:tcPr>
            <w:tcW w:type="dxa" w:w="1728"/>
          </w:tcPr>
          <w:p>
            <w:hyperlink r:id="rId38">
              <w:r>
                <w:rPr>
                  <w:color w:val="1F5FA8"/>
                  <w:u w:val="single"/>
                </w:rPr>
                <w:t xml:space="preserve">768</w:t>
              </w:r>
            </w:hyperlink>
          </w:p>
        </w:tc>
      </w:tr>
      <w:tr>
        <w:tc>
          <w:tcPr>
            <w:tcW w:type="dxa" w:w="1728"/>
          </w:tcPr>
          <w:p>
            <w:r>
              <w:t>personas</w:t>
            </w:r>
          </w:p>
        </w:tc>
        <w:tc>
          <w:tcPr>
            <w:tcW w:type="dxa" w:w="1728"/>
          </w:tcPr>
          <w:p>
            <w:r>
              <w:t>People search</w:t>
            </w:r>
          </w:p>
        </w:tc>
        <w:tc>
          <w:tcPr>
            <w:tcW w:type="dxa" w:w="1728"/>
          </w:tcPr>
          <w:p>
            <w:hyperlink r:id="rId39">
              <w:r>
                <w:rPr>
                  <w:color w:val="1F5FA8"/>
                  <w:u w:val="single"/>
                </w:rPr>
                <w:t xml:space="preserve">320</w:t>
              </w:r>
            </w:hyperlink>
          </w:p>
        </w:tc>
        <w:tc>
          <w:tcPr>
            <w:tcW w:type="dxa" w:w="1728"/>
          </w:tcPr>
          <w:p>
            <w:hyperlink r:id="rId40">
              <w:r>
                <w:rPr>
                  <w:color w:val="1F5FA8"/>
                  <w:u w:val="single"/>
                </w:rPr>
                <w:t xml:space="preserve">390</w:t>
              </w:r>
            </w:hyperlink>
          </w:p>
        </w:tc>
        <w:tc>
          <w:tcPr>
            <w:tcW w:type="dxa" w:w="1728"/>
          </w:tcPr>
          <w:p>
            <w:hyperlink r:id="rId41">
              <w:r>
                <w:rPr>
                  <w:color w:val="1F5FA8"/>
                  <w:u w:val="single"/>
                </w:rPr>
                <w:t xml:space="preserve">768</w:t>
              </w:r>
            </w:hyperlink>
          </w:p>
        </w:tc>
      </w:tr>
      <w:tr>
        <w:tc>
          <w:tcPr>
            <w:tcW w:type="dxa" w:w="1728"/>
          </w:tcPr>
          <w:p>
            <w:r>
              <w:t>acerca</w:t>
            </w:r>
          </w:p>
        </w:tc>
        <w:tc>
          <w:tcPr>
            <w:tcW w:type="dxa" w:w="1728"/>
          </w:tcPr>
          <w:p>
            <w:r>
              <w:t>About</w:t>
            </w:r>
          </w:p>
        </w:tc>
        <w:tc>
          <w:tcPr>
            <w:tcW w:type="dxa" w:w="1728"/>
          </w:tcPr>
          <w:p>
            <w:hyperlink r:id="rId42">
              <w:r>
                <w:rPr>
                  <w:color w:val="1F5FA8"/>
                  <w:u w:val="single"/>
                </w:rPr>
                <w:t xml:space="preserve">320</w:t>
              </w:r>
            </w:hyperlink>
          </w:p>
        </w:tc>
        <w:tc>
          <w:tcPr>
            <w:tcW w:type="dxa" w:w="1728"/>
          </w:tcPr>
          <w:p>
            <w:hyperlink r:id="rId43">
              <w:r>
                <w:rPr>
                  <w:color w:val="1F5FA8"/>
                  <w:u w:val="single"/>
                </w:rPr>
                <w:t xml:space="preserve">390</w:t>
              </w:r>
            </w:hyperlink>
          </w:p>
        </w:tc>
        <w:tc>
          <w:tcPr>
            <w:tcW w:type="dxa" w:w="1728"/>
          </w:tcPr>
          <w:p>
            <w:hyperlink r:id="rId44">
              <w:r>
                <w:rPr>
                  <w:color w:val="1F5FA8"/>
                  <w:u w:val="single"/>
                </w:rPr>
                <w:t xml:space="preserve">768</w:t>
              </w:r>
            </w:hyperlink>
          </w:p>
        </w:tc>
      </w:tr>
      <w:tr>
        <w:tc>
          <w:tcPr>
            <w:tcW w:type="dxa" w:w="1728"/>
          </w:tcPr>
          <w:p>
            <w:r>
              <w:t>creditos</w:t>
            </w:r>
          </w:p>
        </w:tc>
        <w:tc>
          <w:tcPr>
            <w:tcW w:type="dxa" w:w="1728"/>
          </w:tcPr>
          <w:p>
            <w:r>
              <w:t>intro credits</w:t>
            </w:r>
          </w:p>
        </w:tc>
        <w:tc>
          <w:tcPr>
            <w:tcW w:type="dxa" w:w="1728"/>
          </w:tcPr>
          <w:p>
            <w:hyperlink r:id="rId45">
              <w:r>
                <w:rPr>
                  <w:color w:val="1F5FA8"/>
                  <w:u w:val="single"/>
                </w:rPr>
                <w:t xml:space="preserve">320</w:t>
              </w:r>
            </w:hyperlink>
          </w:p>
        </w:tc>
        <w:tc>
          <w:tcPr>
            <w:tcW w:type="dxa" w:w="1728"/>
          </w:tcPr>
          <w:p>
            <w:hyperlink r:id="rId46">
              <w:r>
                <w:rPr>
                  <w:color w:val="1F5FA8"/>
                  <w:u w:val="single"/>
                </w:rPr>
                <w:t xml:space="preserve">390</w:t>
              </w:r>
            </w:hyperlink>
          </w:p>
        </w:tc>
        <w:tc>
          <w:tcPr>
            <w:tcW w:type="dxa" w:w="1728"/>
          </w:tcPr>
          <w:p>
            <w:hyperlink r:id="rId47">
              <w:r>
                <w:rPr>
                  <w:color w:val="1F5FA8"/>
                  <w:u w:val="single"/>
                </w:rPr>
                <w:t xml:space="preserve">768</w:t>
              </w:r>
            </w:hyperlink>
          </w:p>
        </w:tc>
      </w:tr>
    </w:tbl>
    <w:p>
      <w:pPr>
        <w:pStyle w:val="Heading1"/>
      </w:pPr>
      <w:r>
        <w:t>Device check (owner)</w:t>
      </w:r>
    </w:p>
    <w:p>
      <w:r>
        <w:t>Use the preview address on a real iPhone and a real Android phone. Write down OK, or what went wrong, for each step.</w:t>
      </w:r>
    </w:p>
    <w:p>
      <w:pPr>
        <w:pStyle w:val="Heading2"/>
      </w:pPr>
      <w:r>
        <w:t>iPhone (Safari)</w:t>
      </w:r>
    </w:p>
    <w:p>
      <w:pPr>
        <w:pStyle w:val="ListNumber"/>
        <w:numPr>
          <w:ilvl w:val="0"/>
          <w:numId w:val="16"/>
        </w:numPr>
      </w:pPr>
      <w:r>
        <w:t>Open Safari and go to the preview address.</w:t>
      </w:r>
    </w:p>
    <w:p>
      <w:pPr>
        <w:pStyle w:val="ListNumber"/>
        <w:numPr>
          <w:ilvl w:val="0"/>
          <w:numId w:val="16"/>
        </w:numPr>
      </w:pPr>
      <w:r>
        <w:t xml:space="preserve">Wait for the intro. It should play muted and close by itself, or close when you tap </w:t>
      </w:r>
      <w:r>
        <w:rPr>
          <w:b/>
        </w:rPr>
        <w:t>Saltar intro</w:t>
      </w:r>
      <w:r>
        <w:t xml:space="preserve"> / </w:t>
      </w:r>
      <w:r>
        <w:rPr>
          <w:b/>
        </w:rPr>
        <w:t>Skip intro</w:t>
      </w:r>
      <w:r>
        <w:t>.</w:t>
      </w:r>
    </w:p>
    <w:p>
      <w:pPr>
        <w:pStyle w:val="ListNumber"/>
        <w:numPr>
          <w:ilvl w:val="0"/>
          <w:numId w:val="16"/>
        </w:numPr>
      </w:pPr>
      <w:r>
        <w:t xml:space="preserve">Tap the </w:t>
      </w:r>
      <w:r>
        <w:rPr>
          <w:b/>
        </w:rPr>
        <w:t>Share</w:t>
      </w:r>
      <w:r>
        <w:t xml:space="preserve"> button (the square with an arrow), scroll down, tap </w:t>
      </w:r>
      <w:r>
        <w:rPr>
          <w:b/>
        </w:rPr>
        <w:t>Add to Home Screen</w:t>
      </w:r>
      <w:r>
        <w:t xml:space="preserve">, then tap </w:t>
      </w:r>
      <w:r>
        <w:rPr>
          <w:b/>
        </w:rPr>
        <w:t>Add</w:t>
      </w:r>
      <w:r>
        <w:t>.</w:t>
      </w:r>
    </w:p>
    <w:p>
      <w:pPr>
        <w:pStyle w:val="ListNumber"/>
        <w:numPr>
          <w:ilvl w:val="0"/>
          <w:numId w:val="16"/>
        </w:numPr>
      </w:pPr>
      <w:r>
        <w:t>Close Safari. Open La Hoja Boricua from the home screen. It opens full screen, with no Safari bar.</w:t>
      </w:r>
    </w:p>
    <w:p>
      <w:pPr>
        <w:pStyle w:val="ListNumber"/>
        <w:numPr>
          <w:ilvl w:val="0"/>
          <w:numId w:val="16"/>
        </w:numPr>
      </w:pPr>
      <w:r>
        <w:t xml:space="preserve">Sign in. Open </w:t>
      </w:r>
      <w:r>
        <w:rPr>
          <w:b/>
        </w:rPr>
        <w:t>Mi Hoja</w:t>
      </w:r>
      <w:r>
        <w:t xml:space="preserve">, then </w:t>
      </w:r>
      <w:r>
        <w:rPr>
          <w:b/>
        </w:rPr>
        <w:t>Pasaporte</w:t>
      </w:r>
      <w:r>
        <w:t>, and tap a stamp. It stamps, and the stamp gives a short bounce.</w:t>
      </w:r>
    </w:p>
    <w:p>
      <w:pPr>
        <w:pStyle w:val="Heading2"/>
      </w:pPr>
      <w:r>
        <w:t>iPhone with VoiceOver</w:t>
      </w:r>
    </w:p>
    <w:p>
      <w:pPr>
        <w:pStyle w:val="ListNumber"/>
        <w:numPr>
          <w:ilvl w:val="0"/>
          <w:numId w:val="17"/>
        </w:numPr>
      </w:pPr>
      <w:r>
        <w:t xml:space="preserve">Open </w:t>
      </w:r>
      <w:r>
        <w:rPr>
          <w:b/>
        </w:rPr>
        <w:t>Settings</w:t>
      </w:r>
      <w:r>
        <w:t xml:space="preserve">, then </w:t>
      </w:r>
      <w:r>
        <w:rPr>
          <w:b/>
        </w:rPr>
        <w:t>Accessibility</w:t>
      </w:r>
      <w:r>
        <w:t xml:space="preserve">, then </w:t>
      </w:r>
      <w:r>
        <w:rPr>
          <w:b/>
        </w:rPr>
        <w:t>VoiceOver</w:t>
      </w:r>
      <w:r>
        <w:t>, and turn it on. Swipe right to move, and double-tap to press.</w:t>
      </w:r>
    </w:p>
    <w:p>
      <w:pPr>
        <w:pStyle w:val="ListNumber"/>
        <w:numPr>
          <w:ilvl w:val="0"/>
          <w:numId w:val="17"/>
        </w:numPr>
      </w:pPr>
      <w:r>
        <w:t>Open the app from the home screen. VoiceOver should read the page title, then each card's name.</w:t>
      </w:r>
    </w:p>
    <w:p>
      <w:pPr>
        <w:pStyle w:val="ListNumber"/>
        <w:numPr>
          <w:ilvl w:val="0"/>
          <w:numId w:val="17"/>
        </w:numPr>
      </w:pPr>
      <w:r>
        <w:t>Open the menu. Each item is read with its name, and the current page is announced as current.</w:t>
      </w:r>
    </w:p>
    <w:p>
      <w:pPr>
        <w:pStyle w:val="ListNumber"/>
        <w:numPr>
          <w:ilvl w:val="0"/>
          <w:numId w:val="17"/>
        </w:numPr>
      </w:pPr>
      <w:r>
        <w:t xml:space="preserve">Open </w:t>
      </w:r>
      <w:r>
        <w:rPr>
          <w:b/>
        </w:rPr>
        <w:t>Pasaporte</w:t>
      </w:r>
      <w:r>
        <w:t xml:space="preserve"> and stamp a cigar. VoiceOver reads the stamp as pressed and reads the new date.</w:t>
      </w:r>
    </w:p>
    <w:p>
      <w:pPr>
        <w:pStyle w:val="ListNumber"/>
        <w:numPr>
          <w:ilvl w:val="0"/>
          <w:numId w:val="17"/>
        </w:numPr>
      </w:pPr>
      <w:r>
        <w:t xml:space="preserve">In </w:t>
      </w:r>
      <w:r>
        <w:rPr>
          <w:b/>
        </w:rPr>
        <w:t>Settings</w:t>
      </w:r>
      <w:r>
        <w:t xml:space="preserve">, then </w:t>
      </w:r>
      <w:r>
        <w:rPr>
          <w:b/>
        </w:rPr>
        <w:t>Accessibility</w:t>
      </w:r>
      <w:r>
        <w:t xml:space="preserve">, then </w:t>
      </w:r>
      <w:r>
        <w:rPr>
          <w:b/>
        </w:rPr>
        <w:t>Motion</w:t>
      </w:r>
      <w:r>
        <w:t xml:space="preserve">, turn on </w:t>
      </w:r>
      <w:r>
        <w:rPr>
          <w:b/>
        </w:rPr>
        <w:t>Reduce Motion</w:t>
      </w:r>
      <w:r>
        <w:t>. Stamp again: no bounce, and no intro on a fresh install.</w:t>
      </w:r>
    </w:p>
    <w:p>
      <w:pPr>
        <w:pStyle w:val="ListNumber"/>
        <w:numPr>
          <w:ilvl w:val="0"/>
          <w:numId w:val="17"/>
        </w:numPr>
      </w:pPr>
      <w:r>
        <w:t>Turn VoiceOver and Reduce Motion back off.</w:t>
      </w:r>
    </w:p>
    <w:p>
      <w:pPr>
        <w:pStyle w:val="Heading2"/>
      </w:pPr>
      <w:r>
        <w:t>Android (Chrome)</w:t>
      </w:r>
    </w:p>
    <w:p>
      <w:pPr>
        <w:pStyle w:val="ListNumber"/>
        <w:numPr>
          <w:ilvl w:val="0"/>
          <w:numId w:val="18"/>
        </w:numPr>
      </w:pPr>
      <w:r>
        <w:t>Open Chrome and go to the preview address. Wait for the intro.</w:t>
      </w:r>
    </w:p>
    <w:p>
      <w:pPr>
        <w:pStyle w:val="ListNumber"/>
        <w:numPr>
          <w:ilvl w:val="0"/>
          <w:numId w:val="18"/>
        </w:numPr>
      </w:pPr>
      <w:r>
        <w:t xml:space="preserve">Tap the three-dot menu, tap </w:t>
      </w:r>
      <w:r>
        <w:rPr>
          <w:b/>
        </w:rPr>
        <w:t>Install app</w:t>
      </w:r>
      <w:r>
        <w:t xml:space="preserve"> (or </w:t>
      </w:r>
      <w:r>
        <w:rPr>
          <w:b/>
        </w:rPr>
        <w:t>Add to Home screen</w:t>
      </w:r>
      <w:r>
        <w:t xml:space="preserve">), then tap </w:t>
      </w:r>
      <w:r>
        <w:rPr>
          <w:b/>
        </w:rPr>
        <w:t>Install</w:t>
      </w:r>
      <w:r>
        <w:t>.</w:t>
      </w:r>
    </w:p>
    <w:p>
      <w:pPr>
        <w:pStyle w:val="ListNumber"/>
        <w:numPr>
          <w:ilvl w:val="0"/>
          <w:numId w:val="18"/>
        </w:numPr>
      </w:pPr>
      <w:r>
        <w:t>Open the app from the home screen. It opens full screen, with no Chrome bar.</w:t>
      </w:r>
    </w:p>
    <w:p>
      <w:pPr>
        <w:pStyle w:val="ListNumber"/>
        <w:numPr>
          <w:ilvl w:val="0"/>
          <w:numId w:val="18"/>
        </w:numPr>
      </w:pPr>
      <w:r>
        <w:t xml:space="preserve">Sign in. Open </w:t>
      </w:r>
      <w:r>
        <w:rPr>
          <w:b/>
        </w:rPr>
        <w:t>Mi Hoja</w:t>
      </w:r>
      <w:r>
        <w:t xml:space="preserve">, then </w:t>
      </w:r>
      <w:r>
        <w:rPr>
          <w:b/>
        </w:rPr>
        <w:t>Pasaporte</w:t>
      </w:r>
      <w:r>
        <w:t>, and tap a stamp. It stamps, and the stamp gives a short bounce.</w:t>
      </w:r>
    </w:p>
    <w:p>
      <w:pPr>
        <w:pStyle w:val="Heading2"/>
      </w:pPr>
      <w:r>
        <w:t>Android with TalkBack</w:t>
      </w:r>
    </w:p>
    <w:p>
      <w:pPr>
        <w:pStyle w:val="ListNumber"/>
        <w:numPr>
          <w:ilvl w:val="0"/>
          <w:numId w:val="19"/>
        </w:numPr>
      </w:pPr>
      <w:r>
        <w:t xml:space="preserve">Open </w:t>
      </w:r>
      <w:r>
        <w:rPr>
          <w:b/>
        </w:rPr>
        <w:t>Settings</w:t>
      </w:r>
      <w:r>
        <w:t xml:space="preserve">, then </w:t>
      </w:r>
      <w:r>
        <w:rPr>
          <w:b/>
        </w:rPr>
        <w:t>Accessibility</w:t>
      </w:r>
      <w:r>
        <w:t xml:space="preserve">, then </w:t>
      </w:r>
      <w:r>
        <w:rPr>
          <w:b/>
        </w:rPr>
        <w:t>TalkBack</w:t>
      </w:r>
      <w:r>
        <w:t>, and turn it on. Swipe right to move, and double-tap to press.</w:t>
      </w:r>
    </w:p>
    <w:p>
      <w:pPr>
        <w:pStyle w:val="ListNumber"/>
        <w:numPr>
          <w:ilvl w:val="0"/>
          <w:numId w:val="19"/>
        </w:numPr>
      </w:pPr>
      <w:r>
        <w:t>Repeat steps 2 to 4 of the VoiceOver list.</w:t>
      </w:r>
    </w:p>
    <w:p>
      <w:pPr>
        <w:pStyle w:val="ListNumber"/>
        <w:numPr>
          <w:ilvl w:val="0"/>
          <w:numId w:val="19"/>
        </w:numPr>
      </w:pPr>
      <w:r>
        <w:t>Turn TalkBack off: press and hold both volume keys for three seconds.</w:t>
      </w:r>
    </w:p>
    <w:p>
      <w:pPr>
        <w:pStyle w:val="Heading2"/>
      </w:pPr>
      <w:r>
        <w:t>Offline (either phone)</w:t>
      </w:r>
    </w:p>
    <w:p>
      <w:pPr>
        <w:pStyle w:val="ListNumber"/>
        <w:numPr>
          <w:ilvl w:val="0"/>
          <w:numId w:val="20"/>
        </w:numPr>
      </w:pPr>
      <w:r>
        <w:t>Open the installed app once while online and visit the catalog, a cigar and the passport.</w:t>
      </w:r>
    </w:p>
    <w:p>
      <w:pPr>
        <w:pStyle w:val="ListNumber"/>
        <w:numPr>
          <w:ilvl w:val="0"/>
          <w:numId w:val="20"/>
        </w:numPr>
      </w:pPr>
      <w:r>
        <w:t>Turn on airplane mode.</w:t>
      </w:r>
    </w:p>
    <w:p>
      <w:pPr>
        <w:pStyle w:val="ListNumber"/>
        <w:numPr>
          <w:ilvl w:val="0"/>
          <w:numId w:val="20"/>
        </w:numPr>
      </w:pPr>
      <w:r>
        <w:t>Close the app fully, then open it again. The catalog, the cigar pages you opened and your passport still show.</w:t>
      </w:r>
    </w:p>
    <w:p>
      <w:pPr>
        <w:pStyle w:val="ListNumber"/>
        <w:numPr>
          <w:ilvl w:val="0"/>
          <w:numId w:val="20"/>
        </w:numPr>
      </w:pPr>
      <w:r>
        <w:t>Stamp a cigar while offline. It stamps on the phone.</w:t>
      </w:r>
    </w:p>
    <w:p>
      <w:pPr>
        <w:pStyle w:val="ListNumber"/>
        <w:numPr>
          <w:ilvl w:val="0"/>
          <w:numId w:val="20"/>
        </w:numPr>
      </w:pPr>
      <w:r>
        <w:t>Turn airplane mode off and wait a minute. The stamp is saved to your account: open the app on another device or browser and check that it is there.</w:t>
      </w:r>
    </w:p>
    <w:p>
      <w:pPr>
        <w:pStyle w:val="Heading1"/>
      </w:pPr>
      <w:r>
        <w:t>Files in this folder</w:t>
      </w:r>
    </w:p>
    <w:p>
      <w:pPr>
        <w:pStyle w:val="ListBullet"/>
      </w:pPr>
      <w:r>
        <w:rPr>
          <w:rFonts w:ascii="Consolas" w:hAnsi="Consolas"/>
        </w:rPr>
        <w:t>README.md</w:t>
      </w:r>
      <w:r>
        <w:t xml:space="preserve"> (this file) and </w:t>
      </w:r>
      <w:r>
        <w:rPr>
          <w:rFonts w:ascii="Consolas" w:hAnsi="Consolas"/>
        </w:rPr>
        <w:t>README.docx</w:t>
      </w:r>
      <w:r>
        <w:t xml:space="preserve"> (the same, editable).</w:t>
      </w:r>
    </w:p>
    <w:p>
      <w:pPr>
        <w:pStyle w:val="ListBullet"/>
      </w:pPr>
      <w:r>
        <w:rPr>
          <w:rFonts w:ascii="Consolas" w:hAnsi="Consolas"/>
        </w:rPr>
        <w:t>en-strings.md</w:t>
      </w:r>
      <w:r>
        <w:t xml:space="preserve">: the English texts to review, made by </w:t>
      </w:r>
      <w:r>
        <w:rPr>
          <w:rFonts w:ascii="Consolas" w:hAnsi="Consolas"/>
        </w:rPr>
        <w:t>en-strings.js</w:t>
      </w:r>
      <w:r>
        <w:t xml:space="preserve"> from </w:t>
      </w:r>
      <w:r>
        <w:rPr>
          <w:rFonts w:ascii="Consolas" w:hAnsi="Consolas"/>
        </w:rPr>
        <w:t>site/i18n.js</w:t>
      </w:r>
      <w:r>
        <w:t xml:space="preserve">, compared with </w:t>
      </w:r>
      <w:r>
        <w:rPr>
          <w:rFonts w:ascii="Consolas" w:hAnsi="Consolas"/>
        </w:rPr>
        <w:t>origin/main</w:t>
      </w:r>
      <w:r>
        <w:t>.</w:t>
      </w:r>
    </w:p>
    <w:p>
      <w:pPr>
        <w:pStyle w:val="ListBullet"/>
      </w:pPr>
      <w:r>
        <w:rPr>
          <w:rFonts w:ascii="Consolas" w:hAnsi="Consolas"/>
        </w:rPr>
        <w:t>shots/</w:t>
      </w:r>
      <w:r>
        <w:t xml:space="preserve"> and </w:t>
      </w:r>
      <w:r>
        <w:rPr>
          <w:rFonts w:ascii="Consolas" w:hAnsi="Consolas"/>
        </w:rPr>
        <w:t>manifest.json</w:t>
      </w:r>
      <w:r>
        <w:t xml:space="preserve">: the 39 screenshots and their record, made by </w:t>
      </w:r>
      <w:r>
        <w:rPr>
          <w:rFonts w:ascii="Consolas" w:hAnsi="Consolas"/>
        </w:rPr>
        <w:t>shootpack.py</w:t>
      </w:r>
      <w:r>
        <w:t xml:space="preserve">, with the transcript in </w:t>
      </w:r>
      <w:r>
        <w:rPr>
          <w:rFonts w:ascii="Consolas" w:hAnsi="Consolas"/>
        </w:rPr>
        <w:t>shootpack.out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shots/intro-320x568.png" TargetMode="External"/><Relationship Id="rId10" Type="http://schemas.openxmlformats.org/officeDocument/2006/relationships/hyperlink" Target="shots/intro-390x844.png" TargetMode="External"/><Relationship Id="rId11" Type="http://schemas.openxmlformats.org/officeDocument/2006/relationships/hyperlink" Target="shots/intro-768x1024.png" TargetMode="External"/><Relationship Id="rId12" Type="http://schemas.openxmlformats.org/officeDocument/2006/relationships/hyperlink" Target="shots/inicio-320x568.png" TargetMode="External"/><Relationship Id="rId13" Type="http://schemas.openxmlformats.org/officeDocument/2006/relationships/hyperlink" Target="shots/inicio-390x844.png" TargetMode="External"/><Relationship Id="rId14" Type="http://schemas.openxmlformats.org/officeDocument/2006/relationships/hyperlink" Target="shots/inicio-768x1024.png" TargetMode="External"/><Relationship Id="rId15" Type="http://schemas.openxmlformats.org/officeDocument/2006/relationships/hyperlink" Target="shots/menu-320x568.png" TargetMode="External"/><Relationship Id="rId16" Type="http://schemas.openxmlformats.org/officeDocument/2006/relationships/hyperlink" Target="shots/menu-390x844.png" TargetMode="External"/><Relationship Id="rId17" Type="http://schemas.openxmlformats.org/officeDocument/2006/relationships/hyperlink" Target="shots/menu-768x1024.png" TargetMode="External"/><Relationship Id="rId18" Type="http://schemas.openxmlformats.org/officeDocument/2006/relationships/hyperlink" Target="shots/cigarro-320x568.png" TargetMode="External"/><Relationship Id="rId19" Type="http://schemas.openxmlformats.org/officeDocument/2006/relationships/hyperlink" Target="shots/cigarro-390x844.png" TargetMode="External"/><Relationship Id="rId20" Type="http://schemas.openxmlformats.org/officeDocument/2006/relationships/hyperlink" Target="shots/cigarro-768x1024.png" TargetMode="External"/><Relationship Id="rId21" Type="http://schemas.openxmlformats.org/officeDocument/2006/relationships/hyperlink" Target="shots/lugares-320x568.png" TargetMode="External"/><Relationship Id="rId22" Type="http://schemas.openxmlformats.org/officeDocument/2006/relationships/hyperlink" Target="shots/lugares-390x844.png" TargetMode="External"/><Relationship Id="rId23" Type="http://schemas.openxmlformats.org/officeDocument/2006/relationships/hyperlink" Target="shots/lugares-768x1024.png" TargetMode="External"/><Relationship Id="rId24" Type="http://schemas.openxmlformats.org/officeDocument/2006/relationships/hyperlink" Target="shots/lugar-320x568.png" TargetMode="External"/><Relationship Id="rId25" Type="http://schemas.openxmlformats.org/officeDocument/2006/relationships/hyperlink" Target="shots/lugar-390x844.png" TargetMode="External"/><Relationship Id="rId26" Type="http://schemas.openxmlformats.org/officeDocument/2006/relationships/hyperlink" Target="shots/lugar-768x1024.png" TargetMode="External"/><Relationship Id="rId27" Type="http://schemas.openxmlformats.org/officeDocument/2006/relationships/hyperlink" Target="shots/artesano-320x568.png" TargetMode="External"/><Relationship Id="rId28" Type="http://schemas.openxmlformats.org/officeDocument/2006/relationships/hyperlink" Target="shots/artesano-390x844.png" TargetMode="External"/><Relationship Id="rId29" Type="http://schemas.openxmlformats.org/officeDocument/2006/relationships/hyperlink" Target="shots/artesano-768x1024.png" TargetMode="External"/><Relationship Id="rId30" Type="http://schemas.openxmlformats.org/officeDocument/2006/relationships/hyperlink" Target="shots/pasaporte-320x568.png" TargetMode="External"/><Relationship Id="rId31" Type="http://schemas.openxmlformats.org/officeDocument/2006/relationships/hyperlink" Target="shots/pasaporte-390x844.png" TargetMode="External"/><Relationship Id="rId32" Type="http://schemas.openxmlformats.org/officeDocument/2006/relationships/hyperlink" Target="shots/pasaporte-768x1024.png" TargetMode="External"/><Relationship Id="rId33" Type="http://schemas.openxmlformats.org/officeDocument/2006/relationships/hyperlink" Target="shots/perfil-320x568.png" TargetMode="External"/><Relationship Id="rId34" Type="http://schemas.openxmlformats.org/officeDocument/2006/relationships/hyperlink" Target="shots/perfil-390x844.png" TargetMode="External"/><Relationship Id="rId35" Type="http://schemas.openxmlformats.org/officeDocument/2006/relationships/hyperlink" Target="shots/perfil-768x1024.png" TargetMode="External"/><Relationship Id="rId36" Type="http://schemas.openxmlformats.org/officeDocument/2006/relationships/hyperlink" Target="shots/persona-320x568.png" TargetMode="External"/><Relationship Id="rId37" Type="http://schemas.openxmlformats.org/officeDocument/2006/relationships/hyperlink" Target="shots/persona-390x844.png" TargetMode="External"/><Relationship Id="rId38" Type="http://schemas.openxmlformats.org/officeDocument/2006/relationships/hyperlink" Target="shots/persona-768x1024.png" TargetMode="External"/><Relationship Id="rId39" Type="http://schemas.openxmlformats.org/officeDocument/2006/relationships/hyperlink" Target="shots/personas-320x568.png" TargetMode="External"/><Relationship Id="rId40" Type="http://schemas.openxmlformats.org/officeDocument/2006/relationships/hyperlink" Target="shots/personas-390x844.png" TargetMode="External"/><Relationship Id="rId41" Type="http://schemas.openxmlformats.org/officeDocument/2006/relationships/hyperlink" Target="shots/personas-768x1024.png" TargetMode="External"/><Relationship Id="rId42" Type="http://schemas.openxmlformats.org/officeDocument/2006/relationships/hyperlink" Target="shots/acerca-320x568.png" TargetMode="External"/><Relationship Id="rId43" Type="http://schemas.openxmlformats.org/officeDocument/2006/relationships/hyperlink" Target="shots/acerca-390x844.png" TargetMode="External"/><Relationship Id="rId44" Type="http://schemas.openxmlformats.org/officeDocument/2006/relationships/hyperlink" Target="shots/acerca-768x1024.png" TargetMode="External"/><Relationship Id="rId45" Type="http://schemas.openxmlformats.org/officeDocument/2006/relationships/hyperlink" Target="shots/creditos-320x568.png" TargetMode="External"/><Relationship Id="rId46" Type="http://schemas.openxmlformats.org/officeDocument/2006/relationships/hyperlink" Target="shots/creditos-390x844.png" TargetMode="External"/><Relationship Id="rId47" Type="http://schemas.openxmlformats.org/officeDocument/2006/relationships/hyperlink" Target="shots/creditos-768x1024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