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pPr>
      <w:r>
        <w:rPr>
          <w:rFonts w:ascii="Aptos Display" w:hAnsi="Aptos Display"/>
          <w:b/>
          <w:color w:val="167D7F"/>
          <w:sz w:val="26"/>
        </w:rPr>
        <w:t>DUCKDB-NATIVE</w:t>
      </w:r>
    </w:p>
    <w:p>
      <w:pPr>
        <w:pStyle w:val="Title"/>
      </w:pPr>
      <w:r>
        <w:t>Analytical Engine</w:t>
        <w:br/>
        <w:t>Technical Design Specification</w:t>
      </w:r>
    </w:p>
    <w:p>
      <w:pPr>
        <w:spacing w:after="440"/>
      </w:pPr>
      <w:r>
        <w:rPr>
          <w:rFonts w:ascii="Aptos" w:hAnsi="Aptos"/>
          <w:color w:val="4A5565"/>
          <w:sz w:val="28"/>
        </w:rPr>
        <w:t>Exploration-first local analytics for governed working sets</w:t>
      </w:r>
    </w:p>
    <w:tbl>
      <w:tblPr>
        <w:tblW w:type="auto" w:w="0"/>
        <w:jc w:val="center"/>
        <w:tblLayout w:type="autofit"/>
        <w:tblLook w:firstColumn="1" w:firstRow="1" w:lastColumn="0" w:lastRow="0" w:noHBand="0" w:noVBand="1" w:val="04A0"/>
      </w:tblPr>
      <w:tblGrid>
        <w:gridCol w:w="10080"/>
      </w:tblGrid>
      <w:tr>
        <w:tc>
          <w:tcPr>
            <w:tcW w:type="dxa" w:w="10080"/>
            <w:shd w:fill="E9F6F4"/>
            <w:tcMar>
              <w:top w:w="100" w:type="dxa"/>
              <w:start w:w="120" w:type="dxa"/>
              <w:bottom w:w="100" w:type="dxa"/>
              <w:end w:w="120" w:type="dxa"/>
            </w:tcMar>
          </w:tcPr>
          <w:p>
            <w:r>
              <w:rPr>
                <w:rFonts w:ascii="Aptos" w:hAnsi="Aptos"/>
                <w:b/>
                <w:color w:val="167D7F"/>
                <w:sz w:val="20"/>
              </w:rPr>
              <w:t xml:space="preserve">Core architecture  </w:t>
            </w:r>
            <w:r>
              <w:rPr>
                <w:rFonts w:ascii="Aptos" w:hAnsi="Aptos"/>
                <w:sz w:val="20"/>
              </w:rPr>
              <w:t>User intent -&gt; canonical ExplorePlan -&gt; deterministic DuckDB SQL compiler -&gt; local execution -&gt; Answer. Exploration remains ephemeral until explicitly promoted into the durable workflow.</w:t>
            </w:r>
          </w:p>
        </w:tc>
      </w:tr>
    </w:tbl>
    <w:p>
      <w:pPr>
        <w:spacing w:after="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233C"/>
            <w:tcMar>
              <w:top w:w="70" w:type="dxa"/>
              <w:start w:w="90" w:type="dxa"/>
              <w:bottom w:w="70" w:type="dxa"/>
              <w:end w:w="90" w:type="dxa"/>
            </w:tcMar>
            <w:vAlign w:val="center"/>
          </w:tcPr>
          <w:p>
            <w:pPr>
              <w:jc w:val="left"/>
            </w:pPr>
            <w:r>
              <w:rPr>
                <w:rFonts w:ascii="Aptos" w:hAnsi="Aptos"/>
                <w:b/>
                <w:color w:val="FFFFFF"/>
                <w:sz w:val="18"/>
              </w:rPr>
              <w:t>Field</w:t>
            </w:r>
          </w:p>
        </w:tc>
        <w:tc>
          <w:tcPr>
            <w:tcW w:type="dxa" w:w="6912"/>
            <w:shd w:fill="17233C"/>
            <w:tcMar>
              <w:top w:w="70" w:type="dxa"/>
              <w:start w:w="90" w:type="dxa"/>
              <w:bottom w:w="70" w:type="dxa"/>
              <w:end w:w="90" w:type="dxa"/>
            </w:tcMar>
            <w:vAlign w:val="center"/>
          </w:tcPr>
          <w:p>
            <w:pPr>
              <w:jc w:val="left"/>
            </w:pPr>
            <w:r>
              <w:rPr>
                <w:rFonts w:ascii="Aptos" w:hAnsi="Aptos"/>
                <w:b/>
                <w:color w:val="FFFFFF"/>
                <w:sz w:val="18"/>
              </w:rPr>
              <w:t>Value</w:t>
            </w:r>
          </w:p>
        </w:tc>
      </w:tr>
      <w:tr>
        <w:tc>
          <w:tcPr>
            <w:tcW w:type="dxa" w:w="2448"/>
            <w:tcMar>
              <w:top w:w="70" w:type="dxa"/>
              <w:start w:w="90" w:type="dxa"/>
              <w:bottom w:w="70" w:type="dxa"/>
              <w:end w:w="90" w:type="dxa"/>
            </w:tcMar>
            <w:vAlign w:val="top"/>
          </w:tcPr>
          <w:p>
            <w:r>
              <w:rPr>
                <w:rFonts w:ascii="Aptos" w:hAnsi="Aptos"/>
                <w:sz w:val="18"/>
              </w:rPr>
              <w:t>Document version</w:t>
            </w:r>
          </w:p>
        </w:tc>
        <w:tc>
          <w:tcPr>
            <w:tcW w:type="dxa" w:w="6912"/>
            <w:tcMar>
              <w:top w:w="70" w:type="dxa"/>
              <w:start w:w="90" w:type="dxa"/>
              <w:bottom w:w="70" w:type="dxa"/>
              <w:end w:w="90" w:type="dxa"/>
            </w:tcMar>
            <w:vAlign w:val="top"/>
          </w:tcPr>
          <w:p>
            <w:r>
              <w:rPr>
                <w:rFonts w:ascii="Aptos" w:hAnsi="Aptos"/>
                <w:sz w:val="18"/>
              </w:rPr>
              <w:t>1.0</w:t>
            </w:r>
          </w:p>
        </w:tc>
      </w:tr>
      <w:tr>
        <w:tc>
          <w:tcPr>
            <w:tcW w:type="dxa" w:w="2448"/>
            <w:shd w:fill="F8FAFC"/>
            <w:tcMar>
              <w:top w:w="70" w:type="dxa"/>
              <w:start w:w="90" w:type="dxa"/>
              <w:bottom w:w="70" w:type="dxa"/>
              <w:end w:w="90" w:type="dxa"/>
            </w:tcMar>
            <w:vAlign w:val="top"/>
          </w:tcPr>
          <w:p>
            <w:r>
              <w:rPr>
                <w:rFonts w:ascii="Aptos" w:hAnsi="Aptos"/>
                <w:sz w:val="18"/>
              </w:rPr>
              <w:t>Status</w:t>
            </w:r>
          </w:p>
        </w:tc>
        <w:tc>
          <w:tcPr>
            <w:tcW w:type="dxa" w:w="6912"/>
            <w:shd w:fill="F8FAFC"/>
            <w:tcMar>
              <w:top w:w="70" w:type="dxa"/>
              <w:start w:w="90" w:type="dxa"/>
              <w:bottom w:w="70" w:type="dxa"/>
              <w:end w:w="90" w:type="dxa"/>
            </w:tcMar>
            <w:vAlign w:val="top"/>
          </w:tcPr>
          <w:p>
            <w:r>
              <w:rPr>
                <w:rFonts w:ascii="Aptos" w:hAnsi="Aptos"/>
                <w:sz w:val="18"/>
              </w:rPr>
              <w:t>Implementation specification</w:t>
            </w:r>
          </w:p>
        </w:tc>
      </w:tr>
      <w:tr>
        <w:tc>
          <w:tcPr>
            <w:tcW w:type="dxa" w:w="2448"/>
            <w:tcMar>
              <w:top w:w="70" w:type="dxa"/>
              <w:start w:w="90" w:type="dxa"/>
              <w:bottom w:w="70" w:type="dxa"/>
              <w:end w:w="90" w:type="dxa"/>
            </w:tcMar>
            <w:vAlign w:val="top"/>
          </w:tcPr>
          <w:p>
            <w:r>
              <w:rPr>
                <w:rFonts w:ascii="Aptos" w:hAnsi="Aptos"/>
                <w:sz w:val="18"/>
              </w:rPr>
              <w:t>Primary engine</w:t>
            </w:r>
          </w:p>
        </w:tc>
        <w:tc>
          <w:tcPr>
            <w:tcW w:type="dxa" w:w="6912"/>
            <w:tcMar>
              <w:top w:w="70" w:type="dxa"/>
              <w:start w:w="90" w:type="dxa"/>
              <w:bottom w:w="70" w:type="dxa"/>
              <w:end w:w="90" w:type="dxa"/>
            </w:tcMar>
            <w:vAlign w:val="top"/>
          </w:tcPr>
          <w:p>
            <w:r>
              <w:rPr>
                <w:rFonts w:ascii="Aptos" w:hAnsi="Aptos"/>
                <w:sz w:val="18"/>
              </w:rPr>
              <w:t>DuckDB (pinned application build)</w:t>
            </w:r>
          </w:p>
        </w:tc>
      </w:tr>
      <w:tr>
        <w:tc>
          <w:tcPr>
            <w:tcW w:type="dxa" w:w="2448"/>
            <w:shd w:fill="F8FAFC"/>
            <w:tcMar>
              <w:top w:w="70" w:type="dxa"/>
              <w:start w:w="90" w:type="dxa"/>
              <w:bottom w:w="70" w:type="dxa"/>
              <w:end w:w="90" w:type="dxa"/>
            </w:tcMar>
            <w:vAlign w:val="top"/>
          </w:tcPr>
          <w:p>
            <w:r>
              <w:rPr>
                <w:rFonts w:ascii="Aptos" w:hAnsi="Aptos"/>
                <w:sz w:val="18"/>
              </w:rPr>
              <w:t>Execution model</w:t>
            </w:r>
          </w:p>
        </w:tc>
        <w:tc>
          <w:tcPr>
            <w:tcW w:type="dxa" w:w="6912"/>
            <w:shd w:fill="F8FAFC"/>
            <w:tcMar>
              <w:top w:w="70" w:type="dxa"/>
              <w:start w:w="90" w:type="dxa"/>
              <w:bottom w:w="70" w:type="dxa"/>
              <w:end w:w="90" w:type="dxa"/>
            </w:tcMar>
            <w:vAlign w:val="top"/>
          </w:tcPr>
          <w:p>
            <w:r>
              <w:rPr>
                <w:rFonts w:ascii="Aptos" w:hAnsi="Aptos"/>
                <w:sz w:val="18"/>
              </w:rPr>
              <w:t>Embedded, local-first, read-only exploration</w:t>
            </w:r>
          </w:p>
        </w:tc>
      </w:tr>
      <w:tr>
        <w:tc>
          <w:tcPr>
            <w:tcW w:type="dxa" w:w="2448"/>
            <w:tcMar>
              <w:top w:w="70" w:type="dxa"/>
              <w:start w:w="90" w:type="dxa"/>
              <w:bottom w:w="70" w:type="dxa"/>
              <w:end w:w="90" w:type="dxa"/>
            </w:tcMar>
            <w:vAlign w:val="top"/>
          </w:tcPr>
          <w:p>
            <w:r>
              <w:rPr>
                <w:rFonts w:ascii="Aptos" w:hAnsi="Aptos"/>
                <w:sz w:val="18"/>
              </w:rPr>
              <w:t>Storage/interchange</w:t>
            </w:r>
          </w:p>
        </w:tc>
        <w:tc>
          <w:tcPr>
            <w:tcW w:type="dxa" w:w="6912"/>
            <w:tcMar>
              <w:top w:w="70" w:type="dxa"/>
              <w:start w:w="90" w:type="dxa"/>
              <w:bottom w:w="70" w:type="dxa"/>
              <w:end w:w="90" w:type="dxa"/>
            </w:tcMar>
            <w:vAlign w:val="top"/>
          </w:tcPr>
          <w:p>
            <w:r>
              <w:rPr>
                <w:rFonts w:ascii="Aptos" w:hAnsi="Aptos"/>
                <w:sz w:val="18"/>
              </w:rPr>
              <w:t>Parquet + Apache Arrow; optional DuckDB workspace catalog</w:t>
            </w:r>
          </w:p>
        </w:tc>
      </w:tr>
      <w:tr>
        <w:tc>
          <w:tcPr>
            <w:tcW w:type="dxa" w:w="2448"/>
            <w:shd w:fill="F8FAFC"/>
            <w:tcMar>
              <w:top w:w="70" w:type="dxa"/>
              <w:start w:w="90" w:type="dxa"/>
              <w:bottom w:w="70" w:type="dxa"/>
              <w:end w:w="90" w:type="dxa"/>
            </w:tcMar>
            <w:vAlign w:val="top"/>
          </w:tcPr>
          <w:p>
            <w:r>
              <w:rPr>
                <w:rFonts w:ascii="Aptos" w:hAnsi="Aptos"/>
                <w:sz w:val="18"/>
              </w:rPr>
              <w:t>Primary source integration</w:t>
            </w:r>
          </w:p>
        </w:tc>
        <w:tc>
          <w:tcPr>
            <w:tcW w:type="dxa" w:w="6912"/>
            <w:shd w:fill="F8FAFC"/>
            <w:tcMar>
              <w:top w:w="70" w:type="dxa"/>
              <w:start w:w="90" w:type="dxa"/>
              <w:bottom w:w="70" w:type="dxa"/>
              <w:end w:w="90" w:type="dxa"/>
            </w:tcMar>
            <w:vAlign w:val="top"/>
          </w:tcPr>
          <w:p>
            <w:r>
              <w:rPr>
                <w:rFonts w:ascii="Aptos" w:hAnsi="Aptos"/>
                <w:sz w:val="18"/>
              </w:rPr>
              <w:t>Unity Catalog governed checkout</w:t>
            </w:r>
          </w:p>
        </w:tc>
      </w:tr>
      <w:tr>
        <w:tc>
          <w:tcPr>
            <w:tcW w:type="dxa" w:w="2448"/>
            <w:tcMar>
              <w:top w:w="70" w:type="dxa"/>
              <w:start w:w="90" w:type="dxa"/>
              <w:bottom w:w="70" w:type="dxa"/>
              <w:end w:w="90" w:type="dxa"/>
            </w:tcMar>
            <w:vAlign w:val="top"/>
          </w:tcPr>
          <w:p>
            <w:r>
              <w:rPr>
                <w:rFonts w:ascii="Aptos" w:hAnsi="Aptos"/>
                <w:sz w:val="18"/>
              </w:rPr>
              <w:t>Document date</w:t>
            </w:r>
          </w:p>
        </w:tc>
        <w:tc>
          <w:tcPr>
            <w:tcW w:type="dxa" w:w="6912"/>
            <w:tcMar>
              <w:top w:w="70" w:type="dxa"/>
              <w:start w:w="90" w:type="dxa"/>
              <w:bottom w:w="70" w:type="dxa"/>
              <w:end w:w="90" w:type="dxa"/>
            </w:tcMar>
            <w:vAlign w:val="top"/>
          </w:tcPr>
          <w:p>
            <w:r>
              <w:rPr>
                <w:rFonts w:ascii="Aptos" w:hAnsi="Aptos"/>
                <w:sz w:val="18"/>
              </w:rPr>
              <w:t>16 August 2026</w:t>
            </w:r>
          </w:p>
        </w:tc>
      </w:tr>
    </w:tbl>
    <w:p>
      <w:pPr>
        <w:spacing w:after="20"/>
      </w:pPr>
    </w:p>
    <w:p>
      <w:pPr>
        <w:pStyle w:val="SmallNote"/>
      </w:pPr>
      <w:r>
        <w:rPr>
          <w:rFonts w:ascii="Aptos" w:hAnsi="Aptos"/>
          <w:sz w:val="20"/>
        </w:rPr>
        <w:t>Audience: desktop/client engineers, data engine engineers, platform/security engineers, QA, product engineering, and technical product owners.</w:t>
      </w:r>
    </w:p>
    <w:p>
      <w:pPr>
        <w:pStyle w:val="SmallNote"/>
      </w:pPr>
      <w:r>
        <w:rPr>
          <w:rFonts w:ascii="Aptos" w:hAnsi="Aptos"/>
          <w:sz w:val="20"/>
        </w:rPr>
        <w:t>This document defines the analytical engine boundary. Unity Catalog checkout, cryptographic workspace storage, review/diff, and cloud commit are external subsystems that integrate through documented interfaces.</w:t>
      </w:r>
    </w:p>
    <w:p>
      <w:r>
        <w:br w:type="page"/>
      </w:r>
    </w:p>
    <w:p>
      <w:pPr>
        <w:pStyle w:val="Heading1"/>
        <w:keepNext/>
      </w:pPr>
      <w:r>
        <w:t>Contents</w:t>
      </w:r>
    </w:p>
    <w:p>
      <w:pPr>
        <w:pStyle w:val="ListBullet"/>
        <w:spacing w:after="50"/>
      </w:pPr>
      <w:r>
        <w:rPr>
          <w:rFonts w:ascii="Aptos" w:hAnsi="Aptos"/>
          <w:sz w:val="20"/>
        </w:rPr>
        <w:t>1. Purpose and scope</w:t>
      </w:r>
    </w:p>
    <w:p>
      <w:pPr>
        <w:pStyle w:val="ListBullet"/>
        <w:spacing w:after="50"/>
      </w:pPr>
      <w:r>
        <w:rPr>
          <w:rFonts w:ascii="Aptos" w:hAnsi="Aptos"/>
          <w:sz w:val="20"/>
        </w:rPr>
        <w:t>2. Architecture and invariants</w:t>
      </w:r>
    </w:p>
    <w:p>
      <w:pPr>
        <w:pStyle w:val="ListBullet"/>
        <w:spacing w:after="50"/>
      </w:pPr>
      <w:r>
        <w:rPr>
          <w:rFonts w:ascii="Aptos" w:hAnsi="Aptos"/>
          <w:sz w:val="20"/>
        </w:rPr>
        <w:t>3. Engine boundaries and runtime topology</w:t>
      </w:r>
    </w:p>
    <w:p>
      <w:pPr>
        <w:pStyle w:val="ListBullet"/>
        <w:spacing w:after="50"/>
      </w:pPr>
      <w:r>
        <w:rPr>
          <w:rFonts w:ascii="Aptos" w:hAnsi="Aptos"/>
          <w:sz w:val="20"/>
        </w:rPr>
        <w:t>4. Canonical domain model</w:t>
      </w:r>
    </w:p>
    <w:p>
      <w:pPr>
        <w:pStyle w:val="ListBullet"/>
        <w:spacing w:after="50"/>
      </w:pPr>
      <w:r>
        <w:rPr>
          <w:rFonts w:ascii="Aptos" w:hAnsi="Aptos"/>
          <w:sz w:val="20"/>
        </w:rPr>
        <w:t>5. Type system and value semantics</w:t>
      </w:r>
    </w:p>
    <w:p>
      <w:pPr>
        <w:pStyle w:val="ListBullet"/>
        <w:spacing w:after="50"/>
      </w:pPr>
      <w:r>
        <w:rPr>
          <w:rFonts w:ascii="Aptos" w:hAnsi="Aptos"/>
          <w:sz w:val="20"/>
        </w:rPr>
        <w:t>6. Expression AST</w:t>
      </w:r>
    </w:p>
    <w:p>
      <w:pPr>
        <w:pStyle w:val="ListBullet"/>
        <w:spacing w:after="50"/>
      </w:pPr>
      <w:r>
        <w:rPr>
          <w:rFonts w:ascii="Aptos" w:hAnsi="Aptos"/>
          <w:sz w:val="20"/>
        </w:rPr>
        <w:t>7. ExplorePlan operator model</w:t>
      </w:r>
    </w:p>
    <w:p>
      <w:pPr>
        <w:pStyle w:val="ListBullet"/>
        <w:spacing w:after="50"/>
      </w:pPr>
      <w:r>
        <w:rPr>
          <w:rFonts w:ascii="Aptos" w:hAnsi="Aptos"/>
          <w:sz w:val="20"/>
        </w:rPr>
        <w:t>8. Operator semantics and SQL compilation</w:t>
      </w:r>
    </w:p>
    <w:p>
      <w:pPr>
        <w:pStyle w:val="ListBullet"/>
        <w:spacing w:after="50"/>
      </w:pPr>
      <w:r>
        <w:rPr>
          <w:rFonts w:ascii="Aptos" w:hAnsi="Aptos"/>
          <w:sz w:val="20"/>
        </w:rPr>
        <w:t>9. Intent recipes</w:t>
      </w:r>
    </w:p>
    <w:p>
      <w:pPr>
        <w:pStyle w:val="ListBullet"/>
        <w:spacing w:after="50"/>
      </w:pPr>
      <w:r>
        <w:rPr>
          <w:rFonts w:ascii="Aptos" w:hAnsi="Aptos"/>
          <w:sz w:val="20"/>
        </w:rPr>
        <w:t>10. Compiler architecture</w:t>
      </w:r>
    </w:p>
    <w:p>
      <w:pPr>
        <w:pStyle w:val="ListBullet"/>
        <w:spacing w:after="50"/>
      </w:pPr>
      <w:r>
        <w:rPr>
          <w:rFonts w:ascii="Aptos" w:hAnsi="Aptos"/>
          <w:sz w:val="20"/>
        </w:rPr>
        <w:t>11. Validation and safety</w:t>
      </w:r>
    </w:p>
    <w:p>
      <w:pPr>
        <w:pStyle w:val="ListBullet"/>
        <w:spacing w:after="50"/>
      </w:pPr>
      <w:r>
        <w:rPr>
          <w:rFonts w:ascii="Aptos" w:hAnsi="Aptos"/>
          <w:sz w:val="20"/>
        </w:rPr>
        <w:t>12. Execution runtime</w:t>
      </w:r>
    </w:p>
    <w:p>
      <w:pPr>
        <w:pStyle w:val="ListBullet"/>
        <w:spacing w:after="50"/>
      </w:pPr>
      <w:r>
        <w:rPr>
          <w:rFonts w:ascii="Aptos" w:hAnsi="Aptos"/>
          <w:sz w:val="20"/>
        </w:rPr>
        <w:t>13. Data registration and Arrow/Parquet integration</w:t>
      </w:r>
    </w:p>
    <w:p>
      <w:pPr>
        <w:pStyle w:val="ListBullet"/>
        <w:spacing w:after="50"/>
      </w:pPr>
      <w:r>
        <w:rPr>
          <w:rFonts w:ascii="Aptos" w:hAnsi="Aptos"/>
          <w:sz w:val="20"/>
        </w:rPr>
        <w:t>14. Query scheduling, cancellation, and concurrency</w:t>
      </w:r>
    </w:p>
    <w:p>
      <w:pPr>
        <w:pStyle w:val="ListBullet"/>
        <w:spacing w:after="50"/>
      </w:pPr>
      <w:r>
        <w:rPr>
          <w:rFonts w:ascii="Aptos" w:hAnsi="Aptos"/>
          <w:sz w:val="20"/>
        </w:rPr>
        <w:t>15. Caching and invalidation</w:t>
      </w:r>
    </w:p>
    <w:p>
      <w:pPr>
        <w:pStyle w:val="ListBullet"/>
        <w:spacing w:after="50"/>
      </w:pPr>
      <w:r>
        <w:rPr>
          <w:rFonts w:ascii="Aptos" w:hAnsi="Aptos"/>
          <w:sz w:val="20"/>
        </w:rPr>
        <w:t>16. Profiling engine</w:t>
      </w:r>
    </w:p>
    <w:p>
      <w:pPr>
        <w:pStyle w:val="ListBullet"/>
        <w:spacing w:after="50"/>
      </w:pPr>
      <w:r>
        <w:rPr>
          <w:rFonts w:ascii="Aptos" w:hAnsi="Aptos"/>
          <w:sz w:val="20"/>
        </w:rPr>
        <w:t>17. Answer/result model and visualization hints</w:t>
      </w:r>
    </w:p>
    <w:p>
      <w:pPr>
        <w:pStyle w:val="ListBullet"/>
        <w:spacing w:after="50"/>
      </w:pPr>
      <w:r>
        <w:rPr>
          <w:rFonts w:ascii="Aptos" w:hAnsi="Aptos"/>
          <w:sz w:val="20"/>
        </w:rPr>
        <w:t>18. SQL escape hatch</w:t>
      </w:r>
    </w:p>
    <w:p>
      <w:pPr>
        <w:pStyle w:val="ListBullet"/>
        <w:spacing w:after="50"/>
      </w:pPr>
      <w:r>
        <w:rPr>
          <w:rFonts w:ascii="Aptos" w:hAnsi="Aptos"/>
          <w:sz w:val="20"/>
        </w:rPr>
        <w:t>19. Local AI integration</w:t>
      </w:r>
    </w:p>
    <w:p>
      <w:pPr>
        <w:pStyle w:val="ListBullet"/>
        <w:spacing w:after="50"/>
      </w:pPr>
      <w:r>
        <w:rPr>
          <w:rFonts w:ascii="Aptos" w:hAnsi="Aptos"/>
          <w:sz w:val="20"/>
        </w:rPr>
        <w:t>20. Explore-to-workflow promotion</w:t>
      </w:r>
    </w:p>
    <w:p>
      <w:pPr>
        <w:pStyle w:val="ListBullet"/>
        <w:spacing w:after="50"/>
      </w:pPr>
      <w:r>
        <w:rPr>
          <w:rFonts w:ascii="Aptos" w:hAnsi="Aptos"/>
          <w:sz w:val="20"/>
        </w:rPr>
        <w:t>21. Persistence, versioning, and migrations</w:t>
      </w:r>
    </w:p>
    <w:p>
      <w:pPr>
        <w:pStyle w:val="ListBullet"/>
        <w:spacing w:after="50"/>
      </w:pPr>
      <w:r>
        <w:rPr>
          <w:rFonts w:ascii="Aptos" w:hAnsi="Aptos"/>
          <w:sz w:val="20"/>
        </w:rPr>
        <w:t>22. Error model and diagnostics</w:t>
      </w:r>
    </w:p>
    <w:p>
      <w:pPr>
        <w:pStyle w:val="ListBullet"/>
        <w:spacing w:after="50"/>
      </w:pPr>
      <w:r>
        <w:rPr>
          <w:rFonts w:ascii="Aptos" w:hAnsi="Aptos"/>
          <w:sz w:val="20"/>
        </w:rPr>
        <w:t>23. Performance and resource governance</w:t>
      </w:r>
    </w:p>
    <w:p>
      <w:pPr>
        <w:pStyle w:val="ListBullet"/>
        <w:spacing w:after="50"/>
      </w:pPr>
      <w:r>
        <w:rPr>
          <w:rFonts w:ascii="Aptos" w:hAnsi="Aptos"/>
          <w:sz w:val="20"/>
        </w:rPr>
        <w:t>24. Security model</w:t>
      </w:r>
    </w:p>
    <w:p>
      <w:pPr>
        <w:pStyle w:val="ListBullet"/>
        <w:spacing w:after="50"/>
      </w:pPr>
      <w:r>
        <w:rPr>
          <w:rFonts w:ascii="Aptos" w:hAnsi="Aptos"/>
          <w:sz w:val="20"/>
        </w:rPr>
        <w:t>25. Observability and telemetry</w:t>
      </w:r>
    </w:p>
    <w:p>
      <w:pPr>
        <w:pStyle w:val="ListBullet"/>
        <w:spacing w:after="50"/>
      </w:pPr>
      <w:r>
        <w:rPr>
          <w:rFonts w:ascii="Aptos" w:hAnsi="Aptos"/>
          <w:sz w:val="20"/>
        </w:rPr>
        <w:t>26. Testing strategy</w:t>
      </w:r>
    </w:p>
    <w:p>
      <w:pPr>
        <w:pStyle w:val="ListBullet"/>
        <w:spacing w:after="50"/>
      </w:pPr>
      <w:r>
        <w:rPr>
          <w:rFonts w:ascii="Aptos" w:hAnsi="Aptos"/>
          <w:sz w:val="20"/>
        </w:rPr>
        <w:t>27. API and Tauri command surface</w:t>
      </w:r>
    </w:p>
    <w:p>
      <w:pPr>
        <w:pStyle w:val="ListBullet"/>
        <w:spacing w:after="50"/>
      </w:pPr>
      <w:r>
        <w:rPr>
          <w:rFonts w:ascii="Aptos" w:hAnsi="Aptos"/>
          <w:sz w:val="20"/>
        </w:rPr>
        <w:t>28. Implementation plan</w:t>
      </w:r>
    </w:p>
    <w:p>
      <w:pPr>
        <w:pStyle w:val="ListBullet"/>
        <w:spacing w:after="50"/>
      </w:pPr>
      <w:r>
        <w:rPr>
          <w:rFonts w:ascii="Aptos" w:hAnsi="Aptos"/>
          <w:sz w:val="20"/>
        </w:rPr>
        <w:t>29. Worked examples</w:t>
      </w:r>
    </w:p>
    <w:p>
      <w:pPr>
        <w:pStyle w:val="ListBullet"/>
        <w:spacing w:after="50"/>
      </w:pPr>
      <w:r>
        <w:rPr>
          <w:rFonts w:ascii="Aptos" w:hAnsi="Aptos"/>
          <w:sz w:val="20"/>
        </w:rPr>
        <w:t>30. Definition of done</w:t>
      </w:r>
    </w:p>
    <w:p>
      <w:pPr>
        <w:pStyle w:val="ListBullet"/>
        <w:spacing w:after="50"/>
      </w:pPr>
      <w:r>
        <w:rPr>
          <w:rFonts w:ascii="Aptos" w:hAnsi="Aptos"/>
          <w:sz w:val="20"/>
        </w:rPr>
        <w:t>Appendix A. JSON schemas</w:t>
      </w:r>
    </w:p>
    <w:p>
      <w:pPr>
        <w:pStyle w:val="ListBullet"/>
        <w:spacing w:after="50"/>
      </w:pPr>
      <w:r>
        <w:rPr>
          <w:rFonts w:ascii="Aptos" w:hAnsi="Aptos"/>
          <w:sz w:val="20"/>
        </w:rPr>
        <w:t>Appendix B. Function/operator allowlists</w:t>
      </w:r>
    </w:p>
    <w:p>
      <w:pPr>
        <w:pStyle w:val="ListBullet"/>
        <w:spacing w:after="50"/>
      </w:pPr>
      <w:r>
        <w:rPr>
          <w:rFonts w:ascii="Aptos" w:hAnsi="Aptos"/>
          <w:sz w:val="20"/>
        </w:rPr>
        <w:t>Appendix C. DuckDB references</w:t>
      </w:r>
    </w:p>
    <w:p>
      <w:r>
        <w:br w:type="page"/>
      </w:r>
    </w:p>
    <w:p>
      <w:pPr>
        <w:pStyle w:val="Heading1"/>
        <w:keepNext/>
      </w:pPr>
      <w:r>
        <w:t>1. Purpose and Scope</w:t>
      </w:r>
    </w:p>
    <w:p>
      <w:r>
        <w:rPr>
          <w:rFonts w:ascii="Aptos" w:hAnsi="Aptos"/>
          <w:sz w:val="20"/>
        </w:rPr>
        <w:t>The analytical engine is the local computation subsystem that turns interactive exploration into deterministic, auditable DuckDB execution. Its purpose is to make a governed working set feel open-ended without forcing the user to construct SQL, transformation nodes, or a BI-specific query model.</w:t>
      </w:r>
    </w:p>
    <w:p>
      <w:r>
        <w:rPr>
          <w:rFonts w:ascii="Aptos" w:hAnsi="Aptos"/>
          <w:sz w:val="20"/>
        </w:rPr>
        <w:t>The engine is deliberately DuckDB-native. The product does not invent a second computational language and then approximate it with SQL. Instead, it persists a stable application intermediate representation (IR), compiles that IR into DuckDB SQL, validates the result, and delegates physical optimization and execution to DuckDB.</w:t>
      </w:r>
    </w:p>
    <w:p>
      <w:pPr>
        <w:pStyle w:val="Heading2"/>
        <w:keepNext/>
      </w:pPr>
      <w:r>
        <w:t>1.1 Goals</w:t>
      </w:r>
    </w:p>
    <w:p>
      <w:pPr>
        <w:pStyle w:val="ListBullet"/>
        <w:spacing w:after="50"/>
      </w:pPr>
      <w:r>
        <w:rPr>
          <w:rFonts w:ascii="Aptos" w:hAnsi="Aptos"/>
          <w:sz w:val="20"/>
        </w:rPr>
        <w:t>Cover the common relational and analytical operations users expect: projection, derivation, filtering, joins, aggregation, aggregate filtering, windows, window filtering, pivot/unpivot, set operations, sorting, limiting, sampling, and distinctness.</w:t>
      </w:r>
    </w:p>
    <w:p>
      <w:pPr>
        <w:pStyle w:val="ListBullet"/>
        <w:spacing w:after="50"/>
      </w:pPr>
      <w:r>
        <w:rPr>
          <w:rFonts w:ascii="Aptos" w:hAnsi="Aptos"/>
          <w:sz w:val="20"/>
        </w:rPr>
        <w:t>Allow multiple interaction surfaces—direct manipulation, intent recipes, visual builder, SQL, and optional local AI—to converge on the same canonical engine model.</w:t>
      </w:r>
    </w:p>
    <w:p>
      <w:pPr>
        <w:pStyle w:val="ListBullet"/>
        <w:spacing w:after="50"/>
      </w:pPr>
      <w:r>
        <w:rPr>
          <w:rFonts w:ascii="Aptos" w:hAnsi="Aptos"/>
          <w:sz w:val="20"/>
        </w:rPr>
        <w:t>Keep Explore read-only and ephemeral. No exploratory action changes the durable workflow unless the user explicitly promotes it.</w:t>
      </w:r>
    </w:p>
    <w:p>
      <w:pPr>
        <w:pStyle w:val="ListBullet"/>
        <w:spacing w:after="50"/>
      </w:pPr>
      <w:r>
        <w:rPr>
          <w:rFonts w:ascii="Aptos" w:hAnsi="Aptos"/>
          <w:sz w:val="20"/>
        </w:rPr>
        <w:t>Provide a deterministic compiler so the same ExplorePlan and source revision produce equivalent SQL semantics.</w:t>
      </w:r>
    </w:p>
    <w:p>
      <w:pPr>
        <w:pStyle w:val="ListBullet"/>
        <w:spacing w:after="50"/>
      </w:pPr>
      <w:r>
        <w:rPr>
          <w:rFonts w:ascii="Aptos" w:hAnsi="Aptos"/>
          <w:sz w:val="20"/>
        </w:rPr>
        <w:t>Provide SQL as the completeness escape hatch for analyses not representable by the visual IR.</w:t>
      </w:r>
    </w:p>
    <w:p>
      <w:pPr>
        <w:pStyle w:val="ListBullet"/>
        <w:spacing w:after="50"/>
      </w:pPr>
      <w:r>
        <w:rPr>
          <w:rFonts w:ascii="Aptos" w:hAnsi="Aptos"/>
          <w:sz w:val="20"/>
        </w:rPr>
        <w:t>Return results incrementally in Arrow-friendly batches for responsive desktop rendering.</w:t>
      </w:r>
    </w:p>
    <w:p>
      <w:pPr>
        <w:pStyle w:val="ListBullet"/>
        <w:spacing w:after="50"/>
      </w:pPr>
      <w:r>
        <w:rPr>
          <w:rFonts w:ascii="Aptos" w:hAnsi="Aptos"/>
          <w:sz w:val="20"/>
        </w:rPr>
        <w:t>Enforce resource, security, and relation-access boundaries suitable for enterprise endpoint deployment.</w:t>
      </w:r>
    </w:p>
    <w:p>
      <w:pPr>
        <w:pStyle w:val="Heading2"/>
        <w:keepNext/>
      </w:pPr>
      <w:r>
        <w:t>1.2 Non-goals</w:t>
      </w:r>
    </w:p>
    <w:p>
      <w:pPr>
        <w:pStyle w:val="ListBullet"/>
        <w:spacing w:after="50"/>
      </w:pPr>
      <w:r>
        <w:rPr>
          <w:rFonts w:ascii="Aptos" w:hAnsi="Aptos"/>
          <w:sz w:val="20"/>
        </w:rPr>
        <w:t>Reimplementing DuckDB query optimization, vectorized execution, storage internals, or SQL parsing.</w:t>
      </w:r>
    </w:p>
    <w:p>
      <w:pPr>
        <w:pStyle w:val="ListBullet"/>
        <w:spacing w:after="50"/>
      </w:pPr>
      <w:r>
        <w:rPr>
          <w:rFonts w:ascii="Aptos" w:hAnsi="Aptos"/>
          <w:sz w:val="20"/>
        </w:rPr>
        <w:t>Providing a general-purpose mutable local database surface to end users.</w:t>
      </w:r>
    </w:p>
    <w:p>
      <w:pPr>
        <w:pStyle w:val="ListBullet"/>
        <w:spacing w:after="50"/>
      </w:pPr>
      <w:r>
        <w:rPr>
          <w:rFonts w:ascii="Aptos" w:hAnsi="Aptos"/>
          <w:sz w:val="20"/>
        </w:rPr>
        <w:t>Running arbitrary Python/R code in the analytical engine.</w:t>
      </w:r>
    </w:p>
    <w:p>
      <w:pPr>
        <w:pStyle w:val="ListBullet"/>
        <w:spacing w:after="50"/>
      </w:pPr>
      <w:r>
        <w:rPr>
          <w:rFonts w:ascii="Aptos" w:hAnsi="Aptos"/>
          <w:sz w:val="20"/>
        </w:rPr>
        <w:t>Making AI an execution authority or a required dependency.</w:t>
      </w:r>
    </w:p>
    <w:p>
      <w:pPr>
        <w:pStyle w:val="ListBullet"/>
        <w:spacing w:after="50"/>
      </w:pPr>
      <w:r>
        <w:rPr>
          <w:rFonts w:ascii="Aptos" w:hAnsi="Aptos"/>
          <w:sz w:val="20"/>
        </w:rPr>
        <w:t>Guaranteeing that all arbitrary SQL can be round-tripped into visual operators.</w:t>
      </w:r>
    </w:p>
    <w:p>
      <w:pPr>
        <w:pStyle w:val="ListBullet"/>
        <w:spacing w:after="50"/>
      </w:pPr>
      <w:r>
        <w:rPr>
          <w:rFonts w:ascii="Aptos" w:hAnsi="Aptos"/>
          <w:sz w:val="20"/>
        </w:rPr>
        <w:t>Replacing distributed compute for organization-scale scans or transformations.</w:t>
      </w:r>
    </w:p>
    <w:tbl>
      <w:tblPr>
        <w:tblW w:type="auto" w:w="0"/>
        <w:jc w:val="center"/>
        <w:tblLayout w:type="autofit"/>
        <w:tblLook w:firstColumn="1" w:firstRow="1" w:lastColumn="0" w:lastRow="0" w:noHBand="0" w:noVBand="1" w:val="04A0"/>
      </w:tblPr>
      <w:tblGrid>
        <w:gridCol w:w="10080"/>
      </w:tblGrid>
      <w:tr>
        <w:tc>
          <w:tcPr>
            <w:tcW w:type="dxa" w:w="10080"/>
            <w:shd w:fill="EAF1FB"/>
            <w:tcMar>
              <w:top w:w="100" w:type="dxa"/>
              <w:start w:w="120" w:type="dxa"/>
              <w:bottom w:w="100" w:type="dxa"/>
              <w:end w:w="120" w:type="dxa"/>
            </w:tcMar>
          </w:tcPr>
          <w:p>
            <w:r>
              <w:rPr>
                <w:rFonts w:ascii="Aptos" w:hAnsi="Aptos"/>
                <w:b/>
                <w:color w:val="2255A4"/>
                <w:sz w:val="20"/>
              </w:rPr>
              <w:t xml:space="preserve">Design rule  </w:t>
            </w:r>
            <w:r>
              <w:rPr>
                <w:rFonts w:ascii="Aptos" w:hAnsi="Aptos"/>
                <w:sz w:val="20"/>
              </w:rPr>
              <w:t>If an operation is naturally expressible as a DuckDB relational operation, model it as a canonical operator. If the requested analysis exceeds the canonical operator set, preserve SQL as an opaque read-only Answer rather than continually expanding the visual language.</w:t>
            </w:r>
          </w:p>
        </w:tc>
      </w:tr>
    </w:tbl>
    <w:p>
      <w:pPr>
        <w:spacing w:after="0"/>
      </w:pPr>
    </w:p>
    <w:p>
      <w:pPr>
        <w:pStyle w:val="Heading1"/>
        <w:keepNext/>
      </w:pPr>
      <w:r>
        <w:t>2. Architecture and Invariants</w:t>
      </w:r>
    </w:p>
    <w:p>
      <w:pPr>
        <w:pStyle w:val="CodeBlock"/>
        <w:shd w:fill="F3F5F7"/>
        <w:keepLines/>
        <w:pBdr>
          <w:left w:val="single" w:sz="10" w:space="3" w:color="2255A4"/>
        </w:pBdr>
      </w:pPr>
      <w:r>
        <w:rPr>
          <w:rFonts w:ascii="Liberation Mono" w:hAnsi="Liberation Mono"/>
          <w:color w:val="111827"/>
          <w:sz w:val="16"/>
        </w:rPr>
        <w:t xml:space="preserve">                         USER INTENT</w:t>
      </w:r>
      <w:r>
        <w:br/>
      </w:r>
      <w:r>
        <w:rPr>
          <w:rFonts w:ascii="Liberation Mono" w:hAnsi="Liberation Mono"/>
          <w:color w:val="111827"/>
          <w:sz w:val="16"/>
        </w:rPr>
        <w:t xml:space="preserve">        ┌──────────────────────┼──────────────────────┐</w:t>
      </w:r>
      <w:r>
        <w:br/>
      </w:r>
      <w:r>
        <w:rPr>
          <w:rFonts w:ascii="Liberation Mono" w:hAnsi="Liberation Mono"/>
          <w:color w:val="111827"/>
          <w:sz w:val="16"/>
        </w:rPr>
        <w:t xml:space="preserve">        │                      │                      │</w:t>
      </w:r>
      <w:r>
        <w:br/>
      </w:r>
      <w:r>
        <w:rPr>
          <w:rFonts w:ascii="Liberation Mono" w:hAnsi="Liberation Mono"/>
          <w:color w:val="111827"/>
          <w:sz w:val="16"/>
        </w:rPr>
        <w:t xml:space="preserve">   Direct UI / Recipes     Visual Builder           SQL</w:t>
      </w:r>
      <w:r>
        <w:br/>
      </w:r>
      <w:r>
        <w:rPr>
          <w:rFonts w:ascii="Liberation Mono" w:hAnsi="Liberation Mono"/>
          <w:color w:val="111827"/>
          <w:sz w:val="16"/>
        </w:rPr>
        <w:t xml:space="preserve">        │                      │                      │</w:t>
      </w:r>
      <w:r>
        <w:br/>
      </w:r>
      <w:r>
        <w:rPr>
          <w:rFonts w:ascii="Liberation Mono" w:hAnsi="Liberation Mono"/>
          <w:color w:val="111827"/>
          <w:sz w:val="16"/>
        </w:rPr>
        <w:t xml:space="preserve">        └──────────────┬───────┘                      │</w:t>
      </w:r>
      <w:r>
        <w:br/>
      </w:r>
      <w:r>
        <w:rPr>
          <w:rFonts w:ascii="Liberation Mono" w:hAnsi="Liberation Mono"/>
          <w:color w:val="111827"/>
          <w:sz w:val="16"/>
        </w:rPr>
        <w:t xml:space="preserve">                       ▼                              │</w:t>
      </w:r>
      <w:r>
        <w:br/>
      </w:r>
      <w:r>
        <w:rPr>
          <w:rFonts w:ascii="Liberation Mono" w:hAnsi="Liberation Mono"/>
          <w:color w:val="111827"/>
          <w:sz w:val="16"/>
        </w:rPr>
        <w:t xml:space="preserve">                  ExplorePlan                         │</w:t>
      </w:r>
      <w:r>
        <w:br/>
      </w:r>
      <w:r>
        <w:rPr>
          <w:rFonts w:ascii="Liberation Mono" w:hAnsi="Liberation Mono"/>
          <w:color w:val="111827"/>
          <w:sz w:val="16"/>
        </w:rPr>
        <w:t xml:space="preserve">                       │                              │</w:t>
      </w:r>
      <w:r>
        <w:br/>
      </w:r>
      <w:r>
        <w:rPr>
          <w:rFonts w:ascii="Liberation Mono" w:hAnsi="Liberation Mono"/>
          <w:color w:val="111827"/>
          <w:sz w:val="16"/>
        </w:rPr>
        <w:t xml:space="preserve">              validate / normalize                    │</w:t>
      </w:r>
      <w:r>
        <w:br/>
      </w:r>
      <w:r>
        <w:rPr>
          <w:rFonts w:ascii="Liberation Mono" w:hAnsi="Liberation Mono"/>
          <w:color w:val="111827"/>
          <w:sz w:val="16"/>
        </w:rPr>
        <w:t xml:space="preserve">                       │                              │</w:t>
      </w:r>
      <w:r>
        <w:br/>
      </w:r>
      <w:r>
        <w:rPr>
          <w:rFonts w:ascii="Liberation Mono" w:hAnsi="Liberation Mono"/>
          <w:color w:val="111827"/>
          <w:sz w:val="16"/>
        </w:rPr>
        <w:t xml:space="preserve">                 SQL compiler                         │</w:t>
      </w:r>
      <w:r>
        <w:br/>
      </w:r>
      <w:r>
        <w:rPr>
          <w:rFonts w:ascii="Liberation Mono" w:hAnsi="Liberation Mono"/>
          <w:color w:val="111827"/>
          <w:sz w:val="16"/>
        </w:rPr>
        <w:t xml:space="preserve">                       ├──────────────┬────────────────┘</w:t>
      </w:r>
      <w:r>
        <w:br/>
      </w:r>
      <w:r>
        <w:rPr>
          <w:rFonts w:ascii="Liberation Mono" w:hAnsi="Liberation Mono"/>
          <w:color w:val="111827"/>
          <w:sz w:val="16"/>
        </w:rPr>
        <w:t xml:space="preserve">                       ▼              ▼</w:t>
      </w:r>
      <w:r>
        <w:br/>
      </w:r>
      <w:r>
        <w:rPr>
          <w:rFonts w:ascii="Liberation Mono" w:hAnsi="Liberation Mono"/>
          <w:color w:val="111827"/>
          <w:sz w:val="16"/>
        </w:rPr>
        <w:t xml:space="preserve">                  DuckDB SQL     SQL AST validation</w:t>
      </w:r>
      <w:r>
        <w:br/>
      </w:r>
      <w:r>
        <w:rPr>
          <w:rFonts w:ascii="Liberation Mono" w:hAnsi="Liberation Mono"/>
          <w:color w:val="111827"/>
          <w:sz w:val="16"/>
        </w:rPr>
        <w:t xml:space="preserve">                       │              │</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DuckDB runtime</w:t>
      </w:r>
      <w:r>
        <w:br/>
      </w:r>
      <w:r>
        <w:rPr>
          <w:rFonts w:ascii="Liberation Mono" w:hAnsi="Liberation Mono"/>
          <w:color w:val="111827"/>
          <w:sz w:val="16"/>
        </w:rPr>
        <w:t xml:space="preserve">                              │</w:t>
      </w:r>
      <w:r>
        <w:br/>
      </w:r>
      <w:r>
        <w:rPr>
          <w:rFonts w:ascii="Liberation Mono" w:hAnsi="Liberation Mono"/>
          <w:color w:val="111827"/>
          <w:sz w:val="16"/>
        </w:rPr>
        <w:t xml:space="preserve">                    Arrow result batches</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Answer</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                       ▼</w:t>
      </w:r>
      <w:r>
        <w:br/>
      </w:r>
      <w:r>
        <w:rPr>
          <w:rFonts w:ascii="Liberation Mono" w:hAnsi="Liberation Mono"/>
          <w:color w:val="111827"/>
          <w:sz w:val="16"/>
        </w:rPr>
        <w:t xml:space="preserve">             Save Answer             Make durable</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Workflow step(s)</w:t>
      </w:r>
    </w:p>
    <w:p>
      <w:pPr>
        <w:pStyle w:val="Heading2"/>
        <w:keepNext/>
      </w:pPr>
      <w:r>
        <w:t>2.1 Non-negotiable invariants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233C"/>
            <w:tcMar>
              <w:top w:w="70" w:type="dxa"/>
              <w:start w:w="90" w:type="dxa"/>
              <w:bottom w:w="70" w:type="dxa"/>
              <w:end w:w="90" w:type="dxa"/>
            </w:tcMar>
            <w:vAlign w:val="center"/>
          </w:tcPr>
          <w:p>
            <w:pPr>
              <w:jc w:val="left"/>
            </w:pPr>
            <w:r>
              <w:rPr>
                <w:rFonts w:ascii="Aptos" w:hAnsi="Aptos"/>
                <w:b/>
                <w:color w:val="FFFFFF"/>
                <w:sz w:val="17"/>
              </w:rPr>
              <w:t>Invariant</w:t>
            </w:r>
          </w:p>
        </w:tc>
        <w:tc>
          <w:tcPr>
            <w:tcW w:type="dxa" w:w="7200"/>
            <w:shd w:fill="17233C"/>
            <w:tcMar>
              <w:top w:w="70" w:type="dxa"/>
              <w:start w:w="90" w:type="dxa"/>
              <w:bottom w:w="70" w:type="dxa"/>
              <w:end w:w="90" w:type="dxa"/>
            </w:tcMar>
            <w:vAlign w:val="center"/>
          </w:tcPr>
          <w:p>
            <w:pPr>
              <w:jc w:val="left"/>
            </w:pPr>
            <w:r>
              <w:rPr>
                <w:rFonts w:ascii="Aptos" w:hAnsi="Aptos"/>
                <w:b/>
                <w:color w:val="FFFFFF"/>
                <w:sz w:val="17"/>
              </w:rPr>
              <w:t>Required behavior</w:t>
            </w:r>
          </w:p>
        </w:tc>
      </w:tr>
      <w:tr>
        <w:tc>
          <w:tcPr>
            <w:tcW w:type="dxa" w:w="2304"/>
            <w:tcMar>
              <w:top w:w="70" w:type="dxa"/>
              <w:start w:w="90" w:type="dxa"/>
              <w:bottom w:w="70" w:type="dxa"/>
              <w:end w:w="90" w:type="dxa"/>
            </w:tcMar>
            <w:vAlign w:val="top"/>
          </w:tcPr>
          <w:p>
            <w:r>
              <w:rPr>
                <w:rFonts w:ascii="Aptos" w:hAnsi="Aptos"/>
                <w:sz w:val="17"/>
              </w:rPr>
              <w:t>Read-only Explore</w:t>
            </w:r>
          </w:p>
        </w:tc>
        <w:tc>
          <w:tcPr>
            <w:tcW w:type="dxa" w:w="7200"/>
            <w:tcMar>
              <w:top w:w="70" w:type="dxa"/>
              <w:start w:w="90" w:type="dxa"/>
              <w:bottom w:w="70" w:type="dxa"/>
              <w:end w:w="90" w:type="dxa"/>
            </w:tcMar>
            <w:vAlign w:val="top"/>
          </w:tcPr>
          <w:p>
            <w:r>
              <w:rPr>
                <w:rFonts w:ascii="Aptos" w:hAnsi="Aptos"/>
                <w:sz w:val="17"/>
              </w:rPr>
              <w:t>Explore cannot emit DDL/DML or mutate registered sources.</w:t>
            </w:r>
          </w:p>
        </w:tc>
      </w:tr>
      <w:tr>
        <w:tc>
          <w:tcPr>
            <w:tcW w:type="dxa" w:w="2304"/>
            <w:shd w:fill="F8FAFC"/>
            <w:tcMar>
              <w:top w:w="70" w:type="dxa"/>
              <w:start w:w="90" w:type="dxa"/>
              <w:bottom w:w="70" w:type="dxa"/>
              <w:end w:w="90" w:type="dxa"/>
            </w:tcMar>
            <w:vAlign w:val="top"/>
          </w:tcPr>
          <w:p>
            <w:r>
              <w:rPr>
                <w:rFonts w:ascii="Aptos" w:hAnsi="Aptos"/>
                <w:sz w:val="17"/>
              </w:rPr>
              <w:t>Explicit durability</w:t>
            </w:r>
          </w:p>
        </w:tc>
        <w:tc>
          <w:tcPr>
            <w:tcW w:type="dxa" w:w="7200"/>
            <w:shd w:fill="F8FAFC"/>
            <w:tcMar>
              <w:top w:w="70" w:type="dxa"/>
              <w:start w:w="90" w:type="dxa"/>
              <w:bottom w:w="70" w:type="dxa"/>
              <w:end w:w="90" w:type="dxa"/>
            </w:tcMar>
            <w:vAlign w:val="top"/>
          </w:tcPr>
          <w:p>
            <w:r>
              <w:rPr>
                <w:rFonts w:ascii="Aptos" w:hAnsi="Aptos"/>
                <w:sz w:val="17"/>
              </w:rPr>
              <w:t>Only explicit promotion changes the Workflow revision.</w:t>
            </w:r>
          </w:p>
        </w:tc>
      </w:tr>
      <w:tr>
        <w:tc>
          <w:tcPr>
            <w:tcW w:type="dxa" w:w="2304"/>
            <w:tcMar>
              <w:top w:w="70" w:type="dxa"/>
              <w:start w:w="90" w:type="dxa"/>
              <w:bottom w:w="70" w:type="dxa"/>
              <w:end w:w="90" w:type="dxa"/>
            </w:tcMar>
            <w:vAlign w:val="top"/>
          </w:tcPr>
          <w:p>
            <w:r>
              <w:rPr>
                <w:rFonts w:ascii="Aptos" w:hAnsi="Aptos"/>
                <w:sz w:val="17"/>
              </w:rPr>
              <w:t>Stable source binding</w:t>
            </w:r>
          </w:p>
        </w:tc>
        <w:tc>
          <w:tcPr>
            <w:tcW w:type="dxa" w:w="7200"/>
            <w:tcMar>
              <w:top w:w="70" w:type="dxa"/>
              <w:start w:w="90" w:type="dxa"/>
              <w:bottom w:w="70" w:type="dxa"/>
              <w:end w:w="90" w:type="dxa"/>
            </w:tcMar>
            <w:vAlign w:val="top"/>
          </w:tcPr>
          <w:p>
            <w:r>
              <w:rPr>
                <w:rFonts w:ascii="Aptos" w:hAnsi="Aptos"/>
                <w:sz w:val="17"/>
              </w:rPr>
              <w:t>Every plan binds to a specific active workflow step/source revision.</w:t>
            </w:r>
          </w:p>
        </w:tc>
      </w:tr>
      <w:tr>
        <w:tc>
          <w:tcPr>
            <w:tcW w:type="dxa" w:w="2304"/>
            <w:shd w:fill="F8FAFC"/>
            <w:tcMar>
              <w:top w:w="70" w:type="dxa"/>
              <w:start w:w="90" w:type="dxa"/>
              <w:bottom w:w="70" w:type="dxa"/>
              <w:end w:w="90" w:type="dxa"/>
            </w:tcMar>
            <w:vAlign w:val="top"/>
          </w:tcPr>
          <w:p>
            <w:r>
              <w:rPr>
                <w:rFonts w:ascii="Aptos" w:hAnsi="Aptos"/>
                <w:sz w:val="17"/>
              </w:rPr>
              <w:t>One canonical IR</w:t>
            </w:r>
          </w:p>
        </w:tc>
        <w:tc>
          <w:tcPr>
            <w:tcW w:type="dxa" w:w="7200"/>
            <w:shd w:fill="F8FAFC"/>
            <w:tcMar>
              <w:top w:w="70" w:type="dxa"/>
              <w:start w:w="90" w:type="dxa"/>
              <w:bottom w:w="70" w:type="dxa"/>
              <w:end w:w="90" w:type="dxa"/>
            </w:tcMar>
            <w:vAlign w:val="top"/>
          </w:tcPr>
          <w:p>
            <w:r>
              <w:rPr>
                <w:rFonts w:ascii="Aptos" w:hAnsi="Aptos"/>
                <w:sz w:val="17"/>
              </w:rPr>
              <w:t>Visual UI and AI do not maintain separate execution models.</w:t>
            </w:r>
          </w:p>
        </w:tc>
      </w:tr>
      <w:tr>
        <w:tc>
          <w:tcPr>
            <w:tcW w:type="dxa" w:w="2304"/>
            <w:tcMar>
              <w:top w:w="70" w:type="dxa"/>
              <w:start w:w="90" w:type="dxa"/>
              <w:bottom w:w="70" w:type="dxa"/>
              <w:end w:w="90" w:type="dxa"/>
            </w:tcMar>
            <w:vAlign w:val="top"/>
          </w:tcPr>
          <w:p>
            <w:r>
              <w:rPr>
                <w:rFonts w:ascii="Aptos" w:hAnsi="Aptos"/>
                <w:sz w:val="17"/>
              </w:rPr>
              <w:t>SQL as generated artifact</w:t>
            </w:r>
          </w:p>
        </w:tc>
        <w:tc>
          <w:tcPr>
            <w:tcW w:type="dxa" w:w="7200"/>
            <w:tcMar>
              <w:top w:w="70" w:type="dxa"/>
              <w:start w:w="90" w:type="dxa"/>
              <w:bottom w:w="70" w:type="dxa"/>
              <w:end w:w="90" w:type="dxa"/>
            </w:tcMar>
            <w:vAlign w:val="top"/>
          </w:tcPr>
          <w:p>
            <w:r>
              <w:rPr>
                <w:rFonts w:ascii="Aptos" w:hAnsi="Aptos"/>
                <w:sz w:val="17"/>
              </w:rPr>
              <w:t>Generated SQL is inspectable but not the persisted source of truth for visual plans.</w:t>
            </w:r>
          </w:p>
        </w:tc>
      </w:tr>
      <w:tr>
        <w:tc>
          <w:tcPr>
            <w:tcW w:type="dxa" w:w="2304"/>
            <w:shd w:fill="F8FAFC"/>
            <w:tcMar>
              <w:top w:w="70" w:type="dxa"/>
              <w:start w:w="90" w:type="dxa"/>
              <w:bottom w:w="70" w:type="dxa"/>
              <w:end w:w="90" w:type="dxa"/>
            </w:tcMar>
            <w:vAlign w:val="top"/>
          </w:tcPr>
          <w:p>
            <w:r>
              <w:rPr>
                <w:rFonts w:ascii="Aptos" w:hAnsi="Aptos"/>
                <w:sz w:val="17"/>
              </w:rPr>
              <w:t>Parameterize values</w:t>
            </w:r>
          </w:p>
        </w:tc>
        <w:tc>
          <w:tcPr>
            <w:tcW w:type="dxa" w:w="7200"/>
            <w:shd w:fill="F8FAFC"/>
            <w:tcMar>
              <w:top w:w="70" w:type="dxa"/>
              <w:start w:w="90" w:type="dxa"/>
              <w:bottom w:w="70" w:type="dxa"/>
              <w:end w:w="90" w:type="dxa"/>
            </w:tcMar>
            <w:vAlign w:val="top"/>
          </w:tcPr>
          <w:p>
            <w:r>
              <w:rPr>
                <w:rFonts w:ascii="Aptos" w:hAnsi="Aptos"/>
                <w:sz w:val="17"/>
              </w:rPr>
              <w:t>User-entered scalar values are bound as parameters wherever the client API permits.</w:t>
            </w:r>
          </w:p>
        </w:tc>
      </w:tr>
      <w:tr>
        <w:tc>
          <w:tcPr>
            <w:tcW w:type="dxa" w:w="2304"/>
            <w:tcMar>
              <w:top w:w="70" w:type="dxa"/>
              <w:start w:w="90" w:type="dxa"/>
              <w:bottom w:w="70" w:type="dxa"/>
              <w:end w:w="90" w:type="dxa"/>
            </w:tcMar>
            <w:vAlign w:val="top"/>
          </w:tcPr>
          <w:p>
            <w:r>
              <w:rPr>
                <w:rFonts w:ascii="Aptos" w:hAnsi="Aptos"/>
                <w:sz w:val="17"/>
              </w:rPr>
              <w:t>Validated identifiers</w:t>
            </w:r>
          </w:p>
        </w:tc>
        <w:tc>
          <w:tcPr>
            <w:tcW w:type="dxa" w:w="7200"/>
            <w:tcMar>
              <w:top w:w="70" w:type="dxa"/>
              <w:start w:w="90" w:type="dxa"/>
              <w:bottom w:w="70" w:type="dxa"/>
              <w:end w:w="90" w:type="dxa"/>
            </w:tcMar>
            <w:vAlign w:val="top"/>
          </w:tcPr>
          <w:p>
            <w:r>
              <w:rPr>
                <w:rFonts w:ascii="Aptos" w:hAnsi="Aptos"/>
                <w:sz w:val="17"/>
              </w:rPr>
              <w:t>Column/relation references must resolve against the engine catalog before compilation.</w:t>
            </w:r>
          </w:p>
        </w:tc>
      </w:tr>
      <w:tr>
        <w:tc>
          <w:tcPr>
            <w:tcW w:type="dxa" w:w="2304"/>
            <w:shd w:fill="F8FAFC"/>
            <w:tcMar>
              <w:top w:w="70" w:type="dxa"/>
              <w:start w:w="90" w:type="dxa"/>
              <w:bottom w:w="70" w:type="dxa"/>
              <w:end w:w="90" w:type="dxa"/>
            </w:tcMar>
            <w:vAlign w:val="top"/>
          </w:tcPr>
          <w:p>
            <w:r>
              <w:rPr>
                <w:rFonts w:ascii="Aptos" w:hAnsi="Aptos"/>
                <w:sz w:val="17"/>
              </w:rPr>
              <w:t>No implicit external access</w:t>
            </w:r>
          </w:p>
        </w:tc>
        <w:tc>
          <w:tcPr>
            <w:tcW w:type="dxa" w:w="7200"/>
            <w:shd w:fill="F8FAFC"/>
            <w:tcMar>
              <w:top w:w="70" w:type="dxa"/>
              <w:start w:w="90" w:type="dxa"/>
              <w:bottom w:w="70" w:type="dxa"/>
              <w:end w:w="90" w:type="dxa"/>
            </w:tcMar>
            <w:vAlign w:val="top"/>
          </w:tcPr>
          <w:p>
            <w:r>
              <w:rPr>
                <w:rFonts w:ascii="Aptos" w:hAnsi="Aptos"/>
                <w:sz w:val="17"/>
              </w:rPr>
              <w:t>Filesystem/network table functions are unavailable unless a source adapter explicitly registers a relation.</w:t>
            </w:r>
          </w:p>
        </w:tc>
      </w:tr>
      <w:tr>
        <w:tc>
          <w:tcPr>
            <w:tcW w:type="dxa" w:w="2304"/>
            <w:tcMar>
              <w:top w:w="70" w:type="dxa"/>
              <w:start w:w="90" w:type="dxa"/>
              <w:bottom w:w="70" w:type="dxa"/>
              <w:end w:w="90" w:type="dxa"/>
            </w:tcMar>
            <w:vAlign w:val="top"/>
          </w:tcPr>
          <w:p>
            <w:r>
              <w:rPr>
                <w:rFonts w:ascii="Aptos" w:hAnsi="Aptos"/>
                <w:sz w:val="17"/>
              </w:rPr>
              <w:t>Deterministic semantics</w:t>
            </w:r>
          </w:p>
        </w:tc>
        <w:tc>
          <w:tcPr>
            <w:tcW w:type="dxa" w:w="7200"/>
            <w:tcMar>
              <w:top w:w="70" w:type="dxa"/>
              <w:start w:w="90" w:type="dxa"/>
              <w:bottom w:w="70" w:type="dxa"/>
              <w:end w:w="90" w:type="dxa"/>
            </w:tcMar>
            <w:vAlign w:val="top"/>
          </w:tcPr>
          <w:p>
            <w:r>
              <w:rPr>
                <w:rFonts w:ascii="Aptos" w:hAnsi="Aptos"/>
                <w:sz w:val="17"/>
              </w:rPr>
              <w:t>Plan normalization and compilation are versioned and covered by golden tests.</w:t>
            </w:r>
          </w:p>
        </w:tc>
      </w:tr>
      <w:tr>
        <w:tc>
          <w:tcPr>
            <w:tcW w:type="dxa" w:w="2304"/>
            <w:shd w:fill="F8FAFC"/>
            <w:tcMar>
              <w:top w:w="70" w:type="dxa"/>
              <w:start w:w="90" w:type="dxa"/>
              <w:bottom w:w="70" w:type="dxa"/>
              <w:end w:w="90" w:type="dxa"/>
            </w:tcMar>
            <w:vAlign w:val="top"/>
          </w:tcPr>
          <w:p>
            <w:r>
              <w:rPr>
                <w:rFonts w:ascii="Aptos" w:hAnsi="Aptos"/>
                <w:sz w:val="17"/>
              </w:rPr>
              <w:t>Commit isolation</w:t>
            </w:r>
          </w:p>
        </w:tc>
        <w:tc>
          <w:tcPr>
            <w:tcW w:type="dxa" w:w="7200"/>
            <w:shd w:fill="F8FAFC"/>
            <w:tcMar>
              <w:top w:w="70" w:type="dxa"/>
              <w:start w:w="90" w:type="dxa"/>
              <w:bottom w:w="70" w:type="dxa"/>
              <w:end w:w="90" w:type="dxa"/>
            </w:tcMar>
            <w:vAlign w:val="top"/>
          </w:tcPr>
          <w:p>
            <w:r>
              <w:rPr>
                <w:rFonts w:ascii="Aptos" w:hAnsi="Aptos"/>
                <w:sz w:val="17"/>
              </w:rPr>
              <w:t>Transient Explore state is never included in diff/validate/commit.</w:t>
            </w:r>
          </w:p>
        </w:tc>
      </w:tr>
    </w:tbl>
    <w:p>
      <w:pPr>
        <w:spacing w:after="20"/>
      </w:pPr>
    </w:p>
    <w:p>
      <w:pPr>
        <w:pStyle w:val="Heading1"/>
        <w:keepNext/>
      </w:pPr>
      <w:r>
        <w:t>3. Engine Boundaries and Runtime Topology</w:t>
      </w:r>
    </w:p>
    <w:p>
      <w:pPr>
        <w:pStyle w:val="Heading2"/>
        <w:keepNext/>
      </w:pPr>
      <w:r>
        <w:t>3.1 In-process placement</w:t>
      </w:r>
    </w:p>
    <w:p>
      <w:r>
        <w:rPr>
          <w:rFonts w:ascii="Aptos" w:hAnsi="Aptos"/>
          <w:sz w:val="20"/>
        </w:rPr>
        <w:t>The recommended deployment is a DuckDB database handle embedded in the desktop process, accessed through the Rust/Tauri backend. UI code never constructs executable SQL directly. All execution requests pass through the engine service boundary.</w:t>
      </w:r>
    </w:p>
    <w:p>
      <w:pPr>
        <w:pStyle w:val="CodeBlock"/>
        <w:shd w:fill="F3F5F7"/>
        <w:keepLines/>
        <w:pBdr>
          <w:left w:val="single" w:sz="10" w:space="3" w:color="2255A4"/>
        </w:pBdr>
      </w:pPr>
      <w:r>
        <w:rPr>
          <w:rFonts w:ascii="Liberation Mono" w:hAnsi="Liberation Mono"/>
          <w:color w:val="111827"/>
          <w:sz w:val="16"/>
        </w:rPr>
        <w:t>React UI</w:t>
      </w:r>
      <w:r>
        <w:br/>
      </w:r>
      <w:r>
        <w:rPr>
          <w:rFonts w:ascii="Liberation Mono" w:hAnsi="Liberation Mono"/>
          <w:color w:val="111827"/>
          <w:sz w:val="16"/>
        </w:rPr>
        <w:t xml:space="preserve">   │ IPC/Tauri command</w:t>
      </w:r>
      <w:r>
        <w:br/>
      </w:r>
      <w:r>
        <w:rPr>
          <w:rFonts w:ascii="Liberation Mono" w:hAnsi="Liberation Mono"/>
          <w:color w:val="111827"/>
          <w:sz w:val="16"/>
        </w:rPr>
        <w:t xml:space="preserve">   ▼</w:t>
      </w:r>
      <w:r>
        <w:br/>
      </w:r>
      <w:r>
        <w:rPr>
          <w:rFonts w:ascii="Liberation Mono" w:hAnsi="Liberation Mono"/>
          <w:color w:val="111827"/>
          <w:sz w:val="16"/>
        </w:rPr>
        <w:t>Rust AnalyticalEngine</w:t>
      </w:r>
      <w:r>
        <w:br/>
      </w:r>
      <w:r>
        <w:rPr>
          <w:rFonts w:ascii="Liberation Mono" w:hAnsi="Liberation Mono"/>
          <w:color w:val="111827"/>
          <w:sz w:val="16"/>
        </w:rPr>
        <w:t xml:space="preserve">   ├── CatalogService</w:t>
      </w:r>
      <w:r>
        <w:br/>
      </w:r>
      <w:r>
        <w:rPr>
          <w:rFonts w:ascii="Liberation Mono" w:hAnsi="Liberation Mono"/>
          <w:color w:val="111827"/>
          <w:sz w:val="16"/>
        </w:rPr>
        <w:t xml:space="preserve">   ├── ExplorePlanValidator</w:t>
      </w:r>
      <w:r>
        <w:br/>
      </w:r>
      <w:r>
        <w:rPr>
          <w:rFonts w:ascii="Liberation Mono" w:hAnsi="Liberation Mono"/>
          <w:color w:val="111827"/>
          <w:sz w:val="16"/>
        </w:rPr>
        <w:t xml:space="preserve">   ├── Compiler</w:t>
      </w:r>
      <w:r>
        <w:br/>
      </w:r>
      <w:r>
        <w:rPr>
          <w:rFonts w:ascii="Liberation Mono" w:hAnsi="Liberation Mono"/>
          <w:color w:val="111827"/>
          <w:sz w:val="16"/>
        </w:rPr>
        <w:t xml:space="preserve">   ├── SQLSafetyValidator</w:t>
      </w:r>
      <w:r>
        <w:br/>
      </w:r>
      <w:r>
        <w:rPr>
          <w:rFonts w:ascii="Liberation Mono" w:hAnsi="Liberation Mono"/>
          <w:color w:val="111827"/>
          <w:sz w:val="16"/>
        </w:rPr>
        <w:t xml:space="preserve">   ├── QueryScheduler</w:t>
      </w:r>
      <w:r>
        <w:br/>
      </w:r>
      <w:r>
        <w:rPr>
          <w:rFonts w:ascii="Liberation Mono" w:hAnsi="Liberation Mono"/>
          <w:color w:val="111827"/>
          <w:sz w:val="16"/>
        </w:rPr>
        <w:t xml:space="preserve">   ├── CacheManager</w:t>
      </w:r>
      <w:r>
        <w:br/>
      </w:r>
      <w:r>
        <w:rPr>
          <w:rFonts w:ascii="Liberation Mono" w:hAnsi="Liberation Mono"/>
          <w:color w:val="111827"/>
          <w:sz w:val="16"/>
        </w:rPr>
        <w:t xml:space="preserve">   ├── ProfileService</w:t>
      </w:r>
      <w:r>
        <w:br/>
      </w:r>
      <w:r>
        <w:rPr>
          <w:rFonts w:ascii="Liberation Mono" w:hAnsi="Liberation Mono"/>
          <w:color w:val="111827"/>
          <w:sz w:val="16"/>
        </w:rPr>
        <w:t xml:space="preserve">   └── DuckDBAdapter</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DuckDB library</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             ▼</w:t>
      </w:r>
      <w:r>
        <w:br/>
      </w:r>
      <w:r>
        <w:rPr>
          <w:rFonts w:ascii="Liberation Mono" w:hAnsi="Liberation Mono"/>
          <w:color w:val="111827"/>
          <w:sz w:val="16"/>
        </w:rPr>
        <w:t>Encrypted local   Arrow batches</w:t>
      </w:r>
      <w:r>
        <w:br/>
      </w:r>
      <w:r>
        <w:rPr>
          <w:rFonts w:ascii="Liberation Mono" w:hAnsi="Liberation Mono"/>
          <w:color w:val="111827"/>
          <w:sz w:val="16"/>
        </w:rPr>
        <w:t>Parquet/workspace     to UI</w:t>
      </w:r>
    </w:p>
    <w:p>
      <w:pPr>
        <w:pStyle w:val="Heading2"/>
        <w:keepNext/>
      </w:pPr>
      <w:r>
        <w:t>3.2 External subsystem contracts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7233C"/>
            <w:tcMar>
              <w:top w:w="70" w:type="dxa"/>
              <w:start w:w="90" w:type="dxa"/>
              <w:bottom w:w="70" w:type="dxa"/>
              <w:end w:w="90" w:type="dxa"/>
            </w:tcMar>
            <w:vAlign w:val="center"/>
          </w:tcPr>
          <w:p>
            <w:pPr>
              <w:jc w:val="left"/>
            </w:pPr>
            <w:r>
              <w:rPr>
                <w:rFonts w:ascii="Aptos" w:hAnsi="Aptos"/>
                <w:b/>
                <w:color w:val="FFFFFF"/>
                <w:sz w:val="17"/>
              </w:rPr>
              <w:t>Subsystem</w:t>
            </w:r>
          </w:p>
        </w:tc>
        <w:tc>
          <w:tcPr>
            <w:tcW w:type="dxa" w:w="3744"/>
            <w:shd w:fill="17233C"/>
            <w:tcMar>
              <w:top w:w="70" w:type="dxa"/>
              <w:start w:w="90" w:type="dxa"/>
              <w:bottom w:w="70" w:type="dxa"/>
              <w:end w:w="90" w:type="dxa"/>
            </w:tcMar>
            <w:vAlign w:val="center"/>
          </w:tcPr>
          <w:p>
            <w:pPr>
              <w:jc w:val="left"/>
            </w:pPr>
            <w:r>
              <w:rPr>
                <w:rFonts w:ascii="Aptos" w:hAnsi="Aptos"/>
                <w:b/>
                <w:color w:val="FFFFFF"/>
                <w:sz w:val="17"/>
              </w:rPr>
              <w:t>Input to engine</w:t>
            </w:r>
          </w:p>
        </w:tc>
        <w:tc>
          <w:tcPr>
            <w:tcW w:type="dxa" w:w="3600"/>
            <w:shd w:fill="17233C"/>
            <w:tcMar>
              <w:top w:w="70" w:type="dxa"/>
              <w:start w:w="90" w:type="dxa"/>
              <w:bottom w:w="70" w:type="dxa"/>
              <w:end w:w="90" w:type="dxa"/>
            </w:tcMar>
            <w:vAlign w:val="center"/>
          </w:tcPr>
          <w:p>
            <w:pPr>
              <w:jc w:val="left"/>
            </w:pPr>
            <w:r>
              <w:rPr>
                <w:rFonts w:ascii="Aptos" w:hAnsi="Aptos"/>
                <w:b/>
                <w:color w:val="FFFFFF"/>
                <w:sz w:val="17"/>
              </w:rPr>
              <w:t>Output / contract</w:t>
            </w:r>
          </w:p>
        </w:tc>
      </w:tr>
      <w:tr>
        <w:tc>
          <w:tcPr>
            <w:tcW w:type="dxa" w:w="2160"/>
            <w:tcMar>
              <w:top w:w="70" w:type="dxa"/>
              <w:start w:w="90" w:type="dxa"/>
              <w:bottom w:w="70" w:type="dxa"/>
              <w:end w:w="90" w:type="dxa"/>
            </w:tcMar>
            <w:vAlign w:val="top"/>
          </w:tcPr>
          <w:p>
            <w:r>
              <w:rPr>
                <w:rFonts w:ascii="Aptos" w:hAnsi="Aptos"/>
                <w:sz w:val="17"/>
              </w:rPr>
              <w:t>Workspace manager</w:t>
            </w:r>
          </w:p>
        </w:tc>
        <w:tc>
          <w:tcPr>
            <w:tcW w:type="dxa" w:w="3744"/>
            <w:tcMar>
              <w:top w:w="70" w:type="dxa"/>
              <w:start w:w="90" w:type="dxa"/>
              <w:bottom w:w="70" w:type="dxa"/>
              <w:end w:w="90" w:type="dxa"/>
            </w:tcMar>
            <w:vAlign w:val="top"/>
          </w:tcPr>
          <w:p>
            <w:r>
              <w:rPr>
                <w:rFonts w:ascii="Aptos" w:hAnsi="Aptos"/>
                <w:sz w:val="17"/>
              </w:rPr>
              <w:t>Workspace ID, unlocked storage handles, local relation manifests</w:t>
            </w:r>
          </w:p>
        </w:tc>
        <w:tc>
          <w:tcPr>
            <w:tcW w:type="dxa" w:w="3600"/>
            <w:tcMar>
              <w:top w:w="70" w:type="dxa"/>
              <w:start w:w="90" w:type="dxa"/>
              <w:bottom w:w="70" w:type="dxa"/>
              <w:end w:w="90" w:type="dxa"/>
            </w:tcMar>
            <w:vAlign w:val="top"/>
          </w:tcPr>
          <w:p>
            <w:r>
              <w:rPr>
                <w:rFonts w:ascii="Aptos" w:hAnsi="Aptos"/>
                <w:sz w:val="17"/>
              </w:rPr>
              <w:t>Stable local paths/streams and source revision metadata</w:t>
            </w:r>
          </w:p>
        </w:tc>
      </w:tr>
      <w:tr>
        <w:tc>
          <w:tcPr>
            <w:tcW w:type="dxa" w:w="2160"/>
            <w:shd w:fill="F8FAFC"/>
            <w:tcMar>
              <w:top w:w="70" w:type="dxa"/>
              <w:start w:w="90" w:type="dxa"/>
              <w:bottom w:w="70" w:type="dxa"/>
              <w:end w:w="90" w:type="dxa"/>
            </w:tcMar>
            <w:vAlign w:val="top"/>
          </w:tcPr>
          <w:p>
            <w:r>
              <w:rPr>
                <w:rFonts w:ascii="Aptos" w:hAnsi="Aptos"/>
                <w:sz w:val="17"/>
              </w:rPr>
              <w:t>Unity Catalog checkout</w:t>
            </w:r>
          </w:p>
        </w:tc>
        <w:tc>
          <w:tcPr>
            <w:tcW w:type="dxa" w:w="3744"/>
            <w:shd w:fill="F8FAFC"/>
            <w:tcMar>
              <w:top w:w="70" w:type="dxa"/>
              <w:start w:w="90" w:type="dxa"/>
              <w:bottom w:w="70" w:type="dxa"/>
              <w:end w:w="90" w:type="dxa"/>
            </w:tcMar>
            <w:vAlign w:val="top"/>
          </w:tcPr>
          <w:p>
            <w:r>
              <w:rPr>
                <w:rFonts w:ascii="Aptos" w:hAnsi="Aptos"/>
                <w:sz w:val="17"/>
              </w:rPr>
              <w:t>Materialized working set metadata</w:t>
            </w:r>
          </w:p>
        </w:tc>
        <w:tc>
          <w:tcPr>
            <w:tcW w:type="dxa" w:w="3600"/>
            <w:shd w:fill="F8FAFC"/>
            <w:tcMar>
              <w:top w:w="70" w:type="dxa"/>
              <w:start w:w="90" w:type="dxa"/>
              <w:bottom w:w="70" w:type="dxa"/>
              <w:end w:w="90" w:type="dxa"/>
            </w:tcMar>
            <w:vAlign w:val="top"/>
          </w:tcPr>
          <w:p>
            <w:r>
              <w:rPr>
                <w:rFonts w:ascii="Aptos" w:hAnsi="Aptos"/>
                <w:sz w:val="17"/>
              </w:rPr>
              <w:t>Parquet/Arrow relation(s) registered by engine</w:t>
            </w:r>
          </w:p>
        </w:tc>
      </w:tr>
      <w:tr>
        <w:tc>
          <w:tcPr>
            <w:tcW w:type="dxa" w:w="2160"/>
            <w:tcMar>
              <w:top w:w="70" w:type="dxa"/>
              <w:start w:w="90" w:type="dxa"/>
              <w:bottom w:w="70" w:type="dxa"/>
              <w:end w:w="90" w:type="dxa"/>
            </w:tcMar>
            <w:vAlign w:val="top"/>
          </w:tcPr>
          <w:p>
            <w:r>
              <w:rPr>
                <w:rFonts w:ascii="Aptos" w:hAnsi="Aptos"/>
                <w:sz w:val="17"/>
              </w:rPr>
              <w:t>Local file adapter</w:t>
            </w:r>
          </w:p>
        </w:tc>
        <w:tc>
          <w:tcPr>
            <w:tcW w:type="dxa" w:w="3744"/>
            <w:tcMar>
              <w:top w:w="70" w:type="dxa"/>
              <w:start w:w="90" w:type="dxa"/>
              <w:bottom w:w="70" w:type="dxa"/>
              <w:end w:w="90" w:type="dxa"/>
            </w:tcMar>
            <w:vAlign w:val="top"/>
          </w:tcPr>
          <w:p>
            <w:r>
              <w:rPr>
                <w:rFonts w:ascii="Aptos" w:hAnsi="Aptos"/>
                <w:sz w:val="17"/>
              </w:rPr>
              <w:t>Approved file handle + inferred schema</w:t>
            </w:r>
          </w:p>
        </w:tc>
        <w:tc>
          <w:tcPr>
            <w:tcW w:type="dxa" w:w="3600"/>
            <w:tcMar>
              <w:top w:w="70" w:type="dxa"/>
              <w:start w:w="90" w:type="dxa"/>
              <w:bottom w:w="70" w:type="dxa"/>
              <w:end w:w="90" w:type="dxa"/>
            </w:tcMar>
            <w:vAlign w:val="top"/>
          </w:tcPr>
          <w:p>
            <w:r>
              <w:rPr>
                <w:rFonts w:ascii="Aptos" w:hAnsi="Aptos"/>
                <w:sz w:val="17"/>
              </w:rPr>
              <w:t>Read-only registered relation; file path not exposed to AI</w:t>
            </w:r>
          </w:p>
        </w:tc>
      </w:tr>
      <w:tr>
        <w:tc>
          <w:tcPr>
            <w:tcW w:type="dxa" w:w="2160"/>
            <w:shd w:fill="F8FAFC"/>
            <w:tcMar>
              <w:top w:w="70" w:type="dxa"/>
              <w:start w:w="90" w:type="dxa"/>
              <w:bottom w:w="70" w:type="dxa"/>
              <w:end w:w="90" w:type="dxa"/>
            </w:tcMar>
            <w:vAlign w:val="top"/>
          </w:tcPr>
          <w:p>
            <w:r>
              <w:rPr>
                <w:rFonts w:ascii="Aptos" w:hAnsi="Aptos"/>
                <w:sz w:val="17"/>
              </w:rPr>
              <w:t>Workflow engine</w:t>
            </w:r>
          </w:p>
        </w:tc>
        <w:tc>
          <w:tcPr>
            <w:tcW w:type="dxa" w:w="3744"/>
            <w:shd w:fill="F8FAFC"/>
            <w:tcMar>
              <w:top w:w="70" w:type="dxa"/>
              <w:start w:w="90" w:type="dxa"/>
              <w:bottom w:w="70" w:type="dxa"/>
              <w:end w:w="90" w:type="dxa"/>
            </w:tcMar>
            <w:vAlign w:val="top"/>
          </w:tcPr>
          <w:p>
            <w:r>
              <w:rPr>
                <w:rFonts w:ascii="Aptos" w:hAnsi="Aptos"/>
                <w:sz w:val="17"/>
              </w:rPr>
              <w:t>Selected step ID + compiled/registered output relation</w:t>
            </w:r>
          </w:p>
        </w:tc>
        <w:tc>
          <w:tcPr>
            <w:tcW w:type="dxa" w:w="3600"/>
            <w:shd w:fill="F8FAFC"/>
            <w:tcMar>
              <w:top w:w="70" w:type="dxa"/>
              <w:start w:w="90" w:type="dxa"/>
              <w:bottom w:w="70" w:type="dxa"/>
              <w:end w:w="90" w:type="dxa"/>
            </w:tcMar>
            <w:vAlign w:val="top"/>
          </w:tcPr>
          <w:p>
            <w:r>
              <w:rPr>
                <w:rFonts w:ascii="Aptos" w:hAnsi="Aptos"/>
                <w:sz w:val="17"/>
              </w:rPr>
              <w:t>`current` relation binding</w:t>
            </w:r>
          </w:p>
        </w:tc>
      </w:tr>
      <w:tr>
        <w:tc>
          <w:tcPr>
            <w:tcW w:type="dxa" w:w="2160"/>
            <w:tcMar>
              <w:top w:w="70" w:type="dxa"/>
              <w:start w:w="90" w:type="dxa"/>
              <w:bottom w:w="70" w:type="dxa"/>
              <w:end w:w="90" w:type="dxa"/>
            </w:tcMar>
            <w:vAlign w:val="top"/>
          </w:tcPr>
          <w:p>
            <w:r>
              <w:rPr>
                <w:rFonts w:ascii="Aptos" w:hAnsi="Aptos"/>
                <w:sz w:val="17"/>
              </w:rPr>
              <w:t>UI</w:t>
            </w:r>
          </w:p>
        </w:tc>
        <w:tc>
          <w:tcPr>
            <w:tcW w:type="dxa" w:w="3744"/>
            <w:tcMar>
              <w:top w:w="70" w:type="dxa"/>
              <w:start w:w="90" w:type="dxa"/>
              <w:bottom w:w="70" w:type="dxa"/>
              <w:end w:w="90" w:type="dxa"/>
            </w:tcMar>
            <w:vAlign w:val="top"/>
          </w:tcPr>
          <w:p>
            <w:r>
              <w:rPr>
                <w:rFonts w:ascii="Aptos" w:hAnsi="Aptos"/>
                <w:sz w:val="17"/>
              </w:rPr>
              <w:t>ExplorePlan / profile / SQL requests</w:t>
            </w:r>
          </w:p>
        </w:tc>
        <w:tc>
          <w:tcPr>
            <w:tcW w:type="dxa" w:w="3600"/>
            <w:tcMar>
              <w:top w:w="70" w:type="dxa"/>
              <w:start w:w="90" w:type="dxa"/>
              <w:bottom w:w="70" w:type="dxa"/>
              <w:end w:w="90" w:type="dxa"/>
            </w:tcMar>
            <w:vAlign w:val="top"/>
          </w:tcPr>
          <w:p>
            <w:r>
              <w:rPr>
                <w:rFonts w:ascii="Aptos" w:hAnsi="Aptos"/>
                <w:sz w:val="17"/>
              </w:rPr>
              <w:t>Answer metadata + streamed Arrow pages + diagnostics</w:t>
            </w:r>
          </w:p>
        </w:tc>
      </w:tr>
      <w:tr>
        <w:tc>
          <w:tcPr>
            <w:tcW w:type="dxa" w:w="2160"/>
            <w:shd w:fill="F8FAFC"/>
            <w:tcMar>
              <w:top w:w="70" w:type="dxa"/>
              <w:start w:w="90" w:type="dxa"/>
              <w:bottom w:w="70" w:type="dxa"/>
              <w:end w:w="90" w:type="dxa"/>
            </w:tcMar>
            <w:vAlign w:val="top"/>
          </w:tcPr>
          <w:p>
            <w:r>
              <w:rPr>
                <w:rFonts w:ascii="Aptos" w:hAnsi="Aptos"/>
                <w:sz w:val="17"/>
              </w:rPr>
              <w:t>AI service</w:t>
            </w:r>
          </w:p>
        </w:tc>
        <w:tc>
          <w:tcPr>
            <w:tcW w:type="dxa" w:w="3744"/>
            <w:shd w:fill="F8FAFC"/>
            <w:tcMar>
              <w:top w:w="70" w:type="dxa"/>
              <w:start w:w="90" w:type="dxa"/>
              <w:bottom w:w="70" w:type="dxa"/>
              <w:end w:w="90" w:type="dxa"/>
            </w:tcMar>
            <w:vAlign w:val="top"/>
          </w:tcPr>
          <w:p>
            <w:r>
              <w:rPr>
                <w:rFonts w:ascii="Aptos" w:hAnsi="Aptos"/>
                <w:sz w:val="17"/>
              </w:rPr>
              <w:t>Schema/value metadata + question</w:t>
            </w:r>
          </w:p>
        </w:tc>
        <w:tc>
          <w:tcPr>
            <w:tcW w:type="dxa" w:w="3600"/>
            <w:shd w:fill="F8FAFC"/>
            <w:tcMar>
              <w:top w:w="70" w:type="dxa"/>
              <w:start w:w="90" w:type="dxa"/>
              <w:bottom w:w="70" w:type="dxa"/>
              <w:end w:w="90" w:type="dxa"/>
            </w:tcMar>
            <w:vAlign w:val="top"/>
          </w:tcPr>
          <w:p>
            <w:r>
              <w:rPr>
                <w:rFonts w:ascii="Aptos" w:hAnsi="Aptos"/>
                <w:sz w:val="17"/>
              </w:rPr>
              <w:t>Proposed ExplorePlan or proposed SQL; never direct execution</w:t>
            </w:r>
          </w:p>
        </w:tc>
      </w:tr>
      <w:tr>
        <w:tc>
          <w:tcPr>
            <w:tcW w:type="dxa" w:w="2160"/>
            <w:tcMar>
              <w:top w:w="70" w:type="dxa"/>
              <w:start w:w="90" w:type="dxa"/>
              <w:bottom w:w="70" w:type="dxa"/>
              <w:end w:w="90" w:type="dxa"/>
            </w:tcMar>
            <w:vAlign w:val="top"/>
          </w:tcPr>
          <w:p>
            <w:r>
              <w:rPr>
                <w:rFonts w:ascii="Aptos" w:hAnsi="Aptos"/>
                <w:sz w:val="17"/>
              </w:rPr>
              <w:t>Commit subsystem</w:t>
            </w:r>
          </w:p>
        </w:tc>
        <w:tc>
          <w:tcPr>
            <w:tcW w:type="dxa" w:w="3744"/>
            <w:tcMar>
              <w:top w:w="70" w:type="dxa"/>
              <w:start w:w="90" w:type="dxa"/>
              <w:bottom w:w="70" w:type="dxa"/>
              <w:end w:w="90" w:type="dxa"/>
            </w:tcMar>
            <w:vAlign w:val="top"/>
          </w:tcPr>
          <w:p>
            <w:r>
              <w:rPr>
                <w:rFonts w:ascii="Aptos" w:hAnsi="Aptos"/>
                <w:sz w:val="17"/>
              </w:rPr>
              <w:t>Durable workflow output relation</w:t>
            </w:r>
          </w:p>
        </w:tc>
        <w:tc>
          <w:tcPr>
            <w:tcW w:type="dxa" w:w="3600"/>
            <w:tcMar>
              <w:top w:w="70" w:type="dxa"/>
              <w:start w:w="90" w:type="dxa"/>
              <w:bottom w:w="70" w:type="dxa"/>
              <w:end w:w="90" w:type="dxa"/>
            </w:tcMar>
            <w:vAlign w:val="top"/>
          </w:tcPr>
          <w:p>
            <w:r>
              <w:rPr>
                <w:rFonts w:ascii="Aptos" w:hAnsi="Aptos"/>
                <w:sz w:val="17"/>
              </w:rPr>
              <w:t>No transient Explore state</w:t>
            </w:r>
          </w:p>
        </w:tc>
      </w:tr>
    </w:tbl>
    <w:p>
      <w:pPr>
        <w:spacing w:after="20"/>
      </w:pPr>
    </w:p>
    <w:p>
      <w:pPr>
        <w:pStyle w:val="Heading1"/>
        <w:keepNext/>
      </w:pPr>
      <w:r>
        <w:t>4. Canonical Domain Model</w:t>
      </w:r>
    </w:p>
    <w:p>
      <w:pPr>
        <w:pStyle w:val="Heading2"/>
        <w:keepNext/>
      </w:pPr>
      <w:r>
        <w:t>4.1 Core entities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7233C"/>
            <w:tcMar>
              <w:top w:w="70" w:type="dxa"/>
              <w:start w:w="90" w:type="dxa"/>
              <w:bottom w:w="70" w:type="dxa"/>
              <w:end w:w="90" w:type="dxa"/>
            </w:tcMar>
            <w:vAlign w:val="center"/>
          </w:tcPr>
          <w:p>
            <w:pPr>
              <w:jc w:val="left"/>
            </w:pPr>
            <w:r>
              <w:rPr>
                <w:rFonts w:ascii="Aptos" w:hAnsi="Aptos"/>
                <w:b/>
                <w:color w:val="FFFFFF"/>
                <w:sz w:val="17"/>
              </w:rPr>
              <w:t>Entity</w:t>
            </w:r>
          </w:p>
        </w:tc>
        <w:tc>
          <w:tcPr>
            <w:tcW w:type="dxa" w:w="4608"/>
            <w:shd w:fill="17233C"/>
            <w:tcMar>
              <w:top w:w="70" w:type="dxa"/>
              <w:start w:w="90" w:type="dxa"/>
              <w:bottom w:w="70" w:type="dxa"/>
              <w:end w:w="90" w:type="dxa"/>
            </w:tcMar>
            <w:vAlign w:val="center"/>
          </w:tcPr>
          <w:p>
            <w:pPr>
              <w:jc w:val="left"/>
            </w:pPr>
            <w:r>
              <w:rPr>
                <w:rFonts w:ascii="Aptos" w:hAnsi="Aptos"/>
                <w:b/>
                <w:color w:val="FFFFFF"/>
                <w:sz w:val="17"/>
              </w:rPr>
              <w:t>Purpose</w:t>
            </w:r>
          </w:p>
        </w:tc>
        <w:tc>
          <w:tcPr>
            <w:tcW w:type="dxa" w:w="2880"/>
            <w:shd w:fill="17233C"/>
            <w:tcMar>
              <w:top w:w="70" w:type="dxa"/>
              <w:start w:w="90" w:type="dxa"/>
              <w:bottom w:w="70" w:type="dxa"/>
              <w:end w:w="90" w:type="dxa"/>
            </w:tcMar>
            <w:vAlign w:val="center"/>
          </w:tcPr>
          <w:p>
            <w:pPr>
              <w:jc w:val="left"/>
            </w:pPr>
            <w:r>
              <w:rPr>
                <w:rFonts w:ascii="Aptos" w:hAnsi="Aptos"/>
                <w:b/>
                <w:color w:val="FFFFFF"/>
                <w:sz w:val="17"/>
              </w:rPr>
              <w:t>Durability</w:t>
            </w:r>
          </w:p>
        </w:tc>
      </w:tr>
      <w:tr>
        <w:tc>
          <w:tcPr>
            <w:tcW w:type="dxa" w:w="2016"/>
            <w:tcMar>
              <w:top w:w="70" w:type="dxa"/>
              <w:start w:w="90" w:type="dxa"/>
              <w:bottom w:w="70" w:type="dxa"/>
              <w:end w:w="90" w:type="dxa"/>
            </w:tcMar>
            <w:vAlign w:val="top"/>
          </w:tcPr>
          <w:p>
            <w:r>
              <w:rPr>
                <w:rFonts w:ascii="Aptos" w:hAnsi="Aptos"/>
                <w:sz w:val="17"/>
              </w:rPr>
              <w:t>DatasetRef</w:t>
            </w:r>
          </w:p>
        </w:tc>
        <w:tc>
          <w:tcPr>
            <w:tcW w:type="dxa" w:w="4608"/>
            <w:tcMar>
              <w:top w:w="70" w:type="dxa"/>
              <w:start w:w="90" w:type="dxa"/>
              <w:bottom w:w="70" w:type="dxa"/>
              <w:end w:w="90" w:type="dxa"/>
            </w:tcMar>
            <w:vAlign w:val="top"/>
          </w:tcPr>
          <w:p>
            <w:r>
              <w:rPr>
                <w:rFonts w:ascii="Aptos" w:hAnsi="Aptos"/>
                <w:sz w:val="17"/>
              </w:rPr>
              <w:t>Logical binding to a source/workflow-step output</w:t>
            </w:r>
          </w:p>
        </w:tc>
        <w:tc>
          <w:tcPr>
            <w:tcW w:type="dxa" w:w="2880"/>
            <w:tcMar>
              <w:top w:w="70" w:type="dxa"/>
              <w:start w:w="90" w:type="dxa"/>
              <w:bottom w:w="70" w:type="dxa"/>
              <w:end w:w="90" w:type="dxa"/>
            </w:tcMar>
            <w:vAlign w:val="top"/>
          </w:tcPr>
          <w:p>
            <w:r>
              <w:rPr>
                <w:rFonts w:ascii="Aptos" w:hAnsi="Aptos"/>
                <w:sz w:val="17"/>
              </w:rPr>
              <w:t>Persistent reference</w:t>
            </w:r>
          </w:p>
        </w:tc>
      </w:tr>
      <w:tr>
        <w:tc>
          <w:tcPr>
            <w:tcW w:type="dxa" w:w="2016"/>
            <w:shd w:fill="F8FAFC"/>
            <w:tcMar>
              <w:top w:w="70" w:type="dxa"/>
              <w:start w:w="90" w:type="dxa"/>
              <w:bottom w:w="70" w:type="dxa"/>
              <w:end w:w="90" w:type="dxa"/>
            </w:tcMar>
            <w:vAlign w:val="top"/>
          </w:tcPr>
          <w:p>
            <w:r>
              <w:rPr>
                <w:rFonts w:ascii="Aptos" w:hAnsi="Aptos"/>
                <w:sz w:val="17"/>
              </w:rPr>
              <w:t>ExplorePlan</w:t>
            </w:r>
          </w:p>
        </w:tc>
        <w:tc>
          <w:tcPr>
            <w:tcW w:type="dxa" w:w="4608"/>
            <w:shd w:fill="F8FAFC"/>
            <w:tcMar>
              <w:top w:w="70" w:type="dxa"/>
              <w:start w:w="90" w:type="dxa"/>
              <w:bottom w:w="70" w:type="dxa"/>
              <w:end w:w="90" w:type="dxa"/>
            </w:tcMar>
            <w:vAlign w:val="top"/>
          </w:tcPr>
          <w:p>
            <w:r>
              <w:rPr>
                <w:rFonts w:ascii="Aptos" w:hAnsi="Aptos"/>
                <w:sz w:val="17"/>
              </w:rPr>
              <w:t>Ordered analytical IR against one or more approved relations</w:t>
            </w:r>
          </w:p>
        </w:tc>
        <w:tc>
          <w:tcPr>
            <w:tcW w:type="dxa" w:w="2880"/>
            <w:shd w:fill="F8FAFC"/>
            <w:tcMar>
              <w:top w:w="70" w:type="dxa"/>
              <w:start w:w="90" w:type="dxa"/>
              <w:bottom w:w="70" w:type="dxa"/>
              <w:end w:w="90" w:type="dxa"/>
            </w:tcMar>
            <w:vAlign w:val="top"/>
          </w:tcPr>
          <w:p>
            <w:r>
              <w:rPr>
                <w:rFonts w:ascii="Aptos" w:hAnsi="Aptos"/>
                <w:sz w:val="17"/>
              </w:rPr>
              <w:t>Session; saveable with Answer</w:t>
            </w:r>
          </w:p>
        </w:tc>
      </w:tr>
      <w:tr>
        <w:tc>
          <w:tcPr>
            <w:tcW w:type="dxa" w:w="2016"/>
            <w:tcMar>
              <w:top w:w="70" w:type="dxa"/>
              <w:start w:w="90" w:type="dxa"/>
              <w:bottom w:w="70" w:type="dxa"/>
              <w:end w:w="90" w:type="dxa"/>
            </w:tcMar>
            <w:vAlign w:val="top"/>
          </w:tcPr>
          <w:p>
            <w:r>
              <w:rPr>
                <w:rFonts w:ascii="Aptos" w:hAnsi="Aptos"/>
                <w:sz w:val="17"/>
              </w:rPr>
              <w:t>ExploreSession</w:t>
            </w:r>
          </w:p>
        </w:tc>
        <w:tc>
          <w:tcPr>
            <w:tcW w:type="dxa" w:w="4608"/>
            <w:tcMar>
              <w:top w:w="70" w:type="dxa"/>
              <w:start w:w="90" w:type="dxa"/>
              <w:bottom w:w="70" w:type="dxa"/>
              <w:end w:w="90" w:type="dxa"/>
            </w:tcMar>
            <w:vAlign w:val="top"/>
          </w:tcPr>
          <w:p>
            <w:r>
              <w:rPr>
                <w:rFonts w:ascii="Aptos" w:hAnsi="Aptos"/>
                <w:sz w:val="17"/>
              </w:rPr>
              <w:t>Current plan, history, transient filters, selected answer</w:t>
            </w:r>
          </w:p>
        </w:tc>
        <w:tc>
          <w:tcPr>
            <w:tcW w:type="dxa" w:w="2880"/>
            <w:tcMar>
              <w:top w:w="70" w:type="dxa"/>
              <w:start w:w="90" w:type="dxa"/>
              <w:bottom w:w="70" w:type="dxa"/>
              <w:end w:w="90" w:type="dxa"/>
            </w:tcMar>
            <w:vAlign w:val="top"/>
          </w:tcPr>
          <w:p>
            <w:r>
              <w:rPr>
                <w:rFonts w:ascii="Aptos" w:hAnsi="Aptos"/>
                <w:sz w:val="17"/>
              </w:rPr>
              <w:t>Ephemeral/session</w:t>
            </w:r>
          </w:p>
        </w:tc>
      </w:tr>
      <w:tr>
        <w:tc>
          <w:tcPr>
            <w:tcW w:type="dxa" w:w="2016"/>
            <w:shd w:fill="F8FAFC"/>
            <w:tcMar>
              <w:top w:w="70" w:type="dxa"/>
              <w:start w:w="90" w:type="dxa"/>
              <w:bottom w:w="70" w:type="dxa"/>
              <w:end w:w="90" w:type="dxa"/>
            </w:tcMar>
            <w:vAlign w:val="top"/>
          </w:tcPr>
          <w:p>
            <w:r>
              <w:rPr>
                <w:rFonts w:ascii="Aptos" w:hAnsi="Aptos"/>
                <w:sz w:val="17"/>
              </w:rPr>
              <w:t>Answer</w:t>
            </w:r>
          </w:p>
        </w:tc>
        <w:tc>
          <w:tcPr>
            <w:tcW w:type="dxa" w:w="4608"/>
            <w:shd w:fill="F8FAFC"/>
            <w:tcMar>
              <w:top w:w="70" w:type="dxa"/>
              <w:start w:w="90" w:type="dxa"/>
              <w:bottom w:w="70" w:type="dxa"/>
              <w:end w:w="90" w:type="dxa"/>
            </w:tcMar>
            <w:vAlign w:val="top"/>
          </w:tcPr>
          <w:p>
            <w:r>
              <w:rPr>
                <w:rFonts w:ascii="Aptos" w:hAnsi="Aptos"/>
                <w:sz w:val="17"/>
              </w:rPr>
              <w:t>Result-producing analytical artifact with plan/SQL/schema/visualization</w:t>
            </w:r>
          </w:p>
        </w:tc>
        <w:tc>
          <w:tcPr>
            <w:tcW w:type="dxa" w:w="2880"/>
            <w:shd w:fill="F8FAFC"/>
            <w:tcMar>
              <w:top w:w="70" w:type="dxa"/>
              <w:start w:w="90" w:type="dxa"/>
              <w:bottom w:w="70" w:type="dxa"/>
              <w:end w:w="90" w:type="dxa"/>
            </w:tcMar>
            <w:vAlign w:val="top"/>
          </w:tcPr>
          <w:p>
            <w:r>
              <w:rPr>
                <w:rFonts w:ascii="Aptos" w:hAnsi="Aptos"/>
                <w:sz w:val="17"/>
              </w:rPr>
              <w:t>Temporary or saved</w:t>
            </w:r>
          </w:p>
        </w:tc>
      </w:tr>
      <w:tr>
        <w:tc>
          <w:tcPr>
            <w:tcW w:type="dxa" w:w="2016"/>
            <w:tcMar>
              <w:top w:w="70" w:type="dxa"/>
              <w:start w:w="90" w:type="dxa"/>
              <w:bottom w:w="70" w:type="dxa"/>
              <w:end w:w="90" w:type="dxa"/>
            </w:tcMar>
            <w:vAlign w:val="top"/>
          </w:tcPr>
          <w:p>
            <w:r>
              <w:rPr>
                <w:rFonts w:ascii="Aptos" w:hAnsi="Aptos"/>
                <w:sz w:val="17"/>
              </w:rPr>
              <w:t>WorkflowStep</w:t>
            </w:r>
          </w:p>
        </w:tc>
        <w:tc>
          <w:tcPr>
            <w:tcW w:type="dxa" w:w="4608"/>
            <w:tcMar>
              <w:top w:w="70" w:type="dxa"/>
              <w:start w:w="90" w:type="dxa"/>
              <w:bottom w:w="70" w:type="dxa"/>
              <w:end w:w="90" w:type="dxa"/>
            </w:tcMar>
            <w:vAlign w:val="top"/>
          </w:tcPr>
          <w:p>
            <w:r>
              <w:rPr>
                <w:rFonts w:ascii="Aptos" w:hAnsi="Aptos"/>
                <w:sz w:val="17"/>
              </w:rPr>
              <w:t>Durable transformation operation</w:t>
            </w:r>
          </w:p>
        </w:tc>
        <w:tc>
          <w:tcPr>
            <w:tcW w:type="dxa" w:w="2880"/>
            <w:tcMar>
              <w:top w:w="70" w:type="dxa"/>
              <w:start w:w="90" w:type="dxa"/>
              <w:bottom w:w="70" w:type="dxa"/>
              <w:end w:w="90" w:type="dxa"/>
            </w:tcMar>
            <w:vAlign w:val="top"/>
          </w:tcPr>
          <w:p>
            <w:r>
              <w:rPr>
                <w:rFonts w:ascii="Aptos" w:hAnsi="Aptos"/>
                <w:sz w:val="17"/>
              </w:rPr>
              <w:t>Persistent</w:t>
            </w:r>
          </w:p>
        </w:tc>
      </w:tr>
      <w:tr>
        <w:tc>
          <w:tcPr>
            <w:tcW w:type="dxa" w:w="2016"/>
            <w:shd w:fill="F8FAFC"/>
            <w:tcMar>
              <w:top w:w="70" w:type="dxa"/>
              <w:start w:w="90" w:type="dxa"/>
              <w:bottom w:w="70" w:type="dxa"/>
              <w:end w:w="90" w:type="dxa"/>
            </w:tcMar>
            <w:vAlign w:val="top"/>
          </w:tcPr>
          <w:p>
            <w:r>
              <w:rPr>
                <w:rFonts w:ascii="Aptos" w:hAnsi="Aptos"/>
                <w:sz w:val="17"/>
              </w:rPr>
              <w:t>RelationRegistration</w:t>
            </w:r>
          </w:p>
        </w:tc>
        <w:tc>
          <w:tcPr>
            <w:tcW w:type="dxa" w:w="4608"/>
            <w:shd w:fill="F8FAFC"/>
            <w:tcMar>
              <w:top w:w="70" w:type="dxa"/>
              <w:start w:w="90" w:type="dxa"/>
              <w:bottom w:w="70" w:type="dxa"/>
              <w:end w:w="90" w:type="dxa"/>
            </w:tcMar>
            <w:vAlign w:val="top"/>
          </w:tcPr>
          <w:p>
            <w:r>
              <w:rPr>
                <w:rFonts w:ascii="Aptos" w:hAnsi="Aptos"/>
                <w:sz w:val="17"/>
              </w:rPr>
              <w:t>Runtime mapping from logical relation ID to DuckDB-visible relation</w:t>
            </w:r>
          </w:p>
        </w:tc>
        <w:tc>
          <w:tcPr>
            <w:tcW w:type="dxa" w:w="2880"/>
            <w:shd w:fill="F8FAFC"/>
            <w:tcMar>
              <w:top w:w="70" w:type="dxa"/>
              <w:start w:w="90" w:type="dxa"/>
              <w:bottom w:w="70" w:type="dxa"/>
              <w:end w:w="90" w:type="dxa"/>
            </w:tcMar>
            <w:vAlign w:val="top"/>
          </w:tcPr>
          <w:p>
            <w:r>
              <w:rPr>
                <w:rFonts w:ascii="Aptos" w:hAnsi="Aptos"/>
                <w:sz w:val="17"/>
              </w:rPr>
              <w:t>Runtime/rebuildable</w:t>
            </w:r>
          </w:p>
        </w:tc>
      </w:tr>
      <w:tr>
        <w:tc>
          <w:tcPr>
            <w:tcW w:type="dxa" w:w="2016"/>
            <w:tcMar>
              <w:top w:w="70" w:type="dxa"/>
              <w:start w:w="90" w:type="dxa"/>
              <w:bottom w:w="70" w:type="dxa"/>
              <w:end w:w="90" w:type="dxa"/>
            </w:tcMar>
            <w:vAlign w:val="top"/>
          </w:tcPr>
          <w:p>
            <w:r>
              <w:rPr>
                <w:rFonts w:ascii="Aptos" w:hAnsi="Aptos"/>
                <w:sz w:val="17"/>
              </w:rPr>
              <w:t>QueryExecution</w:t>
            </w:r>
          </w:p>
        </w:tc>
        <w:tc>
          <w:tcPr>
            <w:tcW w:type="dxa" w:w="4608"/>
            <w:tcMar>
              <w:top w:w="70" w:type="dxa"/>
              <w:start w:w="90" w:type="dxa"/>
              <w:bottom w:w="70" w:type="dxa"/>
              <w:end w:w="90" w:type="dxa"/>
            </w:tcMar>
            <w:vAlign w:val="top"/>
          </w:tcPr>
          <w:p>
            <w:r>
              <w:rPr>
                <w:rFonts w:ascii="Aptos" w:hAnsi="Aptos"/>
                <w:sz w:val="17"/>
              </w:rPr>
              <w:t>One compile/validate/execute attempt</w:t>
            </w:r>
          </w:p>
        </w:tc>
        <w:tc>
          <w:tcPr>
            <w:tcW w:type="dxa" w:w="2880"/>
            <w:tcMar>
              <w:top w:w="70" w:type="dxa"/>
              <w:start w:w="90" w:type="dxa"/>
              <w:bottom w:w="70" w:type="dxa"/>
              <w:end w:w="90" w:type="dxa"/>
            </w:tcMar>
            <w:vAlign w:val="top"/>
          </w:tcPr>
          <w:p>
            <w:r>
              <w:rPr>
                <w:rFonts w:ascii="Aptos" w:hAnsi="Aptos"/>
                <w:sz w:val="17"/>
              </w:rPr>
              <w:t>Telemetry/logging</w:t>
            </w:r>
          </w:p>
        </w:tc>
      </w:tr>
    </w:tbl>
    <w:p>
      <w:pPr>
        <w:spacing w:after="20"/>
      </w:pPr>
    </w:p>
    <w:p>
      <w:pPr>
        <w:pStyle w:val="Heading2"/>
        <w:keepNext/>
      </w:pPr>
      <w:r>
        <w:t>4.2 DatasetRef</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"dataset_ref": {</w:t>
      </w:r>
      <w:r>
        <w:br/>
      </w:r>
      <w:r>
        <w:rPr>
          <w:rFonts w:ascii="Liberation Mono" w:hAnsi="Liberation Mono"/>
          <w:color w:val="111827"/>
          <w:sz w:val="16"/>
        </w:rPr>
        <w:t xml:space="preserve">    "kind": "workflow_step",</w:t>
      </w:r>
      <w:r>
        <w:br/>
      </w:r>
      <w:r>
        <w:rPr>
          <w:rFonts w:ascii="Liberation Mono" w:hAnsi="Liberation Mono"/>
          <w:color w:val="111827"/>
          <w:sz w:val="16"/>
        </w:rPr>
        <w:t xml:space="preserve">    "workspace_id": "ws_123",</w:t>
      </w:r>
      <w:r>
        <w:br/>
      </w:r>
      <w:r>
        <w:rPr>
          <w:rFonts w:ascii="Liberation Mono" w:hAnsi="Liberation Mono"/>
          <w:color w:val="111827"/>
          <w:sz w:val="16"/>
        </w:rPr>
        <w:t xml:space="preserve">    "workflow_revision": 17,</w:t>
      </w:r>
      <w:r>
        <w:br/>
      </w:r>
      <w:r>
        <w:rPr>
          <w:rFonts w:ascii="Liberation Mono" w:hAnsi="Liberation Mono"/>
          <w:color w:val="111827"/>
          <w:sz w:val="16"/>
        </w:rPr>
        <w:t xml:space="preserve">    "step_id": "step_42",</w:t>
      </w:r>
      <w:r>
        <w:br/>
      </w:r>
      <w:r>
        <w:rPr>
          <w:rFonts w:ascii="Liberation Mono" w:hAnsi="Liberation Mono"/>
          <w:color w:val="111827"/>
          <w:sz w:val="16"/>
        </w:rPr>
        <w:t xml:space="preserve">    "relation_id": "rel_current"</w:t>
      </w:r>
      <w:r>
        <w:br/>
      </w:r>
      <w:r>
        <w:rPr>
          <w:rFonts w:ascii="Liberation Mono" w:hAnsi="Liberation Mono"/>
          <w:color w:val="111827"/>
          <w:sz w:val="16"/>
        </w:rPr>
        <w:t xml:space="preserve">  }</w:t>
      </w:r>
      <w:r>
        <w:br/>
      </w:r>
      <w:r>
        <w:rPr>
          <w:rFonts w:ascii="Liberation Mono" w:hAnsi="Liberation Mono"/>
          <w:color w:val="111827"/>
          <w:sz w:val="16"/>
        </w:rPr>
        <w:t>}</w:t>
      </w:r>
    </w:p>
    <w:p>
      <w:r>
        <w:rPr>
          <w:rFonts w:ascii="Aptos" w:hAnsi="Aptos"/>
          <w:sz w:val="20"/>
        </w:rPr>
        <w:t>The UI-visible name `current` is a convenience alias. Persisted plans bind to stable IDs, not to an unqualified string that could silently change meaning.</w:t>
      </w:r>
    </w:p>
    <w:p>
      <w:pPr>
        <w:pStyle w:val="Heading2"/>
        <w:keepNext/>
      </w:pPr>
      <w:r>
        <w:t>4.3 ExplorePlan</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"plan_version": 1,</w:t>
      </w:r>
      <w:r>
        <w:br/>
      </w:r>
      <w:r>
        <w:rPr>
          <w:rFonts w:ascii="Liberation Mono" w:hAnsi="Liberation Mono"/>
          <w:color w:val="111827"/>
          <w:sz w:val="16"/>
        </w:rPr>
        <w:t xml:space="preserve">  "source": { "relation_id": "rel_current" },</w:t>
      </w:r>
      <w:r>
        <w:br/>
      </w:r>
      <w:r>
        <w:rPr>
          <w:rFonts w:ascii="Liberation Mono" w:hAnsi="Liberation Mono"/>
          <w:color w:val="111827"/>
          <w:sz w:val="16"/>
        </w:rPr>
        <w:t xml:space="preserve">  "operators": [ ... ],</w:t>
      </w:r>
      <w:r>
        <w:br/>
      </w:r>
      <w:r>
        <w:rPr>
          <w:rFonts w:ascii="Liberation Mono" w:hAnsi="Liberation Mono"/>
          <w:color w:val="111827"/>
          <w:sz w:val="16"/>
        </w:rPr>
        <w:t xml:space="preserve">  "presentation": {</w:t>
      </w:r>
      <w:r>
        <w:br/>
      </w:r>
      <w:r>
        <w:rPr>
          <w:rFonts w:ascii="Liberation Mono" w:hAnsi="Liberation Mono"/>
          <w:color w:val="111827"/>
          <w:sz w:val="16"/>
        </w:rPr>
        <w:t xml:space="preserve">    "preferred_view": "auto",</w:t>
      </w:r>
      <w:r>
        <w:br/>
      </w:r>
      <w:r>
        <w:rPr>
          <w:rFonts w:ascii="Liberation Mono" w:hAnsi="Liberation Mono"/>
          <w:color w:val="111827"/>
          <w:sz w:val="16"/>
        </w:rPr>
        <w:t xml:space="preserve">    "formatting": {}</w:t>
      </w:r>
      <w:r>
        <w:br/>
      </w:r>
      <w:r>
        <w:rPr>
          <w:rFonts w:ascii="Liberation Mono" w:hAnsi="Liberation Mono"/>
          <w:color w:val="111827"/>
          <w:sz w:val="16"/>
        </w:rPr>
        <w:t xml:space="preserve">  }</w:t>
      </w:r>
      <w:r>
        <w:br/>
      </w:r>
      <w:r>
        <w:rPr>
          <w:rFonts w:ascii="Liberation Mono" w:hAnsi="Liberation Mono"/>
          <w:color w:val="111827"/>
          <w:sz w:val="16"/>
        </w:rPr>
        <w:t>}</w:t>
      </w:r>
    </w:p>
    <w:p>
      <w:r>
        <w:rPr>
          <w:rFonts w:ascii="Aptos" w:hAnsi="Aptos"/>
          <w:sz w:val="20"/>
        </w:rPr>
        <w:t>Operators are ordered and typed. The compiler may normalize or fuse operators, but persisted ordering communicates user intent and supports explainability, editing, and promotion.</w:t>
      </w:r>
    </w:p>
    <w:p>
      <w:pPr>
        <w:pStyle w:val="Heading1"/>
        <w:keepNext/>
      </w:pPr>
      <w:r>
        <w:t>5. Type System and Value Semantics</w:t>
      </w:r>
    </w:p>
    <w:p>
      <w:r>
        <w:rPr>
          <w:rFonts w:ascii="Aptos" w:hAnsi="Aptos"/>
          <w:sz w:val="20"/>
        </w:rPr>
        <w:t>The application type system is a compatibility layer over DuckDB logical types, not a replacement. The engine must preserve enough detail to compile expressions safely, format results correctly, and avoid lossy workflow promotion.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233C"/>
            <w:tcMar>
              <w:top w:w="70" w:type="dxa"/>
              <w:start w:w="90" w:type="dxa"/>
              <w:bottom w:w="70" w:type="dxa"/>
              <w:end w:w="90" w:type="dxa"/>
            </w:tcMar>
            <w:vAlign w:val="center"/>
          </w:tcPr>
          <w:p>
            <w:pPr>
              <w:jc w:val="left"/>
            </w:pPr>
            <w:r>
              <w:rPr>
                <w:rFonts w:ascii="Aptos" w:hAnsi="Aptos"/>
                <w:b/>
                <w:color w:val="FFFFFF"/>
                <w:sz w:val="17"/>
              </w:rPr>
              <w:t>Application type family</w:t>
            </w:r>
          </w:p>
        </w:tc>
        <w:tc>
          <w:tcPr>
            <w:tcW w:type="dxa" w:w="3168"/>
            <w:shd w:fill="17233C"/>
            <w:tcMar>
              <w:top w:w="70" w:type="dxa"/>
              <w:start w:w="90" w:type="dxa"/>
              <w:bottom w:w="70" w:type="dxa"/>
              <w:end w:w="90" w:type="dxa"/>
            </w:tcMar>
            <w:vAlign w:val="center"/>
          </w:tcPr>
          <w:p>
            <w:pPr>
              <w:jc w:val="left"/>
            </w:pPr>
            <w:r>
              <w:rPr>
                <w:rFonts w:ascii="Aptos" w:hAnsi="Aptos"/>
                <w:b/>
                <w:color w:val="FFFFFF"/>
                <w:sz w:val="17"/>
              </w:rPr>
              <w:t>Representative DuckDB types</w:t>
            </w:r>
          </w:p>
        </w:tc>
        <w:tc>
          <w:tcPr>
            <w:tcW w:type="dxa" w:w="4392"/>
            <w:shd w:fill="17233C"/>
            <w:tcMar>
              <w:top w:w="70" w:type="dxa"/>
              <w:start w:w="90" w:type="dxa"/>
              <w:bottom w:w="70" w:type="dxa"/>
              <w:end w:w="90" w:type="dxa"/>
            </w:tcMar>
            <w:vAlign w:val="center"/>
          </w:tcPr>
          <w:p>
            <w:pPr>
              <w:jc w:val="left"/>
            </w:pPr>
            <w:r>
              <w:rPr>
                <w:rFonts w:ascii="Aptos" w:hAnsi="Aptos"/>
                <w:b/>
                <w:color w:val="FFFFFF"/>
                <w:sz w:val="17"/>
              </w:rPr>
              <w:t>UI/engine behavior</w:t>
            </w:r>
          </w:p>
        </w:tc>
      </w:tr>
      <w:tr>
        <w:tc>
          <w:tcPr>
            <w:tcW w:type="dxa" w:w="1944"/>
            <w:tcMar>
              <w:top w:w="70" w:type="dxa"/>
              <w:start w:w="90" w:type="dxa"/>
              <w:bottom w:w="70" w:type="dxa"/>
              <w:end w:w="90" w:type="dxa"/>
            </w:tcMar>
            <w:vAlign w:val="top"/>
          </w:tcPr>
          <w:p>
            <w:r>
              <w:rPr>
                <w:rFonts w:ascii="Aptos" w:hAnsi="Aptos"/>
                <w:sz w:val="17"/>
              </w:rPr>
              <w:t>Boolean</w:t>
            </w:r>
          </w:p>
        </w:tc>
        <w:tc>
          <w:tcPr>
            <w:tcW w:type="dxa" w:w="3168"/>
            <w:tcMar>
              <w:top w:w="70" w:type="dxa"/>
              <w:start w:w="90" w:type="dxa"/>
              <w:bottom w:w="70" w:type="dxa"/>
              <w:end w:w="90" w:type="dxa"/>
            </w:tcMar>
            <w:vAlign w:val="top"/>
          </w:tcPr>
          <w:p>
            <w:r>
              <w:rPr>
                <w:rFonts w:ascii="Aptos" w:hAnsi="Aptos"/>
                <w:sz w:val="17"/>
              </w:rPr>
              <w:t>BOOLEAN</w:t>
            </w:r>
          </w:p>
        </w:tc>
        <w:tc>
          <w:tcPr>
            <w:tcW w:type="dxa" w:w="4392"/>
            <w:tcMar>
              <w:top w:w="70" w:type="dxa"/>
              <w:start w:w="90" w:type="dxa"/>
              <w:bottom w:w="70" w:type="dxa"/>
              <w:end w:w="90" w:type="dxa"/>
            </w:tcMar>
            <w:vAlign w:val="top"/>
          </w:tcPr>
          <w:p>
            <w:r>
              <w:rPr>
                <w:rFonts w:ascii="Aptos" w:hAnsi="Aptos"/>
                <w:sz w:val="17"/>
              </w:rPr>
              <w:t>Three-valued logic; null is distinct from false.</w:t>
            </w:r>
          </w:p>
        </w:tc>
      </w:tr>
      <w:tr>
        <w:tc>
          <w:tcPr>
            <w:tcW w:type="dxa" w:w="1944"/>
            <w:shd w:fill="F8FAFC"/>
            <w:tcMar>
              <w:top w:w="70" w:type="dxa"/>
              <w:start w:w="90" w:type="dxa"/>
              <w:bottom w:w="70" w:type="dxa"/>
              <w:end w:w="90" w:type="dxa"/>
            </w:tcMar>
            <w:vAlign w:val="top"/>
          </w:tcPr>
          <w:p>
            <w:r>
              <w:rPr>
                <w:rFonts w:ascii="Aptos" w:hAnsi="Aptos"/>
                <w:sz w:val="17"/>
              </w:rPr>
              <w:t>Integral</w:t>
            </w:r>
          </w:p>
        </w:tc>
        <w:tc>
          <w:tcPr>
            <w:tcW w:type="dxa" w:w="3168"/>
            <w:shd w:fill="F8FAFC"/>
            <w:tcMar>
              <w:top w:w="70" w:type="dxa"/>
              <w:start w:w="90" w:type="dxa"/>
              <w:bottom w:w="70" w:type="dxa"/>
              <w:end w:w="90" w:type="dxa"/>
            </w:tcMar>
            <w:vAlign w:val="top"/>
          </w:tcPr>
          <w:p>
            <w:r>
              <w:rPr>
                <w:rFonts w:ascii="Aptos" w:hAnsi="Aptos"/>
                <w:sz w:val="17"/>
              </w:rPr>
              <w:t>TINYINT/SMALLINT/INTEGER/BIGINT/HUGEINT and unsigned variants</w:t>
            </w:r>
          </w:p>
        </w:tc>
        <w:tc>
          <w:tcPr>
            <w:tcW w:type="dxa" w:w="4392"/>
            <w:shd w:fill="F8FAFC"/>
            <w:tcMar>
              <w:top w:w="70" w:type="dxa"/>
              <w:start w:w="90" w:type="dxa"/>
              <w:bottom w:w="70" w:type="dxa"/>
              <w:end w:w="90" w:type="dxa"/>
            </w:tcMar>
            <w:vAlign w:val="top"/>
          </w:tcPr>
          <w:p>
            <w:r>
              <w:rPr>
                <w:rFonts w:ascii="Aptos" w:hAnsi="Aptos"/>
                <w:sz w:val="17"/>
              </w:rPr>
              <w:t>Exact integer display; safe range validation.</w:t>
            </w:r>
          </w:p>
        </w:tc>
      </w:tr>
      <w:tr>
        <w:tc>
          <w:tcPr>
            <w:tcW w:type="dxa" w:w="1944"/>
            <w:tcMar>
              <w:top w:w="70" w:type="dxa"/>
              <w:start w:w="90" w:type="dxa"/>
              <w:bottom w:w="70" w:type="dxa"/>
              <w:end w:w="90" w:type="dxa"/>
            </w:tcMar>
            <w:vAlign w:val="top"/>
          </w:tcPr>
          <w:p>
            <w:r>
              <w:rPr>
                <w:rFonts w:ascii="Aptos" w:hAnsi="Aptos"/>
                <w:sz w:val="17"/>
              </w:rPr>
              <w:t>Decimal</w:t>
            </w:r>
          </w:p>
        </w:tc>
        <w:tc>
          <w:tcPr>
            <w:tcW w:type="dxa" w:w="3168"/>
            <w:tcMar>
              <w:top w:w="70" w:type="dxa"/>
              <w:start w:w="90" w:type="dxa"/>
              <w:bottom w:w="70" w:type="dxa"/>
              <w:end w:w="90" w:type="dxa"/>
            </w:tcMar>
            <w:vAlign w:val="top"/>
          </w:tcPr>
          <w:p>
            <w:r>
              <w:rPr>
                <w:rFonts w:ascii="Aptos" w:hAnsi="Aptos"/>
                <w:sz w:val="17"/>
              </w:rPr>
              <w:t>DECIMAL(p,s)</w:t>
            </w:r>
          </w:p>
        </w:tc>
        <w:tc>
          <w:tcPr>
            <w:tcW w:type="dxa" w:w="4392"/>
            <w:tcMar>
              <w:top w:w="70" w:type="dxa"/>
              <w:start w:w="90" w:type="dxa"/>
              <w:bottom w:w="70" w:type="dxa"/>
              <w:end w:w="90" w:type="dxa"/>
            </w:tcMar>
            <w:vAlign w:val="top"/>
          </w:tcPr>
          <w:p>
            <w:r>
              <w:rPr>
                <w:rFonts w:ascii="Aptos" w:hAnsi="Aptos"/>
                <w:sz w:val="17"/>
              </w:rPr>
              <w:t>Preserve precision/scale; never coerce to floating point for durable formulas.</w:t>
            </w:r>
          </w:p>
        </w:tc>
      </w:tr>
      <w:tr>
        <w:tc>
          <w:tcPr>
            <w:tcW w:type="dxa" w:w="1944"/>
            <w:shd w:fill="F8FAFC"/>
            <w:tcMar>
              <w:top w:w="70" w:type="dxa"/>
              <w:start w:w="90" w:type="dxa"/>
              <w:bottom w:w="70" w:type="dxa"/>
              <w:end w:w="90" w:type="dxa"/>
            </w:tcMar>
            <w:vAlign w:val="top"/>
          </w:tcPr>
          <w:p>
            <w:r>
              <w:rPr>
                <w:rFonts w:ascii="Aptos" w:hAnsi="Aptos"/>
                <w:sz w:val="17"/>
              </w:rPr>
              <w:t>Floating</w:t>
            </w:r>
          </w:p>
        </w:tc>
        <w:tc>
          <w:tcPr>
            <w:tcW w:type="dxa" w:w="3168"/>
            <w:shd w:fill="F8FAFC"/>
            <w:tcMar>
              <w:top w:w="70" w:type="dxa"/>
              <w:start w:w="90" w:type="dxa"/>
              <w:bottom w:w="70" w:type="dxa"/>
              <w:end w:w="90" w:type="dxa"/>
            </w:tcMar>
            <w:vAlign w:val="top"/>
          </w:tcPr>
          <w:p>
            <w:r>
              <w:rPr>
                <w:rFonts w:ascii="Aptos" w:hAnsi="Aptos"/>
                <w:sz w:val="17"/>
              </w:rPr>
              <w:t>FLOAT/DOUBLE</w:t>
            </w:r>
          </w:p>
        </w:tc>
        <w:tc>
          <w:tcPr>
            <w:tcW w:type="dxa" w:w="4392"/>
            <w:shd w:fill="F8FAFC"/>
            <w:tcMar>
              <w:top w:w="70" w:type="dxa"/>
              <w:start w:w="90" w:type="dxa"/>
              <w:bottom w:w="70" w:type="dxa"/>
              <w:end w:w="90" w:type="dxa"/>
            </w:tcMar>
            <w:vAlign w:val="top"/>
          </w:tcPr>
          <w:p>
            <w:r>
              <w:rPr>
                <w:rFonts w:ascii="Aptos" w:hAnsi="Aptos"/>
                <w:sz w:val="17"/>
              </w:rPr>
              <w:t>Allow NaN/Inf handling policy; use tolerant display, exact engine semantics.</w:t>
            </w:r>
          </w:p>
        </w:tc>
      </w:tr>
      <w:tr>
        <w:tc>
          <w:tcPr>
            <w:tcW w:type="dxa" w:w="1944"/>
            <w:tcMar>
              <w:top w:w="70" w:type="dxa"/>
              <w:start w:w="90" w:type="dxa"/>
              <w:bottom w:w="70" w:type="dxa"/>
              <w:end w:w="90" w:type="dxa"/>
            </w:tcMar>
            <w:vAlign w:val="top"/>
          </w:tcPr>
          <w:p>
            <w:r>
              <w:rPr>
                <w:rFonts w:ascii="Aptos" w:hAnsi="Aptos"/>
                <w:sz w:val="17"/>
              </w:rPr>
              <w:t>Text</w:t>
            </w:r>
          </w:p>
        </w:tc>
        <w:tc>
          <w:tcPr>
            <w:tcW w:type="dxa" w:w="3168"/>
            <w:tcMar>
              <w:top w:w="70" w:type="dxa"/>
              <w:start w:w="90" w:type="dxa"/>
              <w:bottom w:w="70" w:type="dxa"/>
              <w:end w:w="90" w:type="dxa"/>
            </w:tcMar>
            <w:vAlign w:val="top"/>
          </w:tcPr>
          <w:p>
            <w:r>
              <w:rPr>
                <w:rFonts w:ascii="Aptos" w:hAnsi="Aptos"/>
                <w:sz w:val="17"/>
              </w:rPr>
              <w:t>VARCHAR</w:t>
            </w:r>
          </w:p>
        </w:tc>
        <w:tc>
          <w:tcPr>
            <w:tcW w:type="dxa" w:w="4392"/>
            <w:tcMar>
              <w:top w:w="70" w:type="dxa"/>
              <w:start w:w="90" w:type="dxa"/>
              <w:bottom w:w="70" w:type="dxa"/>
              <w:end w:w="90" w:type="dxa"/>
            </w:tcMar>
            <w:vAlign w:val="top"/>
          </w:tcPr>
          <w:p>
            <w:r>
              <w:rPr>
                <w:rFonts w:ascii="Aptos" w:hAnsi="Aptos"/>
                <w:sz w:val="17"/>
              </w:rPr>
              <w:t>Unicode strings; collation behavior follows configured DuckDB semantics.</w:t>
            </w:r>
          </w:p>
        </w:tc>
      </w:tr>
      <w:tr>
        <w:tc>
          <w:tcPr>
            <w:tcW w:type="dxa" w:w="1944"/>
            <w:shd w:fill="F8FAFC"/>
            <w:tcMar>
              <w:top w:w="70" w:type="dxa"/>
              <w:start w:w="90" w:type="dxa"/>
              <w:bottom w:w="70" w:type="dxa"/>
              <w:end w:w="90" w:type="dxa"/>
            </w:tcMar>
            <w:vAlign w:val="top"/>
          </w:tcPr>
          <w:p>
            <w:r>
              <w:rPr>
                <w:rFonts w:ascii="Aptos" w:hAnsi="Aptos"/>
                <w:sz w:val="17"/>
              </w:rPr>
              <w:t>Binary</w:t>
            </w:r>
          </w:p>
        </w:tc>
        <w:tc>
          <w:tcPr>
            <w:tcW w:type="dxa" w:w="3168"/>
            <w:shd w:fill="F8FAFC"/>
            <w:tcMar>
              <w:top w:w="70" w:type="dxa"/>
              <w:start w:w="90" w:type="dxa"/>
              <w:bottom w:w="70" w:type="dxa"/>
              <w:end w:w="90" w:type="dxa"/>
            </w:tcMar>
            <w:vAlign w:val="top"/>
          </w:tcPr>
          <w:p>
            <w:r>
              <w:rPr>
                <w:rFonts w:ascii="Aptos" w:hAnsi="Aptos"/>
                <w:sz w:val="17"/>
              </w:rPr>
              <w:t>BLOB</w:t>
            </w:r>
          </w:p>
        </w:tc>
        <w:tc>
          <w:tcPr>
            <w:tcW w:type="dxa" w:w="4392"/>
            <w:shd w:fill="F8FAFC"/>
            <w:tcMar>
              <w:top w:w="70" w:type="dxa"/>
              <w:start w:w="90" w:type="dxa"/>
              <w:bottom w:w="70" w:type="dxa"/>
              <w:end w:w="90" w:type="dxa"/>
            </w:tcMar>
            <w:vAlign w:val="top"/>
          </w:tcPr>
          <w:p>
            <w:r>
              <w:rPr>
                <w:rFonts w:ascii="Aptos" w:hAnsi="Aptos"/>
                <w:sz w:val="17"/>
              </w:rPr>
              <w:t>Grid preview limited; operations restricted.</w:t>
            </w:r>
          </w:p>
        </w:tc>
      </w:tr>
      <w:tr>
        <w:tc>
          <w:tcPr>
            <w:tcW w:type="dxa" w:w="1944"/>
            <w:tcMar>
              <w:top w:w="70" w:type="dxa"/>
              <w:start w:w="90" w:type="dxa"/>
              <w:bottom w:w="70" w:type="dxa"/>
              <w:end w:w="90" w:type="dxa"/>
            </w:tcMar>
            <w:vAlign w:val="top"/>
          </w:tcPr>
          <w:p>
            <w:r>
              <w:rPr>
                <w:rFonts w:ascii="Aptos" w:hAnsi="Aptos"/>
                <w:sz w:val="17"/>
              </w:rPr>
              <w:t>Date/time</w:t>
            </w:r>
          </w:p>
        </w:tc>
        <w:tc>
          <w:tcPr>
            <w:tcW w:type="dxa" w:w="3168"/>
            <w:tcMar>
              <w:top w:w="70" w:type="dxa"/>
              <w:start w:w="90" w:type="dxa"/>
              <w:bottom w:w="70" w:type="dxa"/>
              <w:end w:w="90" w:type="dxa"/>
            </w:tcMar>
            <w:vAlign w:val="top"/>
          </w:tcPr>
          <w:p>
            <w:r>
              <w:rPr>
                <w:rFonts w:ascii="Aptos" w:hAnsi="Aptos"/>
                <w:sz w:val="17"/>
              </w:rPr>
              <w:t>DATE, TIME, TIMESTAMP variants, INTERVAL</w:t>
            </w:r>
          </w:p>
        </w:tc>
        <w:tc>
          <w:tcPr>
            <w:tcW w:type="dxa" w:w="4392"/>
            <w:tcMar>
              <w:top w:w="70" w:type="dxa"/>
              <w:start w:w="90" w:type="dxa"/>
              <w:bottom w:w="70" w:type="dxa"/>
              <w:end w:w="90" w:type="dxa"/>
            </w:tcMar>
            <w:vAlign w:val="top"/>
          </w:tcPr>
          <w:p>
            <w:r>
              <w:rPr>
                <w:rFonts w:ascii="Aptos" w:hAnsi="Aptos"/>
                <w:sz w:val="17"/>
              </w:rPr>
              <w:t>Explicit timezone semantics in UI; never infer locale silently.</w:t>
            </w:r>
          </w:p>
        </w:tc>
      </w:tr>
      <w:tr>
        <w:tc>
          <w:tcPr>
            <w:tcW w:type="dxa" w:w="1944"/>
            <w:shd w:fill="F8FAFC"/>
            <w:tcMar>
              <w:top w:w="70" w:type="dxa"/>
              <w:start w:w="90" w:type="dxa"/>
              <w:bottom w:w="70" w:type="dxa"/>
              <w:end w:w="90" w:type="dxa"/>
            </w:tcMar>
            <w:vAlign w:val="top"/>
          </w:tcPr>
          <w:p>
            <w:r>
              <w:rPr>
                <w:rFonts w:ascii="Aptos" w:hAnsi="Aptos"/>
                <w:sz w:val="17"/>
              </w:rPr>
              <w:t>UUID</w:t>
            </w:r>
          </w:p>
        </w:tc>
        <w:tc>
          <w:tcPr>
            <w:tcW w:type="dxa" w:w="3168"/>
            <w:shd w:fill="F8FAFC"/>
            <w:tcMar>
              <w:top w:w="70" w:type="dxa"/>
              <w:start w:w="90" w:type="dxa"/>
              <w:bottom w:w="70" w:type="dxa"/>
              <w:end w:w="90" w:type="dxa"/>
            </w:tcMar>
            <w:vAlign w:val="top"/>
          </w:tcPr>
          <w:p>
            <w:r>
              <w:rPr>
                <w:rFonts w:ascii="Aptos" w:hAnsi="Aptos"/>
                <w:sz w:val="17"/>
              </w:rPr>
              <w:t>UUID</w:t>
            </w:r>
          </w:p>
        </w:tc>
        <w:tc>
          <w:tcPr>
            <w:tcW w:type="dxa" w:w="4392"/>
            <w:shd w:fill="F8FAFC"/>
            <w:tcMar>
              <w:top w:w="70" w:type="dxa"/>
              <w:start w:w="90" w:type="dxa"/>
              <w:bottom w:w="70" w:type="dxa"/>
              <w:end w:w="90" w:type="dxa"/>
            </w:tcMar>
            <w:vAlign w:val="top"/>
          </w:tcPr>
          <w:p>
            <w:r>
              <w:rPr>
                <w:rFonts w:ascii="Aptos" w:hAnsi="Aptos"/>
                <w:sz w:val="17"/>
              </w:rPr>
              <w:t>Display/string filters; exact equality.</w:t>
            </w:r>
          </w:p>
        </w:tc>
      </w:tr>
      <w:tr>
        <w:tc>
          <w:tcPr>
            <w:tcW w:type="dxa" w:w="1944"/>
            <w:tcMar>
              <w:top w:w="70" w:type="dxa"/>
              <w:start w:w="90" w:type="dxa"/>
              <w:bottom w:w="70" w:type="dxa"/>
              <w:end w:w="90" w:type="dxa"/>
            </w:tcMar>
            <w:vAlign w:val="top"/>
          </w:tcPr>
          <w:p>
            <w:r>
              <w:rPr>
                <w:rFonts w:ascii="Aptos" w:hAnsi="Aptos"/>
                <w:sz w:val="17"/>
              </w:rPr>
              <w:t>Nested</w:t>
            </w:r>
          </w:p>
        </w:tc>
        <w:tc>
          <w:tcPr>
            <w:tcW w:type="dxa" w:w="3168"/>
            <w:tcMar>
              <w:top w:w="70" w:type="dxa"/>
              <w:start w:w="90" w:type="dxa"/>
              <w:bottom w:w="70" w:type="dxa"/>
              <w:end w:w="90" w:type="dxa"/>
            </w:tcMar>
            <w:vAlign w:val="top"/>
          </w:tcPr>
          <w:p>
            <w:r>
              <w:rPr>
                <w:rFonts w:ascii="Aptos" w:hAnsi="Aptos"/>
                <w:sz w:val="17"/>
              </w:rPr>
              <w:t>LIST, ARRAY, MAP, STRUCT, UNION, VARIANT where supported</w:t>
            </w:r>
          </w:p>
        </w:tc>
        <w:tc>
          <w:tcPr>
            <w:tcW w:type="dxa" w:w="4392"/>
            <w:tcMar>
              <w:top w:w="70" w:type="dxa"/>
              <w:start w:w="90" w:type="dxa"/>
              <w:bottom w:w="70" w:type="dxa"/>
              <w:end w:w="90" w:type="dxa"/>
            </w:tcMar>
            <w:vAlign w:val="top"/>
          </w:tcPr>
          <w:p>
            <w:r>
              <w:rPr>
                <w:rFonts w:ascii="Aptos" w:hAnsi="Aptos"/>
                <w:sz w:val="17"/>
              </w:rPr>
              <w:t>Inspectable; visual operations progressively enabled; SQL escape hatch always available.</w:t>
            </w:r>
          </w:p>
        </w:tc>
      </w:tr>
    </w:tbl>
    <w:p>
      <w:pPr>
        <w:spacing w:after="20"/>
      </w:pPr>
    </w:p>
    <w:p>
      <w:pPr>
        <w:pStyle w:val="Heading2"/>
        <w:keepNext/>
      </w:pPr>
      <w:r>
        <w:t>5.1 Null semantics</w:t>
      </w:r>
    </w:p>
    <w:p>
      <w:pPr>
        <w:pStyle w:val="ListBullet"/>
        <w:spacing w:after="50"/>
      </w:pPr>
      <w:r>
        <w:rPr>
          <w:rFonts w:ascii="Aptos" w:hAnsi="Aptos"/>
          <w:sz w:val="20"/>
        </w:rPr>
        <w:t>All filters distinguish `IS NULL` / `IS NOT NULL` from equality.</w:t>
      </w:r>
    </w:p>
    <w:p>
      <w:pPr>
        <w:pStyle w:val="ListBullet"/>
        <w:spacing w:after="50"/>
      </w:pPr>
      <w:r>
        <w:rPr>
          <w:rFonts w:ascii="Aptos" w:hAnsi="Aptos"/>
          <w:sz w:val="20"/>
        </w:rPr>
        <w:t>Visual comparison builders must not generate `column = NULL`.</w:t>
      </w:r>
    </w:p>
    <w:p>
      <w:pPr>
        <w:pStyle w:val="ListBullet"/>
        <w:spacing w:after="50"/>
      </w:pPr>
      <w:r>
        <w:rPr>
          <w:rFonts w:ascii="Aptos" w:hAnsi="Aptos"/>
          <w:sz w:val="20"/>
        </w:rPr>
        <w:t>Aggregate UI must state null behavior when non-obvious; e.g. COUNT(column) differs from COUNT(*).</w:t>
      </w:r>
    </w:p>
    <w:p>
      <w:pPr>
        <w:pStyle w:val="ListBullet"/>
        <w:spacing w:after="50"/>
      </w:pPr>
      <w:r>
        <w:rPr>
          <w:rFonts w:ascii="Aptos" w:hAnsi="Aptos"/>
          <w:sz w:val="20"/>
        </w:rPr>
        <w:t>Join key null matching uses DuckDB join semantics unless an explicit null-safe comparison operator is selected.</w:t>
      </w:r>
    </w:p>
    <w:p>
      <w:pPr>
        <w:pStyle w:val="Heading2"/>
        <w:keepNext/>
      </w:pPr>
      <w:r>
        <w:t>5.2 Identifier identity</w:t>
      </w:r>
    </w:p>
    <w:p>
      <w:r>
        <w:rPr>
          <w:rFonts w:ascii="Aptos" w:hAnsi="Aptos"/>
          <w:sz w:val="20"/>
        </w:rPr>
        <w:t>Display names are not identifiers. Columns must have stable engine IDs paired with current SQL names. Renames update presentation/name binding without invalidating upstream identity where possible.</w:t>
      </w:r>
    </w:p>
    <w:p>
      <w:pPr>
        <w:pStyle w:val="Heading1"/>
        <w:keepNext/>
      </w:pPr>
      <w:r>
        <w:t>6. Expression AST</w:t>
      </w:r>
    </w:p>
    <w:p>
      <w:r>
        <w:rPr>
          <w:rFonts w:ascii="Aptos" w:hAnsi="Aptos"/>
          <w:sz w:val="20"/>
        </w:rPr>
        <w:t>Operators contain structured expressions rather than free-form SQL. This permits safe compilation, type checking, UI editing, plan migration, and AI constrained generation.</w:t>
      </w:r>
    </w:p>
    <w:p>
      <w:pPr>
        <w:pStyle w:val="CodeBlock"/>
        <w:shd w:fill="F3F5F7"/>
        <w:keepLines/>
        <w:pBdr>
          <w:left w:val="single" w:sz="10" w:space="3" w:color="2255A4"/>
        </w:pBdr>
      </w:pPr>
      <w:r>
        <w:rPr>
          <w:rFonts w:ascii="Liberation Mono" w:hAnsi="Liberation Mono"/>
          <w:color w:val="111827"/>
          <w:sz w:val="16"/>
        </w:rPr>
        <w:t>Expression =</w:t>
      </w:r>
      <w:r>
        <w:br/>
      </w:r>
      <w:r>
        <w:rPr>
          <w:rFonts w:ascii="Liberation Mono" w:hAnsi="Liberation Mono"/>
          <w:color w:val="111827"/>
          <w:sz w:val="16"/>
        </w:rPr>
        <w:t xml:space="preserve">  ColumnRef(column_id)</w:t>
      </w:r>
      <w:r>
        <w:br/>
      </w:r>
      <w:r>
        <w:rPr>
          <w:rFonts w:ascii="Liberation Mono" w:hAnsi="Liberation Mono"/>
          <w:color w:val="111827"/>
          <w:sz w:val="16"/>
        </w:rPr>
        <w:t>| Literal(value, type)</w:t>
      </w:r>
      <w:r>
        <w:br/>
      </w:r>
      <w:r>
        <w:rPr>
          <w:rFonts w:ascii="Liberation Mono" w:hAnsi="Liberation Mono"/>
          <w:color w:val="111827"/>
          <w:sz w:val="16"/>
        </w:rPr>
        <w:t>| Unary(op, expr)</w:t>
      </w:r>
      <w:r>
        <w:br/>
      </w:r>
      <w:r>
        <w:rPr>
          <w:rFonts w:ascii="Liberation Mono" w:hAnsi="Liberation Mono"/>
          <w:color w:val="111827"/>
          <w:sz w:val="16"/>
        </w:rPr>
        <w:t>| Binary(op, left, right)</w:t>
      </w:r>
      <w:r>
        <w:br/>
      </w:r>
      <w:r>
        <w:rPr>
          <w:rFonts w:ascii="Liberation Mono" w:hAnsi="Liberation Mono"/>
          <w:color w:val="111827"/>
          <w:sz w:val="16"/>
        </w:rPr>
        <w:t>| FunctionCall(function_id, args)</w:t>
      </w:r>
      <w:r>
        <w:br/>
      </w:r>
      <w:r>
        <w:rPr>
          <w:rFonts w:ascii="Liberation Mono" w:hAnsi="Liberation Mono"/>
          <w:color w:val="111827"/>
          <w:sz w:val="16"/>
        </w:rPr>
        <w:t>| CaseWhen(branches, else_expr)</w:t>
      </w:r>
      <w:r>
        <w:br/>
      </w:r>
      <w:r>
        <w:rPr>
          <w:rFonts w:ascii="Liberation Mono" w:hAnsi="Liberation Mono"/>
          <w:color w:val="111827"/>
          <w:sz w:val="16"/>
        </w:rPr>
        <w:t>| Cast(expr, target_type)</w:t>
      </w:r>
      <w:r>
        <w:br/>
      </w:r>
      <w:r>
        <w:rPr>
          <w:rFonts w:ascii="Liberation Mono" w:hAnsi="Liberation Mono"/>
          <w:color w:val="111827"/>
          <w:sz w:val="16"/>
        </w:rPr>
        <w:t>| InList(expr, values)</w:t>
      </w:r>
      <w:r>
        <w:br/>
      </w:r>
      <w:r>
        <w:rPr>
          <w:rFonts w:ascii="Liberation Mono" w:hAnsi="Liberation Mono"/>
          <w:color w:val="111827"/>
          <w:sz w:val="16"/>
        </w:rPr>
        <w:t>| Between(expr, lower, upper)</w:t>
      </w:r>
      <w:r>
        <w:br/>
      </w:r>
      <w:r>
        <w:rPr>
          <w:rFonts w:ascii="Liberation Mono" w:hAnsi="Liberation Mono"/>
          <w:color w:val="111827"/>
          <w:sz w:val="16"/>
        </w:rPr>
        <w:t>| IsNull(expr, negated)</w:t>
      </w:r>
      <w:r>
        <w:br/>
      </w:r>
      <w:r>
        <w:rPr>
          <w:rFonts w:ascii="Liberation Mono" w:hAnsi="Liberation Mono"/>
          <w:color w:val="111827"/>
          <w:sz w:val="16"/>
        </w:rPr>
        <w:t>| Like(expr, pattern, mode)</w:t>
      </w:r>
      <w:r>
        <w:br/>
      </w:r>
      <w:r>
        <w:rPr>
          <w:rFonts w:ascii="Liberation Mono" w:hAnsi="Liberation Mono"/>
          <w:color w:val="111827"/>
          <w:sz w:val="16"/>
        </w:rPr>
        <w:t>| Struct/List/Map expression (advanced)</w:t>
      </w:r>
    </w:p>
    <w:p>
      <w:pPr>
        <w:pStyle w:val="Heading2"/>
        <w:keepNext/>
      </w:pPr>
      <w:r>
        <w:t>6.1 Operator-safe function registry</w:t>
      </w:r>
    </w:p>
    <w:p>
      <w:r>
        <w:rPr>
          <w:rFonts w:ascii="Aptos" w:hAnsi="Aptos"/>
          <w:sz w:val="20"/>
        </w:rPr>
        <w:t>Do not accept arbitrary function names from visual plans or AI. Maintain a versioned registry containing function ID, DuckDB SQL rendering, argument types, return type inference, determinism classification, and capability tags.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7233C"/>
            <w:tcMar>
              <w:top w:w="70" w:type="dxa"/>
              <w:start w:w="90" w:type="dxa"/>
              <w:bottom w:w="70" w:type="dxa"/>
              <w:end w:w="90" w:type="dxa"/>
            </w:tcMar>
            <w:vAlign w:val="center"/>
          </w:tcPr>
          <w:p>
            <w:pPr>
              <w:jc w:val="left"/>
            </w:pPr>
            <w:r>
              <w:rPr>
                <w:rFonts w:ascii="Aptos" w:hAnsi="Aptos"/>
                <w:b/>
                <w:color w:val="FFFFFF"/>
                <w:sz w:val="17"/>
              </w:rPr>
              <w:t>Tag</w:t>
            </w:r>
          </w:p>
        </w:tc>
        <w:tc>
          <w:tcPr>
            <w:tcW w:type="dxa" w:w="4176"/>
            <w:shd w:fill="17233C"/>
            <w:tcMar>
              <w:top w:w="70" w:type="dxa"/>
              <w:start w:w="90" w:type="dxa"/>
              <w:bottom w:w="70" w:type="dxa"/>
              <w:end w:w="90" w:type="dxa"/>
            </w:tcMar>
            <w:vAlign w:val="center"/>
          </w:tcPr>
          <w:p>
            <w:pPr>
              <w:jc w:val="left"/>
            </w:pPr>
            <w:r>
              <w:rPr>
                <w:rFonts w:ascii="Aptos" w:hAnsi="Aptos"/>
                <w:b/>
                <w:color w:val="FFFFFF"/>
                <w:sz w:val="17"/>
              </w:rPr>
              <w:t>Examples</w:t>
            </w:r>
          </w:p>
        </w:tc>
        <w:tc>
          <w:tcPr>
            <w:tcW w:type="dxa" w:w="3456"/>
            <w:shd w:fill="17233C"/>
            <w:tcMar>
              <w:top w:w="70" w:type="dxa"/>
              <w:start w:w="90" w:type="dxa"/>
              <w:bottom w:w="70" w:type="dxa"/>
              <w:end w:w="90" w:type="dxa"/>
            </w:tcMar>
            <w:vAlign w:val="center"/>
          </w:tcPr>
          <w:p>
            <w:pPr>
              <w:jc w:val="left"/>
            </w:pPr>
            <w:r>
              <w:rPr>
                <w:rFonts w:ascii="Aptos" w:hAnsi="Aptos"/>
                <w:b/>
                <w:color w:val="FFFFFF"/>
                <w:sz w:val="17"/>
              </w:rPr>
              <w:t>Policy</w:t>
            </w:r>
          </w:p>
        </w:tc>
      </w:tr>
      <w:tr>
        <w:tc>
          <w:tcPr>
            <w:tcW w:type="dxa" w:w="2016"/>
            <w:tcMar>
              <w:top w:w="70" w:type="dxa"/>
              <w:start w:w="90" w:type="dxa"/>
              <w:bottom w:w="70" w:type="dxa"/>
              <w:end w:w="90" w:type="dxa"/>
            </w:tcMar>
            <w:vAlign w:val="top"/>
          </w:tcPr>
          <w:p>
            <w:r>
              <w:rPr>
                <w:rFonts w:ascii="Aptos" w:hAnsi="Aptos"/>
                <w:sz w:val="17"/>
              </w:rPr>
              <w:t>scalar_numeric</w:t>
            </w:r>
          </w:p>
        </w:tc>
        <w:tc>
          <w:tcPr>
            <w:tcW w:type="dxa" w:w="4176"/>
            <w:tcMar>
              <w:top w:w="70" w:type="dxa"/>
              <w:start w:w="90" w:type="dxa"/>
              <w:bottom w:w="70" w:type="dxa"/>
              <w:end w:w="90" w:type="dxa"/>
            </w:tcMar>
            <w:vAlign w:val="top"/>
          </w:tcPr>
          <w:p>
            <w:r>
              <w:rPr>
                <w:rFonts w:ascii="Aptos" w:hAnsi="Aptos"/>
                <w:sz w:val="17"/>
              </w:rPr>
              <w:t>abs, round, ceil/floor, arithmetic</w:t>
            </w:r>
          </w:p>
        </w:tc>
        <w:tc>
          <w:tcPr>
            <w:tcW w:type="dxa" w:w="3456"/>
            <w:tcMar>
              <w:top w:w="70" w:type="dxa"/>
              <w:start w:w="90" w:type="dxa"/>
              <w:bottom w:w="70" w:type="dxa"/>
              <w:end w:w="90" w:type="dxa"/>
            </w:tcMar>
            <w:vAlign w:val="top"/>
          </w:tcPr>
          <w:p>
            <w:r>
              <w:rPr>
                <w:rFonts w:ascii="Aptos" w:hAnsi="Aptos"/>
                <w:sz w:val="17"/>
              </w:rPr>
              <w:t>Visual + AI allowed</w:t>
            </w:r>
          </w:p>
        </w:tc>
      </w:tr>
      <w:tr>
        <w:tc>
          <w:tcPr>
            <w:tcW w:type="dxa" w:w="2016"/>
            <w:shd w:fill="F8FAFC"/>
            <w:tcMar>
              <w:top w:w="70" w:type="dxa"/>
              <w:start w:w="90" w:type="dxa"/>
              <w:bottom w:w="70" w:type="dxa"/>
              <w:end w:w="90" w:type="dxa"/>
            </w:tcMar>
            <w:vAlign w:val="top"/>
          </w:tcPr>
          <w:p>
            <w:r>
              <w:rPr>
                <w:rFonts w:ascii="Aptos" w:hAnsi="Aptos"/>
                <w:sz w:val="17"/>
              </w:rPr>
              <w:t>scalar_text</w:t>
            </w:r>
          </w:p>
        </w:tc>
        <w:tc>
          <w:tcPr>
            <w:tcW w:type="dxa" w:w="4176"/>
            <w:shd w:fill="F8FAFC"/>
            <w:tcMar>
              <w:top w:w="70" w:type="dxa"/>
              <w:start w:w="90" w:type="dxa"/>
              <w:bottom w:w="70" w:type="dxa"/>
              <w:end w:w="90" w:type="dxa"/>
            </w:tcMar>
            <w:vAlign w:val="top"/>
          </w:tcPr>
          <w:p>
            <w:r>
              <w:rPr>
                <w:rFonts w:ascii="Aptos" w:hAnsi="Aptos"/>
                <w:sz w:val="17"/>
              </w:rPr>
              <w:t>lower, upper, trim, replace, regexp operations</w:t>
            </w:r>
          </w:p>
        </w:tc>
        <w:tc>
          <w:tcPr>
            <w:tcW w:type="dxa" w:w="3456"/>
            <w:shd w:fill="F8FAFC"/>
            <w:tcMar>
              <w:top w:w="70" w:type="dxa"/>
              <w:start w:w="90" w:type="dxa"/>
              <w:bottom w:w="70" w:type="dxa"/>
              <w:end w:w="90" w:type="dxa"/>
            </w:tcMar>
            <w:vAlign w:val="top"/>
          </w:tcPr>
          <w:p>
            <w:r>
              <w:rPr>
                <w:rFonts w:ascii="Aptos" w:hAnsi="Aptos"/>
                <w:sz w:val="17"/>
              </w:rPr>
              <w:t>Visual + AI allowed with bounded regex policy</w:t>
            </w:r>
          </w:p>
        </w:tc>
      </w:tr>
      <w:tr>
        <w:tc>
          <w:tcPr>
            <w:tcW w:type="dxa" w:w="2016"/>
            <w:tcMar>
              <w:top w:w="70" w:type="dxa"/>
              <w:start w:w="90" w:type="dxa"/>
              <w:bottom w:w="70" w:type="dxa"/>
              <w:end w:w="90" w:type="dxa"/>
            </w:tcMar>
            <w:vAlign w:val="top"/>
          </w:tcPr>
          <w:p>
            <w:r>
              <w:rPr>
                <w:rFonts w:ascii="Aptos" w:hAnsi="Aptos"/>
                <w:sz w:val="17"/>
              </w:rPr>
              <w:t>date_time</w:t>
            </w:r>
          </w:p>
        </w:tc>
        <w:tc>
          <w:tcPr>
            <w:tcW w:type="dxa" w:w="4176"/>
            <w:tcMar>
              <w:top w:w="70" w:type="dxa"/>
              <w:start w:w="90" w:type="dxa"/>
              <w:bottom w:w="70" w:type="dxa"/>
              <w:end w:w="90" w:type="dxa"/>
            </w:tcMar>
            <w:vAlign w:val="top"/>
          </w:tcPr>
          <w:p>
            <w:r>
              <w:rPr>
                <w:rFonts w:ascii="Aptos" w:hAnsi="Aptos"/>
                <w:sz w:val="17"/>
              </w:rPr>
              <w:t>date_trunc, date_part, interval arithmetic</w:t>
            </w:r>
          </w:p>
        </w:tc>
        <w:tc>
          <w:tcPr>
            <w:tcW w:type="dxa" w:w="3456"/>
            <w:tcMar>
              <w:top w:w="70" w:type="dxa"/>
              <w:start w:w="90" w:type="dxa"/>
              <w:bottom w:w="70" w:type="dxa"/>
              <w:end w:w="90" w:type="dxa"/>
            </w:tcMar>
            <w:vAlign w:val="top"/>
          </w:tcPr>
          <w:p>
            <w:r>
              <w:rPr>
                <w:rFonts w:ascii="Aptos" w:hAnsi="Aptos"/>
                <w:sz w:val="17"/>
              </w:rPr>
              <w:t>Visual + AI allowed</w:t>
            </w:r>
          </w:p>
        </w:tc>
      </w:tr>
      <w:tr>
        <w:tc>
          <w:tcPr>
            <w:tcW w:type="dxa" w:w="2016"/>
            <w:shd w:fill="F8FAFC"/>
            <w:tcMar>
              <w:top w:w="70" w:type="dxa"/>
              <w:start w:w="90" w:type="dxa"/>
              <w:bottom w:w="70" w:type="dxa"/>
              <w:end w:w="90" w:type="dxa"/>
            </w:tcMar>
            <w:vAlign w:val="top"/>
          </w:tcPr>
          <w:p>
            <w:r>
              <w:rPr>
                <w:rFonts w:ascii="Aptos" w:hAnsi="Aptos"/>
                <w:sz w:val="17"/>
              </w:rPr>
              <w:t>aggregate</w:t>
            </w:r>
          </w:p>
        </w:tc>
        <w:tc>
          <w:tcPr>
            <w:tcW w:type="dxa" w:w="4176"/>
            <w:shd w:fill="F8FAFC"/>
            <w:tcMar>
              <w:top w:w="70" w:type="dxa"/>
              <w:start w:w="90" w:type="dxa"/>
              <w:bottom w:w="70" w:type="dxa"/>
              <w:end w:w="90" w:type="dxa"/>
            </w:tcMar>
            <w:vAlign w:val="top"/>
          </w:tcPr>
          <w:p>
            <w:r>
              <w:rPr>
                <w:rFonts w:ascii="Aptos" w:hAnsi="Aptos"/>
                <w:sz w:val="17"/>
              </w:rPr>
              <w:t>count, sum, avg, median, min/max, quantiles, stddev</w:t>
            </w:r>
          </w:p>
        </w:tc>
        <w:tc>
          <w:tcPr>
            <w:tcW w:type="dxa" w:w="3456"/>
            <w:shd w:fill="F8FAFC"/>
            <w:tcMar>
              <w:top w:w="70" w:type="dxa"/>
              <w:start w:w="90" w:type="dxa"/>
              <w:bottom w:w="70" w:type="dxa"/>
              <w:end w:w="90" w:type="dxa"/>
            </w:tcMar>
            <w:vAlign w:val="top"/>
          </w:tcPr>
          <w:p>
            <w:r>
              <w:rPr>
                <w:rFonts w:ascii="Aptos" w:hAnsi="Aptos"/>
                <w:sz w:val="17"/>
              </w:rPr>
              <w:t>Aggregate operator only</w:t>
            </w:r>
          </w:p>
        </w:tc>
      </w:tr>
      <w:tr>
        <w:tc>
          <w:tcPr>
            <w:tcW w:type="dxa" w:w="2016"/>
            <w:tcMar>
              <w:top w:w="70" w:type="dxa"/>
              <w:start w:w="90" w:type="dxa"/>
              <w:bottom w:w="70" w:type="dxa"/>
              <w:end w:w="90" w:type="dxa"/>
            </w:tcMar>
            <w:vAlign w:val="top"/>
          </w:tcPr>
          <w:p>
            <w:r>
              <w:rPr>
                <w:rFonts w:ascii="Aptos" w:hAnsi="Aptos"/>
                <w:sz w:val="17"/>
              </w:rPr>
              <w:t>window</w:t>
            </w:r>
          </w:p>
        </w:tc>
        <w:tc>
          <w:tcPr>
            <w:tcW w:type="dxa" w:w="4176"/>
            <w:tcMar>
              <w:top w:w="70" w:type="dxa"/>
              <w:start w:w="90" w:type="dxa"/>
              <w:bottom w:w="70" w:type="dxa"/>
              <w:end w:w="90" w:type="dxa"/>
            </w:tcMar>
            <w:vAlign w:val="top"/>
          </w:tcPr>
          <w:p>
            <w:r>
              <w:rPr>
                <w:rFonts w:ascii="Aptos" w:hAnsi="Aptos"/>
                <w:sz w:val="17"/>
              </w:rPr>
              <w:t>rank, row_number, lag/lead, first/last, aggregate-over-window</w:t>
            </w:r>
          </w:p>
        </w:tc>
        <w:tc>
          <w:tcPr>
            <w:tcW w:type="dxa" w:w="3456"/>
            <w:tcMar>
              <w:top w:w="70" w:type="dxa"/>
              <w:start w:w="90" w:type="dxa"/>
              <w:bottom w:w="70" w:type="dxa"/>
              <w:end w:w="90" w:type="dxa"/>
            </w:tcMar>
            <w:vAlign w:val="top"/>
          </w:tcPr>
          <w:p>
            <w:r>
              <w:rPr>
                <w:rFonts w:ascii="Aptos" w:hAnsi="Aptos"/>
                <w:sz w:val="17"/>
              </w:rPr>
              <w:t>Window operator only</w:t>
            </w:r>
          </w:p>
        </w:tc>
      </w:tr>
      <w:tr>
        <w:tc>
          <w:tcPr>
            <w:tcW w:type="dxa" w:w="2016"/>
            <w:shd w:fill="F8FAFC"/>
            <w:tcMar>
              <w:top w:w="70" w:type="dxa"/>
              <w:start w:w="90" w:type="dxa"/>
              <w:bottom w:w="70" w:type="dxa"/>
              <w:end w:w="90" w:type="dxa"/>
            </w:tcMar>
            <w:vAlign w:val="top"/>
          </w:tcPr>
          <w:p>
            <w:r>
              <w:rPr>
                <w:rFonts w:ascii="Aptos" w:hAnsi="Aptos"/>
                <w:sz w:val="17"/>
              </w:rPr>
              <w:t>external_io</w:t>
            </w:r>
          </w:p>
        </w:tc>
        <w:tc>
          <w:tcPr>
            <w:tcW w:type="dxa" w:w="4176"/>
            <w:shd w:fill="F8FAFC"/>
            <w:tcMar>
              <w:top w:w="70" w:type="dxa"/>
              <w:start w:w="90" w:type="dxa"/>
              <w:bottom w:w="70" w:type="dxa"/>
              <w:end w:w="90" w:type="dxa"/>
            </w:tcMar>
            <w:vAlign w:val="top"/>
          </w:tcPr>
          <w:p>
            <w:r>
              <w:rPr>
                <w:rFonts w:ascii="Aptos" w:hAnsi="Aptos"/>
                <w:sz w:val="17"/>
              </w:rPr>
              <w:t>read_csv, read_parquet, httpfs functions</w:t>
            </w:r>
          </w:p>
        </w:tc>
        <w:tc>
          <w:tcPr>
            <w:tcW w:type="dxa" w:w="3456"/>
            <w:shd w:fill="F8FAFC"/>
            <w:tcMar>
              <w:top w:w="70" w:type="dxa"/>
              <w:start w:w="90" w:type="dxa"/>
              <w:bottom w:w="70" w:type="dxa"/>
              <w:end w:w="90" w:type="dxa"/>
            </w:tcMar>
            <w:vAlign w:val="top"/>
          </w:tcPr>
          <w:p>
            <w:r>
              <w:rPr>
                <w:rFonts w:ascii="Aptos" w:hAnsi="Aptos"/>
                <w:sz w:val="17"/>
              </w:rPr>
              <w:t>Never from ExplorePlan expressions; adapters register sources</w:t>
            </w:r>
          </w:p>
        </w:tc>
      </w:tr>
      <w:tr>
        <w:tc>
          <w:tcPr>
            <w:tcW w:type="dxa" w:w="2016"/>
            <w:tcMar>
              <w:top w:w="70" w:type="dxa"/>
              <w:start w:w="90" w:type="dxa"/>
              <w:bottom w:w="70" w:type="dxa"/>
              <w:end w:w="90" w:type="dxa"/>
            </w:tcMar>
            <w:vAlign w:val="top"/>
          </w:tcPr>
          <w:p>
            <w:r>
              <w:rPr>
                <w:rFonts w:ascii="Aptos" w:hAnsi="Aptos"/>
                <w:sz w:val="17"/>
              </w:rPr>
              <w:t>side_effect/config</w:t>
            </w:r>
          </w:p>
        </w:tc>
        <w:tc>
          <w:tcPr>
            <w:tcW w:type="dxa" w:w="4176"/>
            <w:tcMar>
              <w:top w:w="70" w:type="dxa"/>
              <w:start w:w="90" w:type="dxa"/>
              <w:bottom w:w="70" w:type="dxa"/>
              <w:end w:w="90" w:type="dxa"/>
            </w:tcMar>
            <w:vAlign w:val="top"/>
          </w:tcPr>
          <w:p>
            <w:r>
              <w:rPr>
                <w:rFonts w:ascii="Aptos" w:hAnsi="Aptos"/>
                <w:sz w:val="17"/>
              </w:rPr>
              <w:t>pragma/config/extension controls</w:t>
            </w:r>
          </w:p>
        </w:tc>
        <w:tc>
          <w:tcPr>
            <w:tcW w:type="dxa" w:w="3456"/>
            <w:tcMar>
              <w:top w:w="70" w:type="dxa"/>
              <w:start w:w="90" w:type="dxa"/>
              <w:bottom w:w="70" w:type="dxa"/>
              <w:end w:w="90" w:type="dxa"/>
            </w:tcMar>
            <w:vAlign w:val="top"/>
          </w:tcPr>
          <w:p>
            <w:r>
              <w:rPr>
                <w:rFonts w:ascii="Aptos" w:hAnsi="Aptos"/>
                <w:sz w:val="17"/>
              </w:rPr>
              <w:t>Blocked</w:t>
            </w:r>
          </w:p>
        </w:tc>
      </w:tr>
    </w:tbl>
    <w:p>
      <w:pPr>
        <w:spacing w:after="20"/>
      </w:pPr>
    </w:p>
    <w:p>
      <w:pPr>
        <w:pStyle w:val="Heading1"/>
        <w:keepNext/>
      </w:pPr>
      <w:r>
        <w:t>7. ExplorePlan Operator Model</w:t>
      </w:r>
    </w:p>
    <w:p>
      <w:r>
        <w:rPr>
          <w:rFonts w:ascii="Aptos" w:hAnsi="Aptos"/>
          <w:sz w:val="20"/>
        </w:rPr>
        <w:t>The canonical operator set is designed to cover the relational/analytical surface while remaining editable. It intentionally maps to DuckDB capabilities such as SELECT expressions, joins, GROUP BY/HAVING, window functions/QUALIFY, PIVOT/UNPIVOT, set operations, and sampling. DuckDB documents these capabilities directly. [D1-D9]</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17233C"/>
            <w:tcMar>
              <w:top w:w="70" w:type="dxa"/>
              <w:start w:w="90" w:type="dxa"/>
              <w:bottom w:w="70" w:type="dxa"/>
              <w:end w:w="90" w:type="dxa"/>
            </w:tcMar>
            <w:vAlign w:val="center"/>
          </w:tcPr>
          <w:p>
            <w:pPr>
              <w:jc w:val="left"/>
            </w:pPr>
            <w:r>
              <w:rPr>
                <w:rFonts w:ascii="Aptos" w:hAnsi="Aptos"/>
                <w:b/>
                <w:color w:val="FFFFFF"/>
                <w:sz w:val="16"/>
              </w:rPr>
              <w:t>Operator</w:t>
            </w:r>
          </w:p>
        </w:tc>
        <w:tc>
          <w:tcPr>
            <w:tcW w:type="dxa" w:w="2088"/>
            <w:shd w:fill="17233C"/>
            <w:tcMar>
              <w:top w:w="70" w:type="dxa"/>
              <w:start w:w="90" w:type="dxa"/>
              <w:bottom w:w="70" w:type="dxa"/>
              <w:end w:w="90" w:type="dxa"/>
            </w:tcMar>
            <w:vAlign w:val="center"/>
          </w:tcPr>
          <w:p>
            <w:pPr>
              <w:jc w:val="left"/>
            </w:pPr>
            <w:r>
              <w:rPr>
                <w:rFonts w:ascii="Aptos" w:hAnsi="Aptos"/>
                <w:b/>
                <w:color w:val="FFFFFF"/>
                <w:sz w:val="16"/>
              </w:rPr>
              <w:t>Cardinality effect</w:t>
            </w:r>
          </w:p>
        </w:tc>
        <w:tc>
          <w:tcPr>
            <w:tcW w:type="dxa" w:w="4320"/>
            <w:shd w:fill="17233C"/>
            <w:tcMar>
              <w:top w:w="70" w:type="dxa"/>
              <w:start w:w="90" w:type="dxa"/>
              <w:bottom w:w="70" w:type="dxa"/>
              <w:end w:w="90" w:type="dxa"/>
            </w:tcMar>
            <w:vAlign w:val="center"/>
          </w:tcPr>
          <w:p>
            <w:pPr>
              <w:jc w:val="left"/>
            </w:pPr>
            <w:r>
              <w:rPr>
                <w:rFonts w:ascii="Aptos" w:hAnsi="Aptos"/>
                <w:b/>
                <w:color w:val="FFFFFF"/>
                <w:sz w:val="16"/>
              </w:rPr>
              <w:t>Primary DuckDB mapping</w:t>
            </w:r>
          </w:p>
        </w:tc>
        <w:tc>
          <w:tcPr>
            <w:tcW w:type="dxa" w:w="1080"/>
            <w:shd w:fill="17233C"/>
            <w:tcMar>
              <w:top w:w="70" w:type="dxa"/>
              <w:start w:w="90" w:type="dxa"/>
              <w:bottom w:w="70" w:type="dxa"/>
              <w:end w:w="90" w:type="dxa"/>
            </w:tcMar>
            <w:vAlign w:val="center"/>
          </w:tcPr>
          <w:p>
            <w:pPr>
              <w:jc w:val="left"/>
            </w:pPr>
            <w:r>
              <w:rPr>
                <w:rFonts w:ascii="Aptos" w:hAnsi="Aptos"/>
                <w:b/>
                <w:color w:val="FFFFFF"/>
                <w:sz w:val="16"/>
              </w:rPr>
              <w:t>MVP</w:t>
            </w:r>
          </w:p>
        </w:tc>
      </w:tr>
      <w:tr>
        <w:tc>
          <w:tcPr>
            <w:tcW w:type="dxa" w:w="1584"/>
            <w:tcMar>
              <w:top w:w="70" w:type="dxa"/>
              <w:start w:w="90" w:type="dxa"/>
              <w:bottom w:w="70" w:type="dxa"/>
              <w:end w:w="90" w:type="dxa"/>
            </w:tcMar>
            <w:vAlign w:val="top"/>
          </w:tcPr>
          <w:p>
            <w:r>
              <w:rPr>
                <w:rFonts w:ascii="Aptos" w:hAnsi="Aptos"/>
                <w:sz w:val="16"/>
              </w:rPr>
              <w:t>Project</w:t>
            </w:r>
          </w:p>
        </w:tc>
        <w:tc>
          <w:tcPr>
            <w:tcW w:type="dxa" w:w="2088"/>
            <w:tcMar>
              <w:top w:w="70" w:type="dxa"/>
              <w:start w:w="90" w:type="dxa"/>
              <w:bottom w:w="70" w:type="dxa"/>
              <w:end w:w="90" w:type="dxa"/>
            </w:tcMar>
            <w:vAlign w:val="top"/>
          </w:tcPr>
          <w:p>
            <w:r>
              <w:rPr>
                <w:rFonts w:ascii="Aptos" w:hAnsi="Aptos"/>
                <w:sz w:val="16"/>
              </w:rPr>
              <w:t>same rows; columns change</w:t>
            </w:r>
          </w:p>
        </w:tc>
        <w:tc>
          <w:tcPr>
            <w:tcW w:type="dxa" w:w="4320"/>
            <w:tcMar>
              <w:top w:w="70" w:type="dxa"/>
              <w:start w:w="90" w:type="dxa"/>
              <w:bottom w:w="70" w:type="dxa"/>
              <w:end w:w="90" w:type="dxa"/>
            </w:tcMar>
            <w:vAlign w:val="top"/>
          </w:tcPr>
          <w:p>
            <w:r>
              <w:rPr>
                <w:rFonts w:ascii="Aptos" w:hAnsi="Aptos"/>
                <w:sz w:val="16"/>
              </w:rPr>
              <w:t>SELECT / * EXCLUDE / RENAME</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Derive</w:t>
            </w:r>
          </w:p>
        </w:tc>
        <w:tc>
          <w:tcPr>
            <w:tcW w:type="dxa" w:w="2088"/>
            <w:shd w:fill="F8FAFC"/>
            <w:tcMar>
              <w:top w:w="70" w:type="dxa"/>
              <w:start w:w="90" w:type="dxa"/>
              <w:bottom w:w="70" w:type="dxa"/>
              <w:end w:w="90" w:type="dxa"/>
            </w:tcMar>
            <w:vAlign w:val="top"/>
          </w:tcPr>
          <w:p>
            <w:r>
              <w:rPr>
                <w:rFonts w:ascii="Aptos" w:hAnsi="Aptos"/>
                <w:sz w:val="16"/>
              </w:rPr>
              <w:t>same rows; columns change</w:t>
            </w:r>
          </w:p>
        </w:tc>
        <w:tc>
          <w:tcPr>
            <w:tcW w:type="dxa" w:w="4320"/>
            <w:shd w:fill="F8FAFC"/>
            <w:tcMar>
              <w:top w:w="70" w:type="dxa"/>
              <w:start w:w="90" w:type="dxa"/>
              <w:bottom w:w="70" w:type="dxa"/>
              <w:end w:w="90" w:type="dxa"/>
            </w:tcMar>
            <w:vAlign w:val="top"/>
          </w:tcPr>
          <w:p>
            <w:r>
              <w:rPr>
                <w:rFonts w:ascii="Aptos" w:hAnsi="Aptos"/>
                <w:sz w:val="16"/>
              </w:rPr>
              <w:t>SELECT expressions / REPLACE</w:t>
            </w:r>
          </w:p>
        </w:tc>
        <w:tc>
          <w:tcPr>
            <w:tcW w:type="dxa" w:w="1080"/>
            <w:shd w:fill="F8FAFC"/>
            <w:tcMar>
              <w:top w:w="70" w:type="dxa"/>
              <w:start w:w="90" w:type="dxa"/>
              <w:bottom w:w="70" w:type="dxa"/>
              <w:end w:w="90" w:type="dxa"/>
            </w:tcMar>
            <w:vAlign w:val="top"/>
          </w:tcPr>
          <w:p>
            <w:r>
              <w:rPr>
                <w:rFonts w:ascii="Aptos" w:hAnsi="Aptos"/>
                <w:sz w:val="16"/>
              </w:rPr>
              <w:t>Yes</w:t>
            </w:r>
          </w:p>
        </w:tc>
      </w:tr>
      <w:tr>
        <w:tc>
          <w:tcPr>
            <w:tcW w:type="dxa" w:w="1584"/>
            <w:tcMar>
              <w:top w:w="70" w:type="dxa"/>
              <w:start w:w="90" w:type="dxa"/>
              <w:bottom w:w="70" w:type="dxa"/>
              <w:end w:w="90" w:type="dxa"/>
            </w:tcMar>
            <w:vAlign w:val="top"/>
          </w:tcPr>
          <w:p>
            <w:r>
              <w:rPr>
                <w:rFonts w:ascii="Aptos" w:hAnsi="Aptos"/>
                <w:sz w:val="16"/>
              </w:rPr>
              <w:t>Filter</w:t>
            </w:r>
          </w:p>
        </w:tc>
        <w:tc>
          <w:tcPr>
            <w:tcW w:type="dxa" w:w="2088"/>
            <w:tcMar>
              <w:top w:w="70" w:type="dxa"/>
              <w:start w:w="90" w:type="dxa"/>
              <w:bottom w:w="70" w:type="dxa"/>
              <w:end w:w="90" w:type="dxa"/>
            </w:tcMar>
            <w:vAlign w:val="top"/>
          </w:tcPr>
          <w:p>
            <w:r>
              <w:rPr>
                <w:rFonts w:ascii="Aptos" w:hAnsi="Aptos"/>
                <w:sz w:val="16"/>
              </w:rPr>
              <w:t>rows decrease/same</w:t>
            </w:r>
          </w:p>
        </w:tc>
        <w:tc>
          <w:tcPr>
            <w:tcW w:type="dxa" w:w="4320"/>
            <w:tcMar>
              <w:top w:w="70" w:type="dxa"/>
              <w:start w:w="90" w:type="dxa"/>
              <w:bottom w:w="70" w:type="dxa"/>
              <w:end w:w="90" w:type="dxa"/>
            </w:tcMar>
            <w:vAlign w:val="top"/>
          </w:tcPr>
          <w:p>
            <w:r>
              <w:rPr>
                <w:rFonts w:ascii="Aptos" w:hAnsi="Aptos"/>
                <w:sz w:val="16"/>
              </w:rPr>
              <w:t>WHERE</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Distinct</w:t>
            </w:r>
          </w:p>
        </w:tc>
        <w:tc>
          <w:tcPr>
            <w:tcW w:type="dxa" w:w="2088"/>
            <w:shd w:fill="F8FAFC"/>
            <w:tcMar>
              <w:top w:w="70" w:type="dxa"/>
              <w:start w:w="90" w:type="dxa"/>
              <w:bottom w:w="70" w:type="dxa"/>
              <w:end w:w="90" w:type="dxa"/>
            </w:tcMar>
            <w:vAlign w:val="top"/>
          </w:tcPr>
          <w:p>
            <w:r>
              <w:rPr>
                <w:rFonts w:ascii="Aptos" w:hAnsi="Aptos"/>
                <w:sz w:val="16"/>
              </w:rPr>
              <w:t>rows decrease/same</w:t>
            </w:r>
          </w:p>
        </w:tc>
        <w:tc>
          <w:tcPr>
            <w:tcW w:type="dxa" w:w="4320"/>
            <w:shd w:fill="F8FAFC"/>
            <w:tcMar>
              <w:top w:w="70" w:type="dxa"/>
              <w:start w:w="90" w:type="dxa"/>
              <w:bottom w:w="70" w:type="dxa"/>
              <w:end w:w="90" w:type="dxa"/>
            </w:tcMar>
            <w:vAlign w:val="top"/>
          </w:tcPr>
          <w:p>
            <w:r>
              <w:rPr>
                <w:rFonts w:ascii="Aptos" w:hAnsi="Aptos"/>
                <w:sz w:val="16"/>
              </w:rPr>
              <w:t>SELECT DISTINCT</w:t>
            </w:r>
          </w:p>
        </w:tc>
        <w:tc>
          <w:tcPr>
            <w:tcW w:type="dxa" w:w="1080"/>
            <w:shd w:fill="F8FAFC"/>
            <w:tcMar>
              <w:top w:w="70" w:type="dxa"/>
              <w:start w:w="90" w:type="dxa"/>
              <w:bottom w:w="70" w:type="dxa"/>
              <w:end w:w="90" w:type="dxa"/>
            </w:tcMar>
            <w:vAlign w:val="top"/>
          </w:tcPr>
          <w:p>
            <w:r>
              <w:rPr>
                <w:rFonts w:ascii="Aptos" w:hAnsi="Aptos"/>
                <w:sz w:val="16"/>
              </w:rPr>
              <w:t>Yes</w:t>
            </w:r>
          </w:p>
        </w:tc>
      </w:tr>
      <w:tr>
        <w:tc>
          <w:tcPr>
            <w:tcW w:type="dxa" w:w="1584"/>
            <w:tcMar>
              <w:top w:w="70" w:type="dxa"/>
              <w:start w:w="90" w:type="dxa"/>
              <w:bottom w:w="70" w:type="dxa"/>
              <w:end w:w="90" w:type="dxa"/>
            </w:tcMar>
            <w:vAlign w:val="top"/>
          </w:tcPr>
          <w:p>
            <w:r>
              <w:rPr>
                <w:rFonts w:ascii="Aptos" w:hAnsi="Aptos"/>
                <w:sz w:val="16"/>
              </w:rPr>
              <w:t>Join</w:t>
            </w:r>
          </w:p>
        </w:tc>
        <w:tc>
          <w:tcPr>
            <w:tcW w:type="dxa" w:w="2088"/>
            <w:tcMar>
              <w:top w:w="70" w:type="dxa"/>
              <w:start w:w="90" w:type="dxa"/>
              <w:bottom w:w="70" w:type="dxa"/>
              <w:end w:w="90" w:type="dxa"/>
            </w:tcMar>
            <w:vAlign w:val="top"/>
          </w:tcPr>
          <w:p>
            <w:r>
              <w:rPr>
                <w:rFonts w:ascii="Aptos" w:hAnsi="Aptos"/>
                <w:sz w:val="16"/>
              </w:rPr>
              <w:t>rows/columns change</w:t>
            </w:r>
          </w:p>
        </w:tc>
        <w:tc>
          <w:tcPr>
            <w:tcW w:type="dxa" w:w="4320"/>
            <w:tcMar>
              <w:top w:w="70" w:type="dxa"/>
              <w:start w:w="90" w:type="dxa"/>
              <w:bottom w:w="70" w:type="dxa"/>
              <w:end w:w="90" w:type="dxa"/>
            </w:tcMar>
            <w:vAlign w:val="top"/>
          </w:tcPr>
          <w:p>
            <w:r>
              <w:rPr>
                <w:rFonts w:ascii="Aptos" w:hAnsi="Aptos"/>
                <w:sz w:val="16"/>
              </w:rPr>
              <w:t>JOIN family</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Aggregate</w:t>
            </w:r>
          </w:p>
        </w:tc>
        <w:tc>
          <w:tcPr>
            <w:tcW w:type="dxa" w:w="2088"/>
            <w:shd w:fill="F8FAFC"/>
            <w:tcMar>
              <w:top w:w="70" w:type="dxa"/>
              <w:start w:w="90" w:type="dxa"/>
              <w:bottom w:w="70" w:type="dxa"/>
              <w:end w:w="90" w:type="dxa"/>
            </w:tcMar>
            <w:vAlign w:val="top"/>
          </w:tcPr>
          <w:p>
            <w:r>
              <w:rPr>
                <w:rFonts w:ascii="Aptos" w:hAnsi="Aptos"/>
                <w:sz w:val="16"/>
              </w:rPr>
              <w:t>rows collapse by groups</w:t>
            </w:r>
          </w:p>
        </w:tc>
        <w:tc>
          <w:tcPr>
            <w:tcW w:type="dxa" w:w="4320"/>
            <w:shd w:fill="F8FAFC"/>
            <w:tcMar>
              <w:top w:w="70" w:type="dxa"/>
              <w:start w:w="90" w:type="dxa"/>
              <w:bottom w:w="70" w:type="dxa"/>
              <w:end w:w="90" w:type="dxa"/>
            </w:tcMar>
            <w:vAlign w:val="top"/>
          </w:tcPr>
          <w:p>
            <w:r>
              <w:rPr>
                <w:rFonts w:ascii="Aptos" w:hAnsi="Aptos"/>
                <w:sz w:val="16"/>
              </w:rPr>
              <w:t>GROUP BY + aggregate functions</w:t>
            </w:r>
          </w:p>
        </w:tc>
        <w:tc>
          <w:tcPr>
            <w:tcW w:type="dxa" w:w="1080"/>
            <w:shd w:fill="F8FAFC"/>
            <w:tcMar>
              <w:top w:w="70" w:type="dxa"/>
              <w:start w:w="90" w:type="dxa"/>
              <w:bottom w:w="70" w:type="dxa"/>
              <w:end w:w="90" w:type="dxa"/>
            </w:tcMar>
            <w:vAlign w:val="top"/>
          </w:tcPr>
          <w:p>
            <w:r>
              <w:rPr>
                <w:rFonts w:ascii="Aptos" w:hAnsi="Aptos"/>
                <w:sz w:val="16"/>
              </w:rPr>
              <w:t>Yes</w:t>
            </w:r>
          </w:p>
        </w:tc>
      </w:tr>
      <w:tr>
        <w:tc>
          <w:tcPr>
            <w:tcW w:type="dxa" w:w="1584"/>
            <w:tcMar>
              <w:top w:w="70" w:type="dxa"/>
              <w:start w:w="90" w:type="dxa"/>
              <w:bottom w:w="70" w:type="dxa"/>
              <w:end w:w="90" w:type="dxa"/>
            </w:tcMar>
            <w:vAlign w:val="top"/>
          </w:tcPr>
          <w:p>
            <w:r>
              <w:rPr>
                <w:rFonts w:ascii="Aptos" w:hAnsi="Aptos"/>
                <w:sz w:val="16"/>
              </w:rPr>
              <w:t>Having</w:t>
            </w:r>
          </w:p>
        </w:tc>
        <w:tc>
          <w:tcPr>
            <w:tcW w:type="dxa" w:w="2088"/>
            <w:tcMar>
              <w:top w:w="70" w:type="dxa"/>
              <w:start w:w="90" w:type="dxa"/>
              <w:bottom w:w="70" w:type="dxa"/>
              <w:end w:w="90" w:type="dxa"/>
            </w:tcMar>
            <w:vAlign w:val="top"/>
          </w:tcPr>
          <w:p>
            <w:r>
              <w:rPr>
                <w:rFonts w:ascii="Aptos" w:hAnsi="Aptos"/>
                <w:sz w:val="16"/>
              </w:rPr>
              <w:t>filters grouped rows</w:t>
            </w:r>
          </w:p>
        </w:tc>
        <w:tc>
          <w:tcPr>
            <w:tcW w:type="dxa" w:w="4320"/>
            <w:tcMar>
              <w:top w:w="70" w:type="dxa"/>
              <w:start w:w="90" w:type="dxa"/>
              <w:bottom w:w="70" w:type="dxa"/>
              <w:end w:w="90" w:type="dxa"/>
            </w:tcMar>
            <w:vAlign w:val="top"/>
          </w:tcPr>
          <w:p>
            <w:r>
              <w:rPr>
                <w:rFonts w:ascii="Aptos" w:hAnsi="Aptos"/>
                <w:sz w:val="16"/>
              </w:rPr>
              <w:t>HAVING</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Window</w:t>
            </w:r>
          </w:p>
        </w:tc>
        <w:tc>
          <w:tcPr>
            <w:tcW w:type="dxa" w:w="2088"/>
            <w:shd w:fill="F8FAFC"/>
            <w:tcMar>
              <w:top w:w="70" w:type="dxa"/>
              <w:start w:w="90" w:type="dxa"/>
              <w:bottom w:w="70" w:type="dxa"/>
              <w:end w:w="90" w:type="dxa"/>
            </w:tcMar>
            <w:vAlign w:val="top"/>
          </w:tcPr>
          <w:p>
            <w:r>
              <w:rPr>
                <w:rFonts w:ascii="Aptos" w:hAnsi="Aptos"/>
                <w:sz w:val="16"/>
              </w:rPr>
              <w:t>same rows; adds/replaces columns</w:t>
            </w:r>
          </w:p>
        </w:tc>
        <w:tc>
          <w:tcPr>
            <w:tcW w:type="dxa" w:w="4320"/>
            <w:shd w:fill="F8FAFC"/>
            <w:tcMar>
              <w:top w:w="70" w:type="dxa"/>
              <w:start w:w="90" w:type="dxa"/>
              <w:bottom w:w="70" w:type="dxa"/>
              <w:end w:w="90" w:type="dxa"/>
            </w:tcMar>
            <w:vAlign w:val="top"/>
          </w:tcPr>
          <w:p>
            <w:r>
              <w:rPr>
                <w:rFonts w:ascii="Aptos" w:hAnsi="Aptos"/>
                <w:sz w:val="16"/>
              </w:rPr>
              <w:t>OVER(...)</w:t>
            </w:r>
          </w:p>
        </w:tc>
        <w:tc>
          <w:tcPr>
            <w:tcW w:type="dxa" w:w="1080"/>
            <w:shd w:fill="F8FAFC"/>
            <w:tcMar>
              <w:top w:w="70" w:type="dxa"/>
              <w:start w:w="90" w:type="dxa"/>
              <w:bottom w:w="70" w:type="dxa"/>
              <w:end w:w="90" w:type="dxa"/>
            </w:tcMar>
            <w:vAlign w:val="top"/>
          </w:tcPr>
          <w:p>
            <w:r>
              <w:rPr>
                <w:rFonts w:ascii="Aptos" w:hAnsi="Aptos"/>
                <w:sz w:val="16"/>
              </w:rPr>
              <w:t>Yes</w:t>
            </w:r>
          </w:p>
        </w:tc>
      </w:tr>
      <w:tr>
        <w:tc>
          <w:tcPr>
            <w:tcW w:type="dxa" w:w="1584"/>
            <w:tcMar>
              <w:top w:w="70" w:type="dxa"/>
              <w:start w:w="90" w:type="dxa"/>
              <w:bottom w:w="70" w:type="dxa"/>
              <w:end w:w="90" w:type="dxa"/>
            </w:tcMar>
            <w:vAlign w:val="top"/>
          </w:tcPr>
          <w:p>
            <w:r>
              <w:rPr>
                <w:rFonts w:ascii="Aptos" w:hAnsi="Aptos"/>
                <w:sz w:val="16"/>
              </w:rPr>
              <w:t>Qualify</w:t>
            </w:r>
          </w:p>
        </w:tc>
        <w:tc>
          <w:tcPr>
            <w:tcW w:type="dxa" w:w="2088"/>
            <w:tcMar>
              <w:top w:w="70" w:type="dxa"/>
              <w:start w:w="90" w:type="dxa"/>
              <w:bottom w:w="70" w:type="dxa"/>
              <w:end w:w="90" w:type="dxa"/>
            </w:tcMar>
            <w:vAlign w:val="top"/>
          </w:tcPr>
          <w:p>
            <w:r>
              <w:rPr>
                <w:rFonts w:ascii="Aptos" w:hAnsi="Aptos"/>
                <w:sz w:val="16"/>
              </w:rPr>
              <w:t>filters windowed rows</w:t>
            </w:r>
          </w:p>
        </w:tc>
        <w:tc>
          <w:tcPr>
            <w:tcW w:type="dxa" w:w="4320"/>
            <w:tcMar>
              <w:top w:w="70" w:type="dxa"/>
              <w:start w:w="90" w:type="dxa"/>
              <w:bottom w:w="70" w:type="dxa"/>
              <w:end w:w="90" w:type="dxa"/>
            </w:tcMar>
            <w:vAlign w:val="top"/>
          </w:tcPr>
          <w:p>
            <w:r>
              <w:rPr>
                <w:rFonts w:ascii="Aptos" w:hAnsi="Aptos"/>
                <w:sz w:val="16"/>
              </w:rPr>
              <w:t>QUALIFY</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Pivot</w:t>
            </w:r>
          </w:p>
        </w:tc>
        <w:tc>
          <w:tcPr>
            <w:tcW w:type="dxa" w:w="2088"/>
            <w:shd w:fill="F8FAFC"/>
            <w:tcMar>
              <w:top w:w="70" w:type="dxa"/>
              <w:start w:w="90" w:type="dxa"/>
              <w:bottom w:w="70" w:type="dxa"/>
              <w:end w:w="90" w:type="dxa"/>
            </w:tcMar>
            <w:vAlign w:val="top"/>
          </w:tcPr>
          <w:p>
            <w:r>
              <w:rPr>
                <w:rFonts w:ascii="Aptos" w:hAnsi="Aptos"/>
                <w:sz w:val="16"/>
              </w:rPr>
              <w:t>shape/cardinality changes</w:t>
            </w:r>
          </w:p>
        </w:tc>
        <w:tc>
          <w:tcPr>
            <w:tcW w:type="dxa" w:w="4320"/>
            <w:shd w:fill="F8FAFC"/>
            <w:tcMar>
              <w:top w:w="70" w:type="dxa"/>
              <w:start w:w="90" w:type="dxa"/>
              <w:bottom w:w="70" w:type="dxa"/>
              <w:end w:w="90" w:type="dxa"/>
            </w:tcMar>
            <w:vAlign w:val="top"/>
          </w:tcPr>
          <w:p>
            <w:r>
              <w:rPr>
                <w:rFonts w:ascii="Aptos" w:hAnsi="Aptos"/>
                <w:sz w:val="16"/>
              </w:rPr>
              <w:t>PIVOT</w:t>
            </w:r>
          </w:p>
        </w:tc>
        <w:tc>
          <w:tcPr>
            <w:tcW w:type="dxa" w:w="1080"/>
            <w:shd w:fill="F8FAFC"/>
            <w:tcMar>
              <w:top w:w="70" w:type="dxa"/>
              <w:start w:w="90" w:type="dxa"/>
              <w:bottom w:w="70" w:type="dxa"/>
              <w:end w:w="90" w:type="dxa"/>
            </w:tcMar>
            <w:vAlign w:val="top"/>
          </w:tcPr>
          <w:p>
            <w:r>
              <w:rPr>
                <w:rFonts w:ascii="Aptos" w:hAnsi="Aptos"/>
                <w:sz w:val="16"/>
              </w:rPr>
              <w:t>Phase 2</w:t>
            </w:r>
          </w:p>
        </w:tc>
      </w:tr>
      <w:tr>
        <w:tc>
          <w:tcPr>
            <w:tcW w:type="dxa" w:w="1584"/>
            <w:tcMar>
              <w:top w:w="70" w:type="dxa"/>
              <w:start w:w="90" w:type="dxa"/>
              <w:bottom w:w="70" w:type="dxa"/>
              <w:end w:w="90" w:type="dxa"/>
            </w:tcMar>
            <w:vAlign w:val="top"/>
          </w:tcPr>
          <w:p>
            <w:r>
              <w:rPr>
                <w:rFonts w:ascii="Aptos" w:hAnsi="Aptos"/>
                <w:sz w:val="16"/>
              </w:rPr>
              <w:t>Unpivot</w:t>
            </w:r>
          </w:p>
        </w:tc>
        <w:tc>
          <w:tcPr>
            <w:tcW w:type="dxa" w:w="2088"/>
            <w:tcMar>
              <w:top w:w="70" w:type="dxa"/>
              <w:start w:w="90" w:type="dxa"/>
              <w:bottom w:w="70" w:type="dxa"/>
              <w:end w:w="90" w:type="dxa"/>
            </w:tcMar>
            <w:vAlign w:val="top"/>
          </w:tcPr>
          <w:p>
            <w:r>
              <w:rPr>
                <w:rFonts w:ascii="Aptos" w:hAnsi="Aptos"/>
                <w:sz w:val="16"/>
              </w:rPr>
              <w:t>shape/cardinality changes</w:t>
            </w:r>
          </w:p>
        </w:tc>
        <w:tc>
          <w:tcPr>
            <w:tcW w:type="dxa" w:w="4320"/>
            <w:tcMar>
              <w:top w:w="70" w:type="dxa"/>
              <w:start w:w="90" w:type="dxa"/>
              <w:bottom w:w="70" w:type="dxa"/>
              <w:end w:w="90" w:type="dxa"/>
            </w:tcMar>
            <w:vAlign w:val="top"/>
          </w:tcPr>
          <w:p>
            <w:r>
              <w:rPr>
                <w:rFonts w:ascii="Aptos" w:hAnsi="Aptos"/>
                <w:sz w:val="16"/>
              </w:rPr>
              <w:t>UNPIVOT</w:t>
            </w:r>
          </w:p>
        </w:tc>
        <w:tc>
          <w:tcPr>
            <w:tcW w:type="dxa" w:w="1080"/>
            <w:tcMar>
              <w:top w:w="70" w:type="dxa"/>
              <w:start w:w="90" w:type="dxa"/>
              <w:bottom w:w="70" w:type="dxa"/>
              <w:end w:w="90" w:type="dxa"/>
            </w:tcMar>
            <w:vAlign w:val="top"/>
          </w:tcPr>
          <w:p>
            <w:r>
              <w:rPr>
                <w:rFonts w:ascii="Aptos" w:hAnsi="Aptos"/>
                <w:sz w:val="16"/>
              </w:rPr>
              <w:t>Phase 2</w:t>
            </w:r>
          </w:p>
        </w:tc>
      </w:tr>
      <w:tr>
        <w:tc>
          <w:tcPr>
            <w:tcW w:type="dxa" w:w="1584"/>
            <w:shd w:fill="F8FAFC"/>
            <w:tcMar>
              <w:top w:w="70" w:type="dxa"/>
              <w:start w:w="90" w:type="dxa"/>
              <w:bottom w:w="70" w:type="dxa"/>
              <w:end w:w="90" w:type="dxa"/>
            </w:tcMar>
            <w:vAlign w:val="top"/>
          </w:tcPr>
          <w:p>
            <w:r>
              <w:rPr>
                <w:rFonts w:ascii="Aptos" w:hAnsi="Aptos"/>
                <w:sz w:val="16"/>
              </w:rPr>
              <w:t>SetOp</w:t>
            </w:r>
          </w:p>
        </w:tc>
        <w:tc>
          <w:tcPr>
            <w:tcW w:type="dxa" w:w="2088"/>
            <w:shd w:fill="F8FAFC"/>
            <w:tcMar>
              <w:top w:w="70" w:type="dxa"/>
              <w:start w:w="90" w:type="dxa"/>
              <w:bottom w:w="70" w:type="dxa"/>
              <w:end w:w="90" w:type="dxa"/>
            </w:tcMar>
            <w:vAlign w:val="top"/>
          </w:tcPr>
          <w:p>
            <w:r>
              <w:rPr>
                <w:rFonts w:ascii="Aptos" w:hAnsi="Aptos"/>
                <w:sz w:val="16"/>
              </w:rPr>
              <w:t>combines relations</w:t>
            </w:r>
          </w:p>
        </w:tc>
        <w:tc>
          <w:tcPr>
            <w:tcW w:type="dxa" w:w="4320"/>
            <w:shd w:fill="F8FAFC"/>
            <w:tcMar>
              <w:top w:w="70" w:type="dxa"/>
              <w:start w:w="90" w:type="dxa"/>
              <w:bottom w:w="70" w:type="dxa"/>
              <w:end w:w="90" w:type="dxa"/>
            </w:tcMar>
            <w:vAlign w:val="top"/>
          </w:tcPr>
          <w:p>
            <w:r>
              <w:rPr>
                <w:rFonts w:ascii="Aptos" w:hAnsi="Aptos"/>
                <w:sz w:val="16"/>
              </w:rPr>
              <w:t>UNION/INTERSECT/EXCEPT</w:t>
            </w:r>
          </w:p>
        </w:tc>
        <w:tc>
          <w:tcPr>
            <w:tcW w:type="dxa" w:w="1080"/>
            <w:shd w:fill="F8FAFC"/>
            <w:tcMar>
              <w:top w:w="70" w:type="dxa"/>
              <w:start w:w="90" w:type="dxa"/>
              <w:bottom w:w="70" w:type="dxa"/>
              <w:end w:w="90" w:type="dxa"/>
            </w:tcMar>
            <w:vAlign w:val="top"/>
          </w:tcPr>
          <w:p>
            <w:r>
              <w:rPr>
                <w:rFonts w:ascii="Aptos" w:hAnsi="Aptos"/>
                <w:sz w:val="16"/>
              </w:rPr>
              <w:t>Phase 2</w:t>
            </w:r>
          </w:p>
        </w:tc>
      </w:tr>
      <w:tr>
        <w:tc>
          <w:tcPr>
            <w:tcW w:type="dxa" w:w="1584"/>
            <w:tcMar>
              <w:top w:w="70" w:type="dxa"/>
              <w:start w:w="90" w:type="dxa"/>
              <w:bottom w:w="70" w:type="dxa"/>
              <w:end w:w="90" w:type="dxa"/>
            </w:tcMar>
            <w:vAlign w:val="top"/>
          </w:tcPr>
          <w:p>
            <w:r>
              <w:rPr>
                <w:rFonts w:ascii="Aptos" w:hAnsi="Aptos"/>
                <w:sz w:val="16"/>
              </w:rPr>
              <w:t>Order</w:t>
            </w:r>
          </w:p>
        </w:tc>
        <w:tc>
          <w:tcPr>
            <w:tcW w:type="dxa" w:w="2088"/>
            <w:tcMar>
              <w:top w:w="70" w:type="dxa"/>
              <w:start w:w="90" w:type="dxa"/>
              <w:bottom w:w="70" w:type="dxa"/>
              <w:end w:w="90" w:type="dxa"/>
            </w:tcMar>
            <w:vAlign w:val="top"/>
          </w:tcPr>
          <w:p>
            <w:r>
              <w:rPr>
                <w:rFonts w:ascii="Aptos" w:hAnsi="Aptos"/>
                <w:sz w:val="16"/>
              </w:rPr>
              <w:t>same rows</w:t>
            </w:r>
          </w:p>
        </w:tc>
        <w:tc>
          <w:tcPr>
            <w:tcW w:type="dxa" w:w="4320"/>
            <w:tcMar>
              <w:top w:w="70" w:type="dxa"/>
              <w:start w:w="90" w:type="dxa"/>
              <w:bottom w:w="70" w:type="dxa"/>
              <w:end w:w="90" w:type="dxa"/>
            </w:tcMar>
            <w:vAlign w:val="top"/>
          </w:tcPr>
          <w:p>
            <w:r>
              <w:rPr>
                <w:rFonts w:ascii="Aptos" w:hAnsi="Aptos"/>
                <w:sz w:val="16"/>
              </w:rPr>
              <w:t>ORDER BY</w:t>
            </w:r>
          </w:p>
        </w:tc>
        <w:tc>
          <w:tcPr>
            <w:tcW w:type="dxa" w:w="1080"/>
            <w:tcMar>
              <w:top w:w="70" w:type="dxa"/>
              <w:start w:w="90" w:type="dxa"/>
              <w:bottom w:w="70" w:type="dxa"/>
              <w:end w:w="90" w:type="dxa"/>
            </w:tcMar>
            <w:vAlign w:val="top"/>
          </w:tcPr>
          <w:p>
            <w:r>
              <w:rPr>
                <w:rFonts w:ascii="Aptos" w:hAnsi="Aptos"/>
                <w:sz w:val="16"/>
              </w:rPr>
              <w:t>Yes</w:t>
            </w:r>
          </w:p>
        </w:tc>
      </w:tr>
      <w:tr>
        <w:tc>
          <w:tcPr>
            <w:tcW w:type="dxa" w:w="1584"/>
            <w:shd w:fill="F8FAFC"/>
            <w:tcMar>
              <w:top w:w="70" w:type="dxa"/>
              <w:start w:w="90" w:type="dxa"/>
              <w:bottom w:w="70" w:type="dxa"/>
              <w:end w:w="90" w:type="dxa"/>
            </w:tcMar>
            <w:vAlign w:val="top"/>
          </w:tcPr>
          <w:p>
            <w:r>
              <w:rPr>
                <w:rFonts w:ascii="Aptos" w:hAnsi="Aptos"/>
                <w:sz w:val="16"/>
              </w:rPr>
              <w:t>Limit</w:t>
            </w:r>
          </w:p>
        </w:tc>
        <w:tc>
          <w:tcPr>
            <w:tcW w:type="dxa" w:w="2088"/>
            <w:shd w:fill="F8FAFC"/>
            <w:tcMar>
              <w:top w:w="70" w:type="dxa"/>
              <w:start w:w="90" w:type="dxa"/>
              <w:bottom w:w="70" w:type="dxa"/>
              <w:end w:w="90" w:type="dxa"/>
            </w:tcMar>
            <w:vAlign w:val="top"/>
          </w:tcPr>
          <w:p>
            <w:r>
              <w:rPr>
                <w:rFonts w:ascii="Aptos" w:hAnsi="Aptos"/>
                <w:sz w:val="16"/>
              </w:rPr>
              <w:t>rows decrease</w:t>
            </w:r>
          </w:p>
        </w:tc>
        <w:tc>
          <w:tcPr>
            <w:tcW w:type="dxa" w:w="4320"/>
            <w:shd w:fill="F8FAFC"/>
            <w:tcMar>
              <w:top w:w="70" w:type="dxa"/>
              <w:start w:w="90" w:type="dxa"/>
              <w:bottom w:w="70" w:type="dxa"/>
              <w:end w:w="90" w:type="dxa"/>
            </w:tcMar>
            <w:vAlign w:val="top"/>
          </w:tcPr>
          <w:p>
            <w:r>
              <w:rPr>
                <w:rFonts w:ascii="Aptos" w:hAnsi="Aptos"/>
                <w:sz w:val="16"/>
              </w:rPr>
              <w:t>LIMIT/OFFSET</w:t>
            </w:r>
          </w:p>
        </w:tc>
        <w:tc>
          <w:tcPr>
            <w:tcW w:type="dxa" w:w="1080"/>
            <w:shd w:fill="F8FAFC"/>
            <w:tcMar>
              <w:top w:w="70" w:type="dxa"/>
              <w:start w:w="90" w:type="dxa"/>
              <w:bottom w:w="70" w:type="dxa"/>
              <w:end w:w="90" w:type="dxa"/>
            </w:tcMar>
            <w:vAlign w:val="top"/>
          </w:tcPr>
          <w:p>
            <w:r>
              <w:rPr>
                <w:rFonts w:ascii="Aptos" w:hAnsi="Aptos"/>
                <w:sz w:val="16"/>
              </w:rPr>
              <w:t>Yes</w:t>
            </w:r>
          </w:p>
        </w:tc>
      </w:tr>
      <w:tr>
        <w:tc>
          <w:tcPr>
            <w:tcW w:type="dxa" w:w="1584"/>
            <w:tcMar>
              <w:top w:w="70" w:type="dxa"/>
              <w:start w:w="90" w:type="dxa"/>
              <w:bottom w:w="70" w:type="dxa"/>
              <w:end w:w="90" w:type="dxa"/>
            </w:tcMar>
            <w:vAlign w:val="top"/>
          </w:tcPr>
          <w:p>
            <w:r>
              <w:rPr>
                <w:rFonts w:ascii="Aptos" w:hAnsi="Aptos"/>
                <w:sz w:val="16"/>
              </w:rPr>
              <w:t>Sample</w:t>
            </w:r>
          </w:p>
        </w:tc>
        <w:tc>
          <w:tcPr>
            <w:tcW w:type="dxa" w:w="2088"/>
            <w:tcMar>
              <w:top w:w="70" w:type="dxa"/>
              <w:start w:w="90" w:type="dxa"/>
              <w:bottom w:w="70" w:type="dxa"/>
              <w:end w:w="90" w:type="dxa"/>
            </w:tcMar>
            <w:vAlign w:val="top"/>
          </w:tcPr>
          <w:p>
            <w:r>
              <w:rPr>
                <w:rFonts w:ascii="Aptos" w:hAnsi="Aptos"/>
                <w:sz w:val="16"/>
              </w:rPr>
              <w:t>approximate subset</w:t>
            </w:r>
          </w:p>
        </w:tc>
        <w:tc>
          <w:tcPr>
            <w:tcW w:type="dxa" w:w="4320"/>
            <w:tcMar>
              <w:top w:w="70" w:type="dxa"/>
              <w:start w:w="90" w:type="dxa"/>
              <w:bottom w:w="70" w:type="dxa"/>
              <w:end w:w="90" w:type="dxa"/>
            </w:tcMar>
            <w:vAlign w:val="top"/>
          </w:tcPr>
          <w:p>
            <w:r>
              <w:rPr>
                <w:rFonts w:ascii="Aptos" w:hAnsi="Aptos"/>
                <w:sz w:val="16"/>
              </w:rPr>
              <w:t>SAMPLE / USING SAMPLE</w:t>
            </w:r>
          </w:p>
        </w:tc>
        <w:tc>
          <w:tcPr>
            <w:tcW w:type="dxa" w:w="1080"/>
            <w:tcMar>
              <w:top w:w="70" w:type="dxa"/>
              <w:start w:w="90" w:type="dxa"/>
              <w:bottom w:w="70" w:type="dxa"/>
              <w:end w:w="90" w:type="dxa"/>
            </w:tcMar>
            <w:vAlign w:val="top"/>
          </w:tcPr>
          <w:p>
            <w:r>
              <w:rPr>
                <w:rFonts w:ascii="Aptos" w:hAnsi="Aptos"/>
                <w:sz w:val="16"/>
              </w:rPr>
              <w:t>Phase 2</w:t>
            </w:r>
          </w:p>
        </w:tc>
      </w:tr>
      <w:tr>
        <w:tc>
          <w:tcPr>
            <w:tcW w:type="dxa" w:w="1584"/>
            <w:shd w:fill="F8FAFC"/>
            <w:tcMar>
              <w:top w:w="70" w:type="dxa"/>
              <w:start w:w="90" w:type="dxa"/>
              <w:bottom w:w="70" w:type="dxa"/>
              <w:end w:w="90" w:type="dxa"/>
            </w:tcMar>
            <w:vAlign w:val="top"/>
          </w:tcPr>
          <w:p>
            <w:r>
              <w:rPr>
                <w:rFonts w:ascii="Aptos" w:hAnsi="Aptos"/>
                <w:sz w:val="16"/>
              </w:rPr>
              <w:t>RawSQL</w:t>
            </w:r>
          </w:p>
        </w:tc>
        <w:tc>
          <w:tcPr>
            <w:tcW w:type="dxa" w:w="2088"/>
            <w:shd w:fill="F8FAFC"/>
            <w:tcMar>
              <w:top w:w="70" w:type="dxa"/>
              <w:start w:w="90" w:type="dxa"/>
              <w:bottom w:w="70" w:type="dxa"/>
              <w:end w:w="90" w:type="dxa"/>
            </w:tcMar>
            <w:vAlign w:val="top"/>
          </w:tcPr>
          <w:p>
            <w:r>
              <w:rPr>
                <w:rFonts w:ascii="Aptos" w:hAnsi="Aptos"/>
                <w:sz w:val="16"/>
              </w:rPr>
              <w:t>arbitrary read-only result</w:t>
            </w:r>
          </w:p>
        </w:tc>
        <w:tc>
          <w:tcPr>
            <w:tcW w:type="dxa" w:w="4320"/>
            <w:shd w:fill="F8FAFC"/>
            <w:tcMar>
              <w:top w:w="70" w:type="dxa"/>
              <w:start w:w="90" w:type="dxa"/>
              <w:bottom w:w="70" w:type="dxa"/>
              <w:end w:w="90" w:type="dxa"/>
            </w:tcMar>
            <w:vAlign w:val="top"/>
          </w:tcPr>
          <w:p>
            <w:r>
              <w:rPr>
                <w:rFonts w:ascii="Aptos" w:hAnsi="Aptos"/>
                <w:sz w:val="16"/>
              </w:rPr>
              <w:t>SELECT/WITH validated SQL</w:t>
            </w:r>
          </w:p>
        </w:tc>
        <w:tc>
          <w:tcPr>
            <w:tcW w:type="dxa" w:w="1080"/>
            <w:shd w:fill="F8FAFC"/>
            <w:tcMar>
              <w:top w:w="70" w:type="dxa"/>
              <w:start w:w="90" w:type="dxa"/>
              <w:bottom w:w="70" w:type="dxa"/>
              <w:end w:w="90" w:type="dxa"/>
            </w:tcMar>
            <w:vAlign w:val="top"/>
          </w:tcPr>
          <w:p>
            <w:r>
              <w:rPr>
                <w:rFonts w:ascii="Aptos" w:hAnsi="Aptos"/>
                <w:sz w:val="16"/>
              </w:rPr>
              <w:t>Yes escape hatch</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E9F6F4"/>
            <w:tcMar>
              <w:top w:w="100" w:type="dxa"/>
              <w:start w:w="120" w:type="dxa"/>
              <w:bottom w:w="100" w:type="dxa"/>
              <w:end w:w="120" w:type="dxa"/>
            </w:tcMar>
          </w:tcPr>
          <w:p>
            <w:r>
              <w:rPr>
                <w:rFonts w:ascii="Aptos" w:hAnsi="Aptos"/>
                <w:b/>
                <w:color w:val="167D7F"/>
                <w:sz w:val="20"/>
              </w:rPr>
              <w:t xml:space="preserve">Important  </w:t>
            </w:r>
            <w:r>
              <w:rPr>
                <w:rFonts w:ascii="Aptos" w:hAnsi="Aptos"/>
                <w:sz w:val="20"/>
              </w:rPr>
              <w:t>“Compare”, “Trend”, “Top N”, “Running total”, “Contribution”, “Duplicates”, and “Reconcile” are not new engine operators. They are user-intent recipes compiled into combinations of canonical operators.</w:t>
            </w:r>
          </w:p>
        </w:tc>
      </w:tr>
    </w:tbl>
    <w:p>
      <w:pPr>
        <w:spacing w:after="0"/>
      </w:pPr>
    </w:p>
    <w:p>
      <w:pPr>
        <w:pStyle w:val="Heading1"/>
        <w:keepNext/>
      </w:pPr>
      <w:r>
        <w:t>8. Operator Semantics and SQL Compilation</w:t>
      </w:r>
    </w:p>
    <w:p>
      <w:pPr>
        <w:pStyle w:val="Heading2"/>
        <w:keepNext/>
      </w:pPr>
      <w:r>
        <w:t>8.1 Project</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 "project",</w:t>
      </w:r>
      <w:r>
        <w:br/>
      </w:r>
      <w:r>
        <w:rPr>
          <w:rFonts w:ascii="Liberation Mono" w:hAnsi="Liberation Mono"/>
          <w:color w:val="111827"/>
          <w:sz w:val="16"/>
        </w:rPr>
        <w:t xml:space="preserve">  "include": ["patient_id", "gender", "claim_amount"],</w:t>
      </w:r>
      <w:r>
        <w:br/>
      </w:r>
      <w:r>
        <w:rPr>
          <w:rFonts w:ascii="Liberation Mono" w:hAnsi="Liberation Mono"/>
          <w:color w:val="111827"/>
          <w:sz w:val="16"/>
        </w:rPr>
        <w:t xml:space="preserve">  "rename": {"claim_amount": "claim"}</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 patient_id, gender, claim_amount AS claim</w:t>
      </w:r>
      <w:r>
        <w:br/>
      </w:r>
      <w:r>
        <w:rPr>
          <w:rFonts w:ascii="Liberation Mono" w:hAnsi="Liberation Mono"/>
          <w:color w:val="111827"/>
          <w:sz w:val="16"/>
        </w:rPr>
        <w:t>FROM __input;</w:t>
      </w:r>
    </w:p>
    <w:p>
      <w:r>
        <w:rPr>
          <w:rFonts w:ascii="Aptos" w:hAnsi="Aptos"/>
          <w:sz w:val="20"/>
        </w:rPr>
        <w:t>For “all except” behavior the compiler may use DuckDB friendly SQL such as `* EXCLUDE (...)`, but generated SQL is an implementation detail. Persisted plans store explicit intent. DuckDB documents EXCLUDE, REPLACE, RENAME, and COLUMNS expressions. [D1-D2]</w:t>
      </w:r>
    </w:p>
    <w:p>
      <w:pPr>
        <w:pStyle w:val="Heading2"/>
        <w:keepNext/>
      </w:pPr>
      <w:r>
        <w:t>8.2 Derive</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 "derive",</w:t>
      </w:r>
      <w:r>
        <w:br/>
      </w:r>
      <w:r>
        <w:rPr>
          <w:rFonts w:ascii="Liberation Mono" w:hAnsi="Liberation Mono"/>
          <w:color w:val="111827"/>
          <w:sz w:val="16"/>
        </w:rPr>
        <w:t xml:space="preserve">  "columns": [{</w:t>
      </w:r>
      <w:r>
        <w:br/>
      </w:r>
      <w:r>
        <w:rPr>
          <w:rFonts w:ascii="Liberation Mono" w:hAnsi="Liberation Mono"/>
          <w:color w:val="111827"/>
          <w:sz w:val="16"/>
        </w:rPr>
        <w:t xml:space="preserve">    "name": "margin",</w:t>
      </w:r>
      <w:r>
        <w:br/>
      </w:r>
      <w:r>
        <w:rPr>
          <w:rFonts w:ascii="Liberation Mono" w:hAnsi="Liberation Mono"/>
          <w:color w:val="111827"/>
          <w:sz w:val="16"/>
        </w:rPr>
        <w:t xml:space="preserve">    "expr": {"op":"subtract","left":{"column":"revenue"},"right":{"column":"cost"}}</w:t>
      </w:r>
      <w:r>
        <w:br/>
      </w:r>
      <w:r>
        <w:rPr>
          <w:rFonts w:ascii="Liberation Mono" w:hAnsi="Liberation Mono"/>
          <w:color w:val="111827"/>
          <w:sz w:val="16"/>
        </w:rPr>
        <w:t xml:space="preserve">  }]</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 *, revenue - cost AS margin</w:t>
      </w:r>
      <w:r>
        <w:br/>
      </w:r>
      <w:r>
        <w:rPr>
          <w:rFonts w:ascii="Liberation Mono" w:hAnsi="Liberation Mono"/>
          <w:color w:val="111827"/>
          <w:sz w:val="16"/>
        </w:rPr>
        <w:t>FROM __input;</w:t>
      </w:r>
    </w:p>
    <w:p>
      <w:pPr>
        <w:pStyle w:val="Heading2"/>
        <w:keepNext/>
      </w:pPr>
      <w:r>
        <w:t>8.3 Filter</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 "filter",</w:t>
      </w:r>
      <w:r>
        <w:br/>
      </w:r>
      <w:r>
        <w:rPr>
          <w:rFonts w:ascii="Liberation Mono" w:hAnsi="Liberation Mono"/>
          <w:color w:val="111827"/>
          <w:sz w:val="16"/>
        </w:rPr>
        <w:t xml:space="preserve">  "predicate": {</w:t>
      </w:r>
      <w:r>
        <w:br/>
      </w:r>
      <w:r>
        <w:rPr>
          <w:rFonts w:ascii="Liberation Mono" w:hAnsi="Liberation Mono"/>
          <w:color w:val="111827"/>
          <w:sz w:val="16"/>
        </w:rPr>
        <w:t xml:space="preserve">    "and": [</w:t>
      </w:r>
      <w:r>
        <w:br/>
      </w:r>
      <w:r>
        <w:rPr>
          <w:rFonts w:ascii="Liberation Mono" w:hAnsi="Liberation Mono"/>
          <w:color w:val="111827"/>
          <w:sz w:val="16"/>
        </w:rPr>
        <w:t xml:space="preserve">      {"column":"gender","op":"=","value":"Female"},</w:t>
      </w:r>
      <w:r>
        <w:br/>
      </w:r>
      <w:r>
        <w:rPr>
          <w:rFonts w:ascii="Liberation Mono" w:hAnsi="Liberation Mono"/>
          <w:color w:val="111827"/>
          <w:sz w:val="16"/>
        </w:rPr>
        <w:t xml:space="preserve">      {"column":"age","op":"&gt;","value":60}</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 *</w:t>
      </w:r>
      <w:r>
        <w:br/>
      </w:r>
      <w:r>
        <w:rPr>
          <w:rFonts w:ascii="Liberation Mono" w:hAnsi="Liberation Mono"/>
          <w:color w:val="111827"/>
          <w:sz w:val="16"/>
        </w:rPr>
        <w:t>FROM __input</w:t>
      </w:r>
      <w:r>
        <w:br/>
      </w:r>
      <w:r>
        <w:rPr>
          <w:rFonts w:ascii="Liberation Mono" w:hAnsi="Liberation Mono"/>
          <w:color w:val="111827"/>
          <w:sz w:val="16"/>
        </w:rPr>
        <w:t>WHERE gender = ? AND age &gt; ?;</w:t>
      </w:r>
    </w:p>
    <w:p>
      <w:r>
        <w:rPr>
          <w:rFonts w:ascii="Aptos" w:hAnsi="Aptos"/>
          <w:sz w:val="20"/>
        </w:rPr>
        <w:t>Values are parameters. Identifiers are resolved and quoted by the compiler; identifiers are never bound as scalar parameters.</w:t>
      </w:r>
    </w:p>
    <w:p>
      <w:pPr>
        <w:pStyle w:val="Heading2"/>
        <w:keepNext/>
      </w:pPr>
      <w:r>
        <w:t>8.4 Distinct and deduplication distinction</w:t>
      </w:r>
    </w:p>
    <w:p>
      <w:r>
        <w:rPr>
          <w:rFonts w:ascii="Aptos" w:hAnsi="Aptos"/>
          <w:sz w:val="20"/>
        </w:rPr>
        <w:t>`Distinct` removes duplicate output rows across selected columns. “Deduplicate keeping newest record” is a recipe requiring Window + Qualify and is intentionally not conflated with DISTINCT.</w:t>
      </w:r>
    </w:p>
    <w:p>
      <w:pPr>
        <w:pStyle w:val="CodeBlock"/>
        <w:shd w:fill="F3F5F7"/>
        <w:keepLines/>
        <w:pBdr>
          <w:left w:val="single" w:sz="10" w:space="3" w:color="2255A4"/>
        </w:pBdr>
      </w:pPr>
      <w:r>
        <w:rPr>
          <w:rFonts w:ascii="Liberation Mono" w:hAnsi="Liberation Mono"/>
          <w:color w:val="111827"/>
          <w:sz w:val="16"/>
        </w:rPr>
        <w:t>SELECT *</w:t>
      </w:r>
      <w:r>
        <w:br/>
      </w:r>
      <w:r>
        <w:rPr>
          <w:rFonts w:ascii="Liberation Mono" w:hAnsi="Liberation Mono"/>
          <w:color w:val="111827"/>
          <w:sz w:val="16"/>
        </w:rPr>
        <w:t>FROM __input</w:t>
      </w:r>
      <w:r>
        <w:br/>
      </w:r>
      <w:r>
        <w:rPr>
          <w:rFonts w:ascii="Liberation Mono" w:hAnsi="Liberation Mono"/>
          <w:color w:val="111827"/>
          <w:sz w:val="16"/>
        </w:rPr>
        <w:t>QUALIFY ROW_NUMBER() OVER (</w:t>
      </w:r>
      <w:r>
        <w:br/>
      </w:r>
      <w:r>
        <w:rPr>
          <w:rFonts w:ascii="Liberation Mono" w:hAnsi="Liberation Mono"/>
          <w:color w:val="111827"/>
          <w:sz w:val="16"/>
        </w:rPr>
        <w:t xml:space="preserve">  PARTITION BY patient_id</w:t>
      </w:r>
      <w:r>
        <w:br/>
      </w:r>
      <w:r>
        <w:rPr>
          <w:rFonts w:ascii="Liberation Mono" w:hAnsi="Liberation Mono"/>
          <w:color w:val="111827"/>
          <w:sz w:val="16"/>
        </w:rPr>
        <w:t xml:space="preserve">  ORDER BY updated_at DESC</w:t>
      </w:r>
      <w:r>
        <w:br/>
      </w:r>
      <w:r>
        <w:rPr>
          <w:rFonts w:ascii="Liberation Mono" w:hAnsi="Liberation Mono"/>
          <w:color w:val="111827"/>
          <w:sz w:val="16"/>
        </w:rPr>
        <w:t>) = 1;</w:t>
      </w:r>
    </w:p>
    <w:p>
      <w:pPr>
        <w:pStyle w:val="Heading2"/>
        <w:keepNext/>
      </w:pPr>
      <w:r>
        <w:t>8.5 Join</w:t>
      </w:r>
    </w:p>
    <w:p>
      <w:r>
        <w:rPr>
          <w:rFonts w:ascii="Aptos" w:hAnsi="Aptos"/>
          <w:sz w:val="20"/>
        </w:rPr>
        <w:t>The IR supports inner, left, right, full, semi, and anti joins in the common UI. Additional DuckDB join forms can remain SQL-only until product demand justifies a typed operator extension.</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"type":"join",</w:t>
      </w:r>
      <w:r>
        <w:br/>
      </w:r>
      <w:r>
        <w:rPr>
          <w:rFonts w:ascii="Liberation Mono" w:hAnsi="Liberation Mono"/>
          <w:color w:val="111827"/>
          <w:sz w:val="16"/>
        </w:rPr>
        <w:t xml:space="preserve">  "right":{"relation_id":"rel_provider_mapping"},</w:t>
      </w:r>
      <w:r>
        <w:br/>
      </w:r>
      <w:r>
        <w:rPr>
          <w:rFonts w:ascii="Liberation Mono" w:hAnsi="Liberation Mono"/>
          <w:color w:val="111827"/>
          <w:sz w:val="16"/>
        </w:rPr>
        <w:t xml:space="preserve">  "join_type":"left",</w:t>
      </w:r>
      <w:r>
        <w:br/>
      </w:r>
      <w:r>
        <w:rPr>
          <w:rFonts w:ascii="Liberation Mono" w:hAnsi="Liberation Mono"/>
          <w:color w:val="111827"/>
          <w:sz w:val="16"/>
        </w:rPr>
        <w:t xml:space="preserve">  "on":[{"left":"provider_id","op":"=","right":"provider_id"}],</w:t>
      </w:r>
      <w:r>
        <w:br/>
      </w:r>
      <w:r>
        <w:rPr>
          <w:rFonts w:ascii="Liberation Mono" w:hAnsi="Liberation Mono"/>
          <w:color w:val="111827"/>
          <w:sz w:val="16"/>
        </w:rPr>
        <w:t xml:space="preserve">  "collision_policy":"suffix_right"</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 l.*, r.provider_name</w:t>
      </w:r>
      <w:r>
        <w:br/>
      </w:r>
      <w:r>
        <w:rPr>
          <w:rFonts w:ascii="Liberation Mono" w:hAnsi="Liberation Mono"/>
          <w:color w:val="111827"/>
          <w:sz w:val="16"/>
        </w:rPr>
        <w:t>FROM __input AS l</w:t>
      </w:r>
      <w:r>
        <w:br/>
      </w:r>
      <w:r>
        <w:rPr>
          <w:rFonts w:ascii="Liberation Mono" w:hAnsi="Liberation Mono"/>
          <w:color w:val="111827"/>
          <w:sz w:val="16"/>
        </w:rPr>
        <w:t>LEFT JOIN rel_provider_mapping AS r</w:t>
      </w:r>
      <w:r>
        <w:br/>
      </w:r>
      <w:r>
        <w:rPr>
          <w:rFonts w:ascii="Liberation Mono" w:hAnsi="Liberation Mono"/>
          <w:color w:val="111827"/>
          <w:sz w:val="16"/>
        </w:rPr>
        <w:t xml:space="preserve">  ON l.provider_id = r.provider_id;</w:t>
      </w:r>
    </w:p>
    <w:p>
      <w:pPr>
        <w:pStyle w:val="Heading3"/>
        <w:keepNext/>
      </w:pPr>
      <w:r>
        <w:t>Anti join recipe: unmatched records</w:t>
      </w:r>
    </w:p>
    <w:p>
      <w:pPr>
        <w:pStyle w:val="CodeBlock"/>
        <w:shd w:fill="F3F5F7"/>
        <w:keepLines/>
        <w:pBdr>
          <w:left w:val="single" w:sz="10" w:space="3" w:color="2255A4"/>
        </w:pBdr>
      </w:pPr>
      <w:r>
        <w:rPr>
          <w:rFonts w:ascii="Liberation Mono" w:hAnsi="Liberation Mono"/>
          <w:color w:val="111827"/>
          <w:sz w:val="16"/>
        </w:rPr>
        <w:t>SELECT l.*</w:t>
      </w:r>
      <w:r>
        <w:br/>
      </w:r>
      <w:r>
        <w:rPr>
          <w:rFonts w:ascii="Liberation Mono" w:hAnsi="Liberation Mono"/>
          <w:color w:val="111827"/>
          <w:sz w:val="16"/>
        </w:rPr>
        <w:t>FROM __input AS l</w:t>
      </w:r>
      <w:r>
        <w:br/>
      </w:r>
      <w:r>
        <w:rPr>
          <w:rFonts w:ascii="Liberation Mono" w:hAnsi="Liberation Mono"/>
          <w:color w:val="111827"/>
          <w:sz w:val="16"/>
        </w:rPr>
        <w:t>ANTI JOIN rel_mapping AS r</w:t>
      </w:r>
      <w:r>
        <w:br/>
      </w:r>
      <w:r>
        <w:rPr>
          <w:rFonts w:ascii="Liberation Mono" w:hAnsi="Liberation Mono"/>
          <w:color w:val="111827"/>
          <w:sz w:val="16"/>
        </w:rPr>
        <w:t xml:space="preserve">  ON l.provider_id = r.provider_id;</w:t>
      </w:r>
    </w:p>
    <w:p>
      <w:pPr>
        <w:pStyle w:val="Heading2"/>
        <w:keepNext/>
      </w:pPr>
      <w:r>
        <w:t>8.6 Aggregate</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"type":"aggregate",</w:t>
      </w:r>
      <w:r>
        <w:br/>
      </w:r>
      <w:r>
        <w:rPr>
          <w:rFonts w:ascii="Liberation Mono" w:hAnsi="Liberation Mono"/>
          <w:color w:val="111827"/>
          <w:sz w:val="16"/>
        </w:rPr>
        <w:t xml:space="preserve">  "group_by":["state","diagnosis"],</w:t>
      </w:r>
      <w:r>
        <w:br/>
      </w:r>
      <w:r>
        <w:rPr>
          <w:rFonts w:ascii="Liberation Mono" w:hAnsi="Liberation Mono"/>
          <w:color w:val="111827"/>
          <w:sz w:val="16"/>
        </w:rPr>
        <w:t xml:space="preserve">  "measures":[</w:t>
      </w:r>
      <w:r>
        <w:br/>
      </w:r>
      <w:r>
        <w:rPr>
          <w:rFonts w:ascii="Liberation Mono" w:hAnsi="Liberation Mono"/>
          <w:color w:val="111827"/>
          <w:sz w:val="16"/>
        </w:rPr>
        <w:t xml:space="preserve">    {"fn":"avg","expr":{"column":"claim_amount"},"alias":"avg_claim"},</w:t>
      </w:r>
      <w:r>
        <w:br/>
      </w:r>
      <w:r>
        <w:rPr>
          <w:rFonts w:ascii="Liberation Mono" w:hAnsi="Liberation Mono"/>
          <w:color w:val="111827"/>
          <w:sz w:val="16"/>
        </w:rPr>
        <w:t xml:space="preserve">    {"fn":"count_distinct","expr":{"column":"patient_id"},"alias":"patients"}</w:t>
      </w:r>
      <w:r>
        <w:br/>
      </w:r>
      <w:r>
        <w:rPr>
          <w:rFonts w:ascii="Liberation Mono" w:hAnsi="Liberation Mono"/>
          <w:color w:val="111827"/>
          <w:sz w:val="16"/>
        </w:rPr>
        <w:t xml:space="preserve">  ]</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w:t>
      </w:r>
      <w:r>
        <w:br/>
      </w:r>
      <w:r>
        <w:rPr>
          <w:rFonts w:ascii="Liberation Mono" w:hAnsi="Liberation Mono"/>
          <w:color w:val="111827"/>
          <w:sz w:val="16"/>
        </w:rPr>
        <w:t xml:space="preserve">  state,</w:t>
      </w:r>
      <w:r>
        <w:br/>
      </w:r>
      <w:r>
        <w:rPr>
          <w:rFonts w:ascii="Liberation Mono" w:hAnsi="Liberation Mono"/>
          <w:color w:val="111827"/>
          <w:sz w:val="16"/>
        </w:rPr>
        <w:t xml:space="preserve">  diagnosis,</w:t>
      </w:r>
      <w:r>
        <w:br/>
      </w:r>
      <w:r>
        <w:rPr>
          <w:rFonts w:ascii="Liberation Mono" w:hAnsi="Liberation Mono"/>
          <w:color w:val="111827"/>
          <w:sz w:val="16"/>
        </w:rPr>
        <w:t xml:space="preserve">  AVG(claim_amount) AS avg_claim,</w:t>
      </w:r>
      <w:r>
        <w:br/>
      </w:r>
      <w:r>
        <w:rPr>
          <w:rFonts w:ascii="Liberation Mono" w:hAnsi="Liberation Mono"/>
          <w:color w:val="111827"/>
          <w:sz w:val="16"/>
        </w:rPr>
        <w:t xml:space="preserve">  COUNT(DISTINCT patient_id) AS patients</w:t>
      </w:r>
      <w:r>
        <w:br/>
      </w:r>
      <w:r>
        <w:rPr>
          <w:rFonts w:ascii="Liberation Mono" w:hAnsi="Liberation Mono"/>
          <w:color w:val="111827"/>
          <w:sz w:val="16"/>
        </w:rPr>
        <w:t>FROM __input</w:t>
      </w:r>
      <w:r>
        <w:br/>
      </w:r>
      <w:r>
        <w:rPr>
          <w:rFonts w:ascii="Liberation Mono" w:hAnsi="Liberation Mono"/>
          <w:color w:val="111827"/>
          <w:sz w:val="16"/>
        </w:rPr>
        <w:t>GROUP BY state, diagnosis;</w:t>
      </w:r>
    </w:p>
    <w:p>
      <w:r>
        <w:rPr>
          <w:rFonts w:ascii="Aptos" w:hAnsi="Aptos"/>
          <w:sz w:val="20"/>
        </w:rPr>
        <w:t>DuckDB aggregate functions change result cardinality and are valid in aggregation contexts; the engine type checker must prevent aggregate expressions from being inserted into row-level Derive. [D3]</w:t>
      </w:r>
    </w:p>
    <w:p>
      <w:pPr>
        <w:pStyle w:val="Heading2"/>
        <w:keepNext/>
      </w:pPr>
      <w:r>
        <w:t>8.7 Having</w:t>
      </w:r>
    </w:p>
    <w:p>
      <w:pPr>
        <w:pStyle w:val="CodeBlock"/>
        <w:shd w:fill="F3F5F7"/>
        <w:keepLines/>
        <w:pBdr>
          <w:left w:val="single" w:sz="10" w:space="3" w:color="2255A4"/>
        </w:pBdr>
      </w:pPr>
      <w:r>
        <w:rPr>
          <w:rFonts w:ascii="Liberation Mono" w:hAnsi="Liberation Mono"/>
          <w:color w:val="111827"/>
          <w:sz w:val="16"/>
        </w:rPr>
        <w:t>SELECT country, COUNT(*) AS patients</w:t>
      </w:r>
      <w:r>
        <w:br/>
      </w:r>
      <w:r>
        <w:rPr>
          <w:rFonts w:ascii="Liberation Mono" w:hAnsi="Liberation Mono"/>
          <w:color w:val="111827"/>
          <w:sz w:val="16"/>
        </w:rPr>
        <w:t>FROM __input</w:t>
      </w:r>
      <w:r>
        <w:br/>
      </w:r>
      <w:r>
        <w:rPr>
          <w:rFonts w:ascii="Liberation Mono" w:hAnsi="Liberation Mono"/>
          <w:color w:val="111827"/>
          <w:sz w:val="16"/>
        </w:rPr>
        <w:t>GROUP BY country</w:t>
      </w:r>
      <w:r>
        <w:br/>
      </w:r>
      <w:r>
        <w:rPr>
          <w:rFonts w:ascii="Liberation Mono" w:hAnsi="Liberation Mono"/>
          <w:color w:val="111827"/>
          <w:sz w:val="16"/>
        </w:rPr>
        <w:t>HAVING COUNT(*) &gt; ?;</w:t>
      </w:r>
    </w:p>
    <w:p>
      <w:r>
        <w:rPr>
          <w:rFonts w:ascii="Aptos" w:hAnsi="Aptos"/>
          <w:sz w:val="20"/>
        </w:rPr>
        <w:t>UI label: “Filter summarized results”. This remains distinct from WHERE because it operates after aggregation.</w:t>
      </w:r>
    </w:p>
    <w:p>
      <w:pPr>
        <w:pStyle w:val="Heading2"/>
        <w:keepNext/>
      </w:pPr>
      <w:r>
        <w:t>8.8 Window</w:t>
      </w:r>
    </w:p>
    <w:p>
      <w:r>
        <w:rPr>
          <w:rFonts w:ascii="Aptos" w:hAnsi="Aptos"/>
          <w:sz w:val="20"/>
        </w:rPr>
        <w:t>Window is first-class because it powers ranking, running totals, moving statistics, prior/next comparisons, contribution, and many time-series analyses. DuckDB notes that window functions are blocking operators that buffer their input, so resource estimation must treat them as potentially memory-intensive. [D4]</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"type":"window",</w:t>
      </w:r>
      <w:r>
        <w:br/>
      </w:r>
      <w:r>
        <w:rPr>
          <w:rFonts w:ascii="Liberation Mono" w:hAnsi="Liberation Mono"/>
          <w:color w:val="111827"/>
          <w:sz w:val="16"/>
        </w:rPr>
        <w:t xml:space="preserve">  "expressions":[{</w:t>
      </w:r>
      <w:r>
        <w:br/>
      </w:r>
      <w:r>
        <w:rPr>
          <w:rFonts w:ascii="Liberation Mono" w:hAnsi="Liberation Mono"/>
          <w:color w:val="111827"/>
          <w:sz w:val="16"/>
        </w:rPr>
        <w:t xml:space="preserve">    "fn":"lag",</w:t>
      </w:r>
      <w:r>
        <w:br/>
      </w:r>
      <w:r>
        <w:rPr>
          <w:rFonts w:ascii="Liberation Mono" w:hAnsi="Liberation Mono"/>
          <w:color w:val="111827"/>
          <w:sz w:val="16"/>
        </w:rPr>
        <w:t xml:space="preserve">    "args":[{"column":"revenue"}],</w:t>
      </w:r>
      <w:r>
        <w:br/>
      </w:r>
      <w:r>
        <w:rPr>
          <w:rFonts w:ascii="Liberation Mono" w:hAnsi="Liberation Mono"/>
          <w:color w:val="111827"/>
          <w:sz w:val="16"/>
        </w:rPr>
        <w:t xml:space="preserve">    "partition_by":["customer_id"],</w:t>
      </w:r>
      <w:r>
        <w:br/>
      </w:r>
      <w:r>
        <w:rPr>
          <w:rFonts w:ascii="Liberation Mono" w:hAnsi="Liberation Mono"/>
          <w:color w:val="111827"/>
          <w:sz w:val="16"/>
        </w:rPr>
        <w:t xml:space="preserve">    "order_by":[{"column":"month","direction":"asc"}],</w:t>
      </w:r>
      <w:r>
        <w:br/>
      </w:r>
      <w:r>
        <w:rPr>
          <w:rFonts w:ascii="Liberation Mono" w:hAnsi="Liberation Mono"/>
          <w:color w:val="111827"/>
          <w:sz w:val="16"/>
        </w:rPr>
        <w:t xml:space="preserve">    "alias":"previous_revenue"</w:t>
      </w:r>
      <w:r>
        <w:br/>
      </w:r>
      <w:r>
        <w:rPr>
          <w:rFonts w:ascii="Liberation Mono" w:hAnsi="Liberation Mono"/>
          <w:color w:val="111827"/>
          <w:sz w:val="16"/>
        </w:rPr>
        <w:t xml:space="preserve">  }]</w:t>
      </w:r>
      <w:r>
        <w:br/>
      </w:r>
      <w:r>
        <w:rPr>
          <w:rFonts w:ascii="Liberation Mono" w:hAnsi="Liberation Mono"/>
          <w:color w:val="111827"/>
          <w:sz w:val="16"/>
        </w:rPr>
        <w:t>}</w:t>
      </w:r>
    </w:p>
    <w:p>
      <w:pPr>
        <w:pStyle w:val="Heading2"/>
        <w:keepNext/>
      </w:pPr>
      <w:r>
        <w:t>8.9 Qualify</w:t>
      </w:r>
    </w:p>
    <w:p>
      <w:r>
        <w:rPr>
          <w:rFonts w:ascii="Aptos" w:hAnsi="Aptos"/>
          <w:sz w:val="20"/>
        </w:rPr>
        <w:t>QUALIFY filters rows based on window outputs without forcing the application to synthesize an extra user-visible subquery. DuckDB documents QUALIFY specifically for window-function filtering. [D5]</w:t>
      </w:r>
    </w:p>
    <w:p>
      <w:pPr>
        <w:pStyle w:val="CodeBlock"/>
        <w:shd w:fill="F3F5F7"/>
        <w:keepLines/>
        <w:pBdr>
          <w:left w:val="single" w:sz="10" w:space="3" w:color="2255A4"/>
        </w:pBdr>
      </w:pPr>
      <w:r>
        <w:rPr>
          <w:rFonts w:ascii="Liberation Mono" w:hAnsi="Liberation Mono"/>
          <w:color w:val="111827"/>
          <w:sz w:val="16"/>
        </w:rPr>
        <w:t>SELECT</w:t>
      </w:r>
      <w:r>
        <w:br/>
      </w:r>
      <w:r>
        <w:rPr>
          <w:rFonts w:ascii="Liberation Mono" w:hAnsi="Liberation Mono"/>
          <w:color w:val="111827"/>
          <w:sz w:val="16"/>
        </w:rPr>
        <w:t xml:space="preserve">  state,</w:t>
      </w:r>
      <w:r>
        <w:br/>
      </w:r>
      <w:r>
        <w:rPr>
          <w:rFonts w:ascii="Liberation Mono" w:hAnsi="Liberation Mono"/>
          <w:color w:val="111827"/>
          <w:sz w:val="16"/>
        </w:rPr>
        <w:t xml:space="preserve">  provider,</w:t>
      </w:r>
      <w:r>
        <w:br/>
      </w:r>
      <w:r>
        <w:rPr>
          <w:rFonts w:ascii="Liberation Mono" w:hAnsi="Liberation Mono"/>
          <w:color w:val="111827"/>
          <w:sz w:val="16"/>
        </w:rPr>
        <w:t xml:space="preserve">  SUM(claim_amount) AS claims,</w:t>
      </w:r>
      <w:r>
        <w:br/>
      </w:r>
      <w:r>
        <w:rPr>
          <w:rFonts w:ascii="Liberation Mono" w:hAnsi="Liberation Mono"/>
          <w:color w:val="111827"/>
          <w:sz w:val="16"/>
        </w:rPr>
        <w:t xml:space="preserve">  RANK() OVER (</w:t>
      </w:r>
      <w:r>
        <w:br/>
      </w:r>
      <w:r>
        <w:rPr>
          <w:rFonts w:ascii="Liberation Mono" w:hAnsi="Liberation Mono"/>
          <w:color w:val="111827"/>
          <w:sz w:val="16"/>
        </w:rPr>
        <w:t xml:space="preserve">    PARTITION BY state</w:t>
      </w:r>
      <w:r>
        <w:br/>
      </w:r>
      <w:r>
        <w:rPr>
          <w:rFonts w:ascii="Liberation Mono" w:hAnsi="Liberation Mono"/>
          <w:color w:val="111827"/>
          <w:sz w:val="16"/>
        </w:rPr>
        <w:t xml:space="preserve">    ORDER BY SUM(claim_amount) DESC</w:t>
      </w:r>
      <w:r>
        <w:br/>
      </w:r>
      <w:r>
        <w:rPr>
          <w:rFonts w:ascii="Liberation Mono" w:hAnsi="Liberation Mono"/>
          <w:color w:val="111827"/>
          <w:sz w:val="16"/>
        </w:rPr>
        <w:t xml:space="preserve">  ) AS provider_rank</w:t>
      </w:r>
      <w:r>
        <w:br/>
      </w:r>
      <w:r>
        <w:rPr>
          <w:rFonts w:ascii="Liberation Mono" w:hAnsi="Liberation Mono"/>
          <w:color w:val="111827"/>
          <w:sz w:val="16"/>
        </w:rPr>
        <w:t>FROM __input</w:t>
      </w:r>
      <w:r>
        <w:br/>
      </w:r>
      <w:r>
        <w:rPr>
          <w:rFonts w:ascii="Liberation Mono" w:hAnsi="Liberation Mono"/>
          <w:color w:val="111827"/>
          <w:sz w:val="16"/>
        </w:rPr>
        <w:t>GROUP BY state, provider</w:t>
      </w:r>
      <w:r>
        <w:br/>
      </w:r>
      <w:r>
        <w:rPr>
          <w:rFonts w:ascii="Liberation Mono" w:hAnsi="Liberation Mono"/>
          <w:color w:val="111827"/>
          <w:sz w:val="16"/>
        </w:rPr>
        <w:t>QUALIFY provider_rank &lt;= ?;</w:t>
      </w:r>
    </w:p>
    <w:p>
      <w:pPr>
        <w:pStyle w:val="Heading2"/>
        <w:keepNext/>
      </w:pPr>
      <w:r>
        <w:t>8.10 Pivot and Unpivot</w:t>
      </w:r>
    </w:p>
    <w:p>
      <w:r>
        <w:rPr>
          <w:rFonts w:ascii="Aptos" w:hAnsi="Aptos"/>
          <w:sz w:val="20"/>
        </w:rPr>
        <w:t>Pivot/unpivot are shape operations. DuckDB supports both SQL-standard and simplified PIVOT/UNPIVOT forms; the engine should compile from a stable app-level representation and feature-test the pinned DuckDB build. [D6-D7]</w:t>
      </w:r>
    </w:p>
    <w:p>
      <w:pPr>
        <w:pStyle w:val="CodeBlock"/>
        <w:shd w:fill="F3F5F7"/>
        <w:keepLines/>
        <w:pBdr>
          <w:left w:val="single" w:sz="10" w:space="3" w:color="2255A4"/>
        </w:pBdr>
      </w:pPr>
      <w:r>
        <w:rPr>
          <w:rFonts w:ascii="Liberation Mono" w:hAnsi="Liberation Mono"/>
          <w:color w:val="111827"/>
          <w:sz w:val="16"/>
        </w:rPr>
        <w:t>PIVOT __input</w:t>
      </w:r>
      <w:r>
        <w:br/>
      </w:r>
      <w:r>
        <w:rPr>
          <w:rFonts w:ascii="Liberation Mono" w:hAnsi="Liberation Mono"/>
          <w:color w:val="111827"/>
          <w:sz w:val="16"/>
        </w:rPr>
        <w:t>ON gender</w:t>
      </w:r>
      <w:r>
        <w:br/>
      </w:r>
      <w:r>
        <w:rPr>
          <w:rFonts w:ascii="Liberation Mono" w:hAnsi="Liberation Mono"/>
          <w:color w:val="111827"/>
          <w:sz w:val="16"/>
        </w:rPr>
        <w:t>USING avg(claim_amount)</w:t>
      </w:r>
      <w:r>
        <w:br/>
      </w:r>
      <w:r>
        <w:rPr>
          <w:rFonts w:ascii="Liberation Mono" w:hAnsi="Liberation Mono"/>
          <w:color w:val="111827"/>
          <w:sz w:val="16"/>
        </w:rPr>
        <w:t>GROUP BY state;</w:t>
      </w:r>
    </w:p>
    <w:p>
      <w:pPr>
        <w:pStyle w:val="Heading2"/>
        <w:keepNext/>
      </w:pPr>
      <w:r>
        <w:t>8.11 Set operations</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"type":"set_op",</w:t>
      </w:r>
      <w:r>
        <w:br/>
      </w:r>
      <w:r>
        <w:rPr>
          <w:rFonts w:ascii="Liberation Mono" w:hAnsi="Liberation Mono"/>
          <w:color w:val="111827"/>
          <w:sz w:val="16"/>
        </w:rPr>
        <w:t xml:space="preserve">  "op":"except",</w:t>
      </w:r>
      <w:r>
        <w:br/>
      </w:r>
      <w:r>
        <w:rPr>
          <w:rFonts w:ascii="Liberation Mono" w:hAnsi="Liberation Mono"/>
          <w:color w:val="111827"/>
          <w:sz w:val="16"/>
        </w:rPr>
        <w:t xml:space="preserve">  "right":{"relation_id":"rel_bank_file"},</w:t>
      </w:r>
      <w:r>
        <w:br/>
      </w:r>
      <w:r>
        <w:rPr>
          <w:rFonts w:ascii="Liberation Mono" w:hAnsi="Liberation Mono"/>
          <w:color w:val="111827"/>
          <w:sz w:val="16"/>
        </w:rPr>
        <w:t xml:space="preserve">  "by_name":false</w:t>
      </w:r>
      <w:r>
        <w:br/>
      </w:r>
      <w:r>
        <w:rPr>
          <w:rFonts w:ascii="Liberation Mono" w:hAnsi="Liberation Mono"/>
          <w:color w:val="111827"/>
          <w:sz w:val="16"/>
        </w:rPr>
        <w:t>}</w:t>
      </w:r>
    </w:p>
    <w:p>
      <w:pPr>
        <w:pStyle w:val="CodeBlock"/>
        <w:shd w:fill="F3F5F7"/>
        <w:keepLines/>
        <w:pBdr>
          <w:left w:val="single" w:sz="10" w:space="3" w:color="2255A4"/>
        </w:pBdr>
      </w:pPr>
      <w:r>
        <w:rPr>
          <w:rFonts w:ascii="Liberation Mono" w:hAnsi="Liberation Mono"/>
          <w:color w:val="111827"/>
          <w:sz w:val="16"/>
        </w:rPr>
        <w:t>SELECT invoice_id FROM __input</w:t>
      </w:r>
      <w:r>
        <w:br/>
      </w:r>
      <w:r>
        <w:rPr>
          <w:rFonts w:ascii="Liberation Mono" w:hAnsi="Liberation Mono"/>
          <w:color w:val="111827"/>
          <w:sz w:val="16"/>
        </w:rPr>
        <w:t>EXCEPT</w:t>
      </w:r>
      <w:r>
        <w:br/>
      </w:r>
      <w:r>
        <w:rPr>
          <w:rFonts w:ascii="Liberation Mono" w:hAnsi="Liberation Mono"/>
          <w:color w:val="111827"/>
          <w:sz w:val="16"/>
        </w:rPr>
        <w:t>SELECT invoice_id FROM rel_bank_file;</w:t>
      </w:r>
    </w:p>
    <w:p>
      <w:r>
        <w:rPr>
          <w:rFonts w:ascii="Aptos" w:hAnsi="Aptos"/>
          <w:sz w:val="20"/>
        </w:rPr>
        <w:t>DuckDB supports UNION, INTERSECT, and EXCEPT including ALL variants. [D8]</w:t>
      </w:r>
    </w:p>
    <w:p>
      <w:pPr>
        <w:pStyle w:val="Heading2"/>
        <w:keepNext/>
      </w:pPr>
      <w:r>
        <w:t>8.12 Order and Limit</w:t>
      </w:r>
    </w:p>
    <w:p>
      <w:pPr>
        <w:pStyle w:val="CodeBlock"/>
        <w:shd w:fill="F3F5F7"/>
        <w:keepLines/>
        <w:pBdr>
          <w:left w:val="single" w:sz="10" w:space="3" w:color="2255A4"/>
        </w:pBdr>
      </w:pPr>
      <w:r>
        <w:rPr>
          <w:rFonts w:ascii="Liberation Mono" w:hAnsi="Liberation Mono"/>
          <w:color w:val="111827"/>
          <w:sz w:val="16"/>
        </w:rPr>
        <w:t>SELECT *</w:t>
      </w:r>
      <w:r>
        <w:br/>
      </w:r>
      <w:r>
        <w:rPr>
          <w:rFonts w:ascii="Liberation Mono" w:hAnsi="Liberation Mono"/>
          <w:color w:val="111827"/>
          <w:sz w:val="16"/>
        </w:rPr>
        <w:t>FROM __input</w:t>
      </w:r>
      <w:r>
        <w:br/>
      </w:r>
      <w:r>
        <w:rPr>
          <w:rFonts w:ascii="Liberation Mono" w:hAnsi="Liberation Mono"/>
          <w:color w:val="111827"/>
          <w:sz w:val="16"/>
        </w:rPr>
        <w:t>ORDER BY avg_claim DESC NULLS LAST</w:t>
      </w:r>
      <w:r>
        <w:br/>
      </w:r>
      <w:r>
        <w:rPr>
          <w:rFonts w:ascii="Liberation Mono" w:hAnsi="Liberation Mono"/>
          <w:color w:val="111827"/>
          <w:sz w:val="16"/>
        </w:rPr>
        <w:t>LIMIT 20;</w:t>
      </w:r>
    </w:p>
    <w:p>
      <w:pPr>
        <w:pStyle w:val="Heading2"/>
        <w:keepNext/>
      </w:pPr>
      <w:r>
        <w:t>8.13 Sample</w:t>
      </w:r>
    </w:p>
    <w:p>
      <w:r>
        <w:rPr>
          <w:rFonts w:ascii="Aptos" w:hAnsi="Aptos"/>
          <w:sz w:val="20"/>
        </w:rPr>
        <w:t>Sampling is an explicit approximate operation, never silently substituted for an exact Answer. DuckDB supports reservoir, Bernoulli, and system sampling; its SAMPLE clause can speed exploratory work at the cost of accuracy. [D9]</w:t>
      </w:r>
    </w:p>
    <w:p>
      <w:pPr>
        <w:pStyle w:val="CodeBlock"/>
        <w:shd w:fill="F3F5F7"/>
        <w:keepLines/>
        <w:pBdr>
          <w:left w:val="single" w:sz="10" w:space="3" w:color="2255A4"/>
        </w:pBdr>
      </w:pPr>
      <w:r>
        <w:rPr>
          <w:rFonts w:ascii="Liberation Mono" w:hAnsi="Liberation Mono"/>
          <w:color w:val="111827"/>
          <w:sz w:val="16"/>
        </w:rPr>
        <w:t>SELECT *</w:t>
      </w:r>
      <w:r>
        <w:br/>
      </w:r>
      <w:r>
        <w:rPr>
          <w:rFonts w:ascii="Liberation Mono" w:hAnsi="Liberation Mono"/>
          <w:color w:val="111827"/>
          <w:sz w:val="16"/>
        </w:rPr>
        <w:t>FROM __input</w:t>
      </w:r>
      <w:r>
        <w:br/>
      </w:r>
      <w:r>
        <w:rPr>
          <w:rFonts w:ascii="Liberation Mono" w:hAnsi="Liberation Mono"/>
          <w:color w:val="111827"/>
          <w:sz w:val="16"/>
        </w:rPr>
        <w:t>USING SAMPLE 100000 ROWS;</w:t>
      </w:r>
    </w:p>
    <w:tbl>
      <w:tblPr>
        <w:tblW w:type="auto" w:w="0"/>
        <w:jc w:val="center"/>
        <w:tblLayout w:type="autofit"/>
        <w:tblLook w:firstColumn="1" w:firstRow="1" w:lastColumn="0" w:lastRow="0" w:noHBand="0" w:noVBand="1" w:val="04A0"/>
      </w:tblPr>
      <w:tblGrid>
        <w:gridCol w:w="10080"/>
      </w:tblGrid>
      <w:tr>
        <w:tc>
          <w:tcPr>
            <w:tcW w:type="dxa" w:w="10080"/>
            <w:shd w:fill="FFF4D8"/>
            <w:tcMar>
              <w:top w:w="100" w:type="dxa"/>
              <w:start w:w="120" w:type="dxa"/>
              <w:bottom w:w="100" w:type="dxa"/>
              <w:end w:w="120" w:type="dxa"/>
            </w:tcMar>
          </w:tcPr>
          <w:p>
            <w:r>
              <w:rPr>
                <w:rFonts w:ascii="Aptos" w:hAnsi="Aptos"/>
                <w:b/>
                <w:color w:val="8A5A00"/>
                <w:sz w:val="20"/>
              </w:rPr>
              <w:t xml:space="preserve">Approximation UX  </w:t>
            </w:r>
            <w:r>
              <w:rPr>
                <w:rFonts w:ascii="Aptos" w:hAnsi="Aptos"/>
                <w:sz w:val="20"/>
              </w:rPr>
              <w:t>Every sampled Answer must show a visible “Sampled / approximate” badge, the sampling method/size, and a one-click “Run exact” action. Sampling must never be used for commit/diff/validation.</w:t>
            </w:r>
          </w:p>
        </w:tc>
      </w:tr>
    </w:tbl>
    <w:p>
      <w:pPr>
        <w:spacing w:after="0"/>
      </w:pPr>
    </w:p>
    <w:p>
      <w:pPr>
        <w:pStyle w:val="Heading1"/>
        <w:keepNext/>
      </w:pPr>
      <w:r>
        <w:t>9. Intent Recipes</w:t>
      </w:r>
    </w:p>
    <w:p>
      <w:r>
        <w:rPr>
          <w:rFonts w:ascii="Aptos" w:hAnsi="Aptos"/>
          <w:sz w:val="20"/>
        </w:rPr>
        <w:t>Recipes are reusable mappings from human analytical intent to canonical operators. They provide a complete-feeling UX without expanding the engine vocabulary.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7233C"/>
            <w:tcMar>
              <w:top w:w="70" w:type="dxa"/>
              <w:start w:w="90" w:type="dxa"/>
              <w:bottom w:w="70" w:type="dxa"/>
              <w:end w:w="90" w:type="dxa"/>
            </w:tcMar>
            <w:vAlign w:val="center"/>
          </w:tcPr>
          <w:p>
            <w:pPr>
              <w:jc w:val="left"/>
            </w:pPr>
            <w:r>
              <w:rPr>
                <w:rFonts w:ascii="Aptos" w:hAnsi="Aptos"/>
                <w:b/>
                <w:color w:val="FFFFFF"/>
                <w:sz w:val="16"/>
              </w:rPr>
              <w:t>Recipe</w:t>
            </w:r>
          </w:p>
        </w:tc>
        <w:tc>
          <w:tcPr>
            <w:tcW w:type="dxa" w:w="4464"/>
            <w:shd w:fill="17233C"/>
            <w:tcMar>
              <w:top w:w="70" w:type="dxa"/>
              <w:start w:w="90" w:type="dxa"/>
              <w:bottom w:w="70" w:type="dxa"/>
              <w:end w:w="90" w:type="dxa"/>
            </w:tcMar>
            <w:vAlign w:val="center"/>
          </w:tcPr>
          <w:p>
            <w:pPr>
              <w:jc w:val="left"/>
            </w:pPr>
            <w:r>
              <w:rPr>
                <w:rFonts w:ascii="Aptos" w:hAnsi="Aptos"/>
                <w:b/>
                <w:color w:val="FFFFFF"/>
                <w:sz w:val="16"/>
              </w:rPr>
              <w:t>Operator expansion</w:t>
            </w:r>
          </w:p>
        </w:tc>
        <w:tc>
          <w:tcPr>
            <w:tcW w:type="dxa" w:w="3312"/>
            <w:shd w:fill="17233C"/>
            <w:tcMar>
              <w:top w:w="70" w:type="dxa"/>
              <w:start w:w="90" w:type="dxa"/>
              <w:bottom w:w="70" w:type="dxa"/>
              <w:end w:w="90" w:type="dxa"/>
            </w:tcMar>
            <w:vAlign w:val="center"/>
          </w:tcPr>
          <w:p>
            <w:pPr>
              <w:jc w:val="left"/>
            </w:pPr>
            <w:r>
              <w:rPr>
                <w:rFonts w:ascii="Aptos" w:hAnsi="Aptos"/>
                <w:b/>
                <w:color w:val="FFFFFF"/>
                <w:sz w:val="16"/>
              </w:rPr>
              <w:t>Required inputs</w:t>
            </w:r>
          </w:p>
        </w:tc>
      </w:tr>
      <w:tr>
        <w:tc>
          <w:tcPr>
            <w:tcW w:type="dxa" w:w="1872"/>
            <w:tcMar>
              <w:top w:w="70" w:type="dxa"/>
              <w:start w:w="90" w:type="dxa"/>
              <w:bottom w:w="70" w:type="dxa"/>
              <w:end w:w="90" w:type="dxa"/>
            </w:tcMar>
            <w:vAlign w:val="top"/>
          </w:tcPr>
          <w:p>
            <w:r>
              <w:rPr>
                <w:rFonts w:ascii="Aptos" w:hAnsi="Aptos"/>
                <w:sz w:val="16"/>
              </w:rPr>
              <w:t>Summarize</w:t>
            </w:r>
          </w:p>
        </w:tc>
        <w:tc>
          <w:tcPr>
            <w:tcW w:type="dxa" w:w="4464"/>
            <w:tcMar>
              <w:top w:w="70" w:type="dxa"/>
              <w:start w:w="90" w:type="dxa"/>
              <w:bottom w:w="70" w:type="dxa"/>
              <w:end w:w="90" w:type="dxa"/>
            </w:tcMar>
            <w:vAlign w:val="top"/>
          </w:tcPr>
          <w:p>
            <w:r>
              <w:rPr>
                <w:rFonts w:ascii="Aptos" w:hAnsi="Aptos"/>
                <w:sz w:val="16"/>
              </w:rPr>
              <w:t>Aggregate -&gt; Order(optional)</w:t>
            </w:r>
          </w:p>
        </w:tc>
        <w:tc>
          <w:tcPr>
            <w:tcW w:type="dxa" w:w="3312"/>
            <w:tcMar>
              <w:top w:w="70" w:type="dxa"/>
              <w:start w:w="90" w:type="dxa"/>
              <w:bottom w:w="70" w:type="dxa"/>
              <w:end w:w="90" w:type="dxa"/>
            </w:tcMar>
            <w:vAlign w:val="top"/>
          </w:tcPr>
          <w:p>
            <w:r>
              <w:rPr>
                <w:rFonts w:ascii="Aptos" w:hAnsi="Aptos"/>
                <w:sz w:val="16"/>
              </w:rPr>
              <w:t>dimension(s), measure(s)</w:t>
            </w:r>
          </w:p>
        </w:tc>
      </w:tr>
      <w:tr>
        <w:tc>
          <w:tcPr>
            <w:tcW w:type="dxa" w:w="1872"/>
            <w:shd w:fill="F8FAFC"/>
            <w:tcMar>
              <w:top w:w="70" w:type="dxa"/>
              <w:start w:w="90" w:type="dxa"/>
              <w:bottom w:w="70" w:type="dxa"/>
              <w:end w:w="90" w:type="dxa"/>
            </w:tcMar>
            <w:vAlign w:val="top"/>
          </w:tcPr>
          <w:p>
            <w:r>
              <w:rPr>
                <w:rFonts w:ascii="Aptos" w:hAnsi="Aptos"/>
                <w:sz w:val="16"/>
              </w:rPr>
              <w:t>Trend</w:t>
            </w:r>
          </w:p>
        </w:tc>
        <w:tc>
          <w:tcPr>
            <w:tcW w:type="dxa" w:w="4464"/>
            <w:shd w:fill="F8FAFC"/>
            <w:tcMar>
              <w:top w:w="70" w:type="dxa"/>
              <w:start w:w="90" w:type="dxa"/>
              <w:bottom w:w="70" w:type="dxa"/>
              <w:end w:w="90" w:type="dxa"/>
            </w:tcMar>
            <w:vAlign w:val="top"/>
          </w:tcPr>
          <w:p>
            <w:r>
              <w:rPr>
                <w:rFonts w:ascii="Aptos" w:hAnsi="Aptos"/>
                <w:sz w:val="16"/>
              </w:rPr>
              <w:t>Derive date bucket -&gt; Aggregate -&gt; Order</w:t>
            </w:r>
          </w:p>
        </w:tc>
        <w:tc>
          <w:tcPr>
            <w:tcW w:type="dxa" w:w="3312"/>
            <w:shd w:fill="F8FAFC"/>
            <w:tcMar>
              <w:top w:w="70" w:type="dxa"/>
              <w:start w:w="90" w:type="dxa"/>
              <w:bottom w:w="70" w:type="dxa"/>
              <w:end w:w="90" w:type="dxa"/>
            </w:tcMar>
            <w:vAlign w:val="top"/>
          </w:tcPr>
          <w:p>
            <w:r>
              <w:rPr>
                <w:rFonts w:ascii="Aptos" w:hAnsi="Aptos"/>
                <w:sz w:val="16"/>
              </w:rPr>
              <w:t>date, grain, measure, optional group</w:t>
            </w:r>
          </w:p>
        </w:tc>
      </w:tr>
      <w:tr>
        <w:tc>
          <w:tcPr>
            <w:tcW w:type="dxa" w:w="1872"/>
            <w:tcMar>
              <w:top w:w="70" w:type="dxa"/>
              <w:start w:w="90" w:type="dxa"/>
              <w:bottom w:w="70" w:type="dxa"/>
              <w:end w:w="90" w:type="dxa"/>
            </w:tcMar>
            <w:vAlign w:val="top"/>
          </w:tcPr>
          <w:p>
            <w:r>
              <w:rPr>
                <w:rFonts w:ascii="Aptos" w:hAnsi="Aptos"/>
                <w:sz w:val="16"/>
              </w:rPr>
              <w:t>Top / Bottom</w:t>
            </w:r>
          </w:p>
        </w:tc>
        <w:tc>
          <w:tcPr>
            <w:tcW w:type="dxa" w:w="4464"/>
            <w:tcMar>
              <w:top w:w="70" w:type="dxa"/>
              <w:start w:w="90" w:type="dxa"/>
              <w:bottom w:w="70" w:type="dxa"/>
              <w:end w:w="90" w:type="dxa"/>
            </w:tcMar>
            <w:vAlign w:val="top"/>
          </w:tcPr>
          <w:p>
            <w:r>
              <w:rPr>
                <w:rFonts w:ascii="Aptos" w:hAnsi="Aptos"/>
                <w:sz w:val="16"/>
              </w:rPr>
              <w:t>Aggregate -&gt; Window(rank) -&gt; Qualify</w:t>
            </w:r>
          </w:p>
        </w:tc>
        <w:tc>
          <w:tcPr>
            <w:tcW w:type="dxa" w:w="3312"/>
            <w:tcMar>
              <w:top w:w="70" w:type="dxa"/>
              <w:start w:w="90" w:type="dxa"/>
              <w:bottom w:w="70" w:type="dxa"/>
              <w:end w:w="90" w:type="dxa"/>
            </w:tcMar>
            <w:vAlign w:val="top"/>
          </w:tcPr>
          <w:p>
            <w:r>
              <w:rPr>
                <w:rFonts w:ascii="Aptos" w:hAnsi="Aptos"/>
                <w:sz w:val="16"/>
              </w:rPr>
              <w:t>dimension, measure, N, optional partition</w:t>
            </w:r>
          </w:p>
        </w:tc>
      </w:tr>
      <w:tr>
        <w:tc>
          <w:tcPr>
            <w:tcW w:type="dxa" w:w="1872"/>
            <w:shd w:fill="F8FAFC"/>
            <w:tcMar>
              <w:top w:w="70" w:type="dxa"/>
              <w:start w:w="90" w:type="dxa"/>
              <w:bottom w:w="70" w:type="dxa"/>
              <w:end w:w="90" w:type="dxa"/>
            </w:tcMar>
            <w:vAlign w:val="top"/>
          </w:tcPr>
          <w:p>
            <w:r>
              <w:rPr>
                <w:rFonts w:ascii="Aptos" w:hAnsi="Aptos"/>
                <w:sz w:val="16"/>
              </w:rPr>
              <w:t>Compare periods</w:t>
            </w:r>
          </w:p>
        </w:tc>
        <w:tc>
          <w:tcPr>
            <w:tcW w:type="dxa" w:w="4464"/>
            <w:shd w:fill="F8FAFC"/>
            <w:tcMar>
              <w:top w:w="70" w:type="dxa"/>
              <w:start w:w="90" w:type="dxa"/>
              <w:bottom w:w="70" w:type="dxa"/>
              <w:end w:w="90" w:type="dxa"/>
            </w:tcMar>
            <w:vAlign w:val="top"/>
          </w:tcPr>
          <w:p>
            <w:r>
              <w:rPr>
                <w:rFonts w:ascii="Aptos" w:hAnsi="Aptos"/>
                <w:sz w:val="16"/>
              </w:rPr>
              <w:t>Aggregate -&gt; Window(lag) -&gt; Derive delta/%</w:t>
            </w:r>
          </w:p>
        </w:tc>
        <w:tc>
          <w:tcPr>
            <w:tcW w:type="dxa" w:w="3312"/>
            <w:shd w:fill="F8FAFC"/>
            <w:tcMar>
              <w:top w:w="70" w:type="dxa"/>
              <w:start w:w="90" w:type="dxa"/>
              <w:bottom w:w="70" w:type="dxa"/>
              <w:end w:w="90" w:type="dxa"/>
            </w:tcMar>
            <w:vAlign w:val="top"/>
          </w:tcPr>
          <w:p>
            <w:r>
              <w:rPr>
                <w:rFonts w:ascii="Aptos" w:hAnsi="Aptos"/>
                <w:sz w:val="16"/>
              </w:rPr>
              <w:t>date, grain, measure, comparison offset</w:t>
            </w:r>
          </w:p>
        </w:tc>
      </w:tr>
      <w:tr>
        <w:tc>
          <w:tcPr>
            <w:tcW w:type="dxa" w:w="1872"/>
            <w:tcMar>
              <w:top w:w="70" w:type="dxa"/>
              <w:start w:w="90" w:type="dxa"/>
              <w:bottom w:w="70" w:type="dxa"/>
              <w:end w:w="90" w:type="dxa"/>
            </w:tcMar>
            <w:vAlign w:val="top"/>
          </w:tcPr>
          <w:p>
            <w:r>
              <w:rPr>
                <w:rFonts w:ascii="Aptos" w:hAnsi="Aptos"/>
                <w:sz w:val="16"/>
              </w:rPr>
              <w:t>Running total</w:t>
            </w:r>
          </w:p>
        </w:tc>
        <w:tc>
          <w:tcPr>
            <w:tcW w:type="dxa" w:w="4464"/>
            <w:tcMar>
              <w:top w:w="70" w:type="dxa"/>
              <w:start w:w="90" w:type="dxa"/>
              <w:bottom w:w="70" w:type="dxa"/>
              <w:end w:w="90" w:type="dxa"/>
            </w:tcMar>
            <w:vAlign w:val="top"/>
          </w:tcPr>
          <w:p>
            <w:r>
              <w:rPr>
                <w:rFonts w:ascii="Aptos" w:hAnsi="Aptos"/>
                <w:sz w:val="16"/>
              </w:rPr>
              <w:t>Aggregate(optional) -&gt; Window(sum frame)</w:t>
            </w:r>
          </w:p>
        </w:tc>
        <w:tc>
          <w:tcPr>
            <w:tcW w:type="dxa" w:w="3312"/>
            <w:tcMar>
              <w:top w:w="70" w:type="dxa"/>
              <w:start w:w="90" w:type="dxa"/>
              <w:bottom w:w="70" w:type="dxa"/>
              <w:end w:w="90" w:type="dxa"/>
            </w:tcMar>
            <w:vAlign w:val="top"/>
          </w:tcPr>
          <w:p>
            <w:r>
              <w:rPr>
                <w:rFonts w:ascii="Aptos" w:hAnsi="Aptos"/>
                <w:sz w:val="16"/>
              </w:rPr>
              <w:t>order/date, measure, optional partition</w:t>
            </w:r>
          </w:p>
        </w:tc>
      </w:tr>
      <w:tr>
        <w:tc>
          <w:tcPr>
            <w:tcW w:type="dxa" w:w="1872"/>
            <w:shd w:fill="F8FAFC"/>
            <w:tcMar>
              <w:top w:w="70" w:type="dxa"/>
              <w:start w:w="90" w:type="dxa"/>
              <w:bottom w:w="70" w:type="dxa"/>
              <w:end w:w="90" w:type="dxa"/>
            </w:tcMar>
            <w:vAlign w:val="top"/>
          </w:tcPr>
          <w:p>
            <w:r>
              <w:rPr>
                <w:rFonts w:ascii="Aptos" w:hAnsi="Aptos"/>
                <w:sz w:val="16"/>
              </w:rPr>
              <w:t>Moving average</w:t>
            </w:r>
          </w:p>
        </w:tc>
        <w:tc>
          <w:tcPr>
            <w:tcW w:type="dxa" w:w="4464"/>
            <w:shd w:fill="F8FAFC"/>
            <w:tcMar>
              <w:top w:w="70" w:type="dxa"/>
              <w:start w:w="90" w:type="dxa"/>
              <w:bottom w:w="70" w:type="dxa"/>
              <w:end w:w="90" w:type="dxa"/>
            </w:tcMar>
            <w:vAlign w:val="top"/>
          </w:tcPr>
          <w:p>
            <w:r>
              <w:rPr>
                <w:rFonts w:ascii="Aptos" w:hAnsi="Aptos"/>
                <w:sz w:val="16"/>
              </w:rPr>
              <w:t>Aggregate(optional) -&gt; Window(avg frame)</w:t>
            </w:r>
          </w:p>
        </w:tc>
        <w:tc>
          <w:tcPr>
            <w:tcW w:type="dxa" w:w="3312"/>
            <w:shd w:fill="F8FAFC"/>
            <w:tcMar>
              <w:top w:w="70" w:type="dxa"/>
              <w:start w:w="90" w:type="dxa"/>
              <w:bottom w:w="70" w:type="dxa"/>
              <w:end w:w="90" w:type="dxa"/>
            </w:tcMar>
            <w:vAlign w:val="top"/>
          </w:tcPr>
          <w:p>
            <w:r>
              <w:rPr>
                <w:rFonts w:ascii="Aptos" w:hAnsi="Aptos"/>
                <w:sz w:val="16"/>
              </w:rPr>
              <w:t>order/date, window width, measure</w:t>
            </w:r>
          </w:p>
        </w:tc>
      </w:tr>
      <w:tr>
        <w:tc>
          <w:tcPr>
            <w:tcW w:type="dxa" w:w="1872"/>
            <w:tcMar>
              <w:top w:w="70" w:type="dxa"/>
              <w:start w:w="90" w:type="dxa"/>
              <w:bottom w:w="70" w:type="dxa"/>
              <w:end w:w="90" w:type="dxa"/>
            </w:tcMar>
            <w:vAlign w:val="top"/>
          </w:tcPr>
          <w:p>
            <w:r>
              <w:rPr>
                <w:rFonts w:ascii="Aptos" w:hAnsi="Aptos"/>
                <w:sz w:val="16"/>
              </w:rPr>
              <w:t>Contribution / share</w:t>
            </w:r>
          </w:p>
        </w:tc>
        <w:tc>
          <w:tcPr>
            <w:tcW w:type="dxa" w:w="4464"/>
            <w:tcMar>
              <w:top w:w="70" w:type="dxa"/>
              <w:start w:w="90" w:type="dxa"/>
              <w:bottom w:w="70" w:type="dxa"/>
              <w:end w:w="90" w:type="dxa"/>
            </w:tcMar>
            <w:vAlign w:val="top"/>
          </w:tcPr>
          <w:p>
            <w:r>
              <w:rPr>
                <w:rFonts w:ascii="Aptos" w:hAnsi="Aptos"/>
                <w:sz w:val="16"/>
              </w:rPr>
              <w:t>Aggregate -&gt; Window(total) -&gt; Derive ratio</w:t>
            </w:r>
          </w:p>
        </w:tc>
        <w:tc>
          <w:tcPr>
            <w:tcW w:type="dxa" w:w="3312"/>
            <w:tcMar>
              <w:top w:w="70" w:type="dxa"/>
              <w:start w:w="90" w:type="dxa"/>
              <w:bottom w:w="70" w:type="dxa"/>
              <w:end w:w="90" w:type="dxa"/>
            </w:tcMar>
            <w:vAlign w:val="top"/>
          </w:tcPr>
          <w:p>
            <w:r>
              <w:rPr>
                <w:rFonts w:ascii="Aptos" w:hAnsi="Aptos"/>
                <w:sz w:val="16"/>
              </w:rPr>
              <w:t>dimension, measure, optional partition</w:t>
            </w:r>
          </w:p>
        </w:tc>
      </w:tr>
      <w:tr>
        <w:tc>
          <w:tcPr>
            <w:tcW w:type="dxa" w:w="1872"/>
            <w:shd w:fill="F8FAFC"/>
            <w:tcMar>
              <w:top w:w="70" w:type="dxa"/>
              <w:start w:w="90" w:type="dxa"/>
              <w:bottom w:w="70" w:type="dxa"/>
              <w:end w:w="90" w:type="dxa"/>
            </w:tcMar>
            <w:vAlign w:val="top"/>
          </w:tcPr>
          <w:p>
            <w:r>
              <w:rPr>
                <w:rFonts w:ascii="Aptos" w:hAnsi="Aptos"/>
                <w:sz w:val="16"/>
              </w:rPr>
              <w:t>Duplicates</w:t>
            </w:r>
          </w:p>
        </w:tc>
        <w:tc>
          <w:tcPr>
            <w:tcW w:type="dxa" w:w="4464"/>
            <w:shd w:fill="F8FAFC"/>
            <w:tcMar>
              <w:top w:w="70" w:type="dxa"/>
              <w:start w:w="90" w:type="dxa"/>
              <w:bottom w:w="70" w:type="dxa"/>
              <w:end w:w="90" w:type="dxa"/>
            </w:tcMar>
            <w:vAlign w:val="top"/>
          </w:tcPr>
          <w:p>
            <w:r>
              <w:rPr>
                <w:rFonts w:ascii="Aptos" w:hAnsi="Aptos"/>
                <w:sz w:val="16"/>
              </w:rPr>
              <w:t>Window(row_number/count) -&gt; Qualify</w:t>
            </w:r>
          </w:p>
        </w:tc>
        <w:tc>
          <w:tcPr>
            <w:tcW w:type="dxa" w:w="3312"/>
            <w:shd w:fill="F8FAFC"/>
            <w:tcMar>
              <w:top w:w="70" w:type="dxa"/>
              <w:start w:w="90" w:type="dxa"/>
              <w:bottom w:w="70" w:type="dxa"/>
              <w:end w:w="90" w:type="dxa"/>
            </w:tcMar>
            <w:vAlign w:val="top"/>
          </w:tcPr>
          <w:p>
            <w:r>
              <w:rPr>
                <w:rFonts w:ascii="Aptos" w:hAnsi="Aptos"/>
                <w:sz w:val="16"/>
              </w:rPr>
              <w:t>key fields, optional tie-breaker</w:t>
            </w:r>
          </w:p>
        </w:tc>
      </w:tr>
      <w:tr>
        <w:tc>
          <w:tcPr>
            <w:tcW w:type="dxa" w:w="1872"/>
            <w:tcMar>
              <w:top w:w="70" w:type="dxa"/>
              <w:start w:w="90" w:type="dxa"/>
              <w:bottom w:w="70" w:type="dxa"/>
              <w:end w:w="90" w:type="dxa"/>
            </w:tcMar>
            <w:vAlign w:val="top"/>
          </w:tcPr>
          <w:p>
            <w:r>
              <w:rPr>
                <w:rFonts w:ascii="Aptos" w:hAnsi="Aptos"/>
                <w:sz w:val="16"/>
              </w:rPr>
              <w:t>Missing values</w:t>
            </w:r>
          </w:p>
        </w:tc>
        <w:tc>
          <w:tcPr>
            <w:tcW w:type="dxa" w:w="4464"/>
            <w:tcMar>
              <w:top w:w="70" w:type="dxa"/>
              <w:start w:w="90" w:type="dxa"/>
              <w:bottom w:w="70" w:type="dxa"/>
              <w:end w:w="90" w:type="dxa"/>
            </w:tcMar>
            <w:vAlign w:val="top"/>
          </w:tcPr>
          <w:p>
            <w:r>
              <w:rPr>
                <w:rFonts w:ascii="Aptos" w:hAnsi="Aptos"/>
                <w:sz w:val="16"/>
              </w:rPr>
              <w:t>Filter(IS NULL) / profile query</w:t>
            </w:r>
          </w:p>
        </w:tc>
        <w:tc>
          <w:tcPr>
            <w:tcW w:type="dxa" w:w="3312"/>
            <w:tcMar>
              <w:top w:w="70" w:type="dxa"/>
              <w:start w:w="90" w:type="dxa"/>
              <w:bottom w:w="70" w:type="dxa"/>
              <w:end w:w="90" w:type="dxa"/>
            </w:tcMar>
            <w:vAlign w:val="top"/>
          </w:tcPr>
          <w:p>
            <w:r>
              <w:rPr>
                <w:rFonts w:ascii="Aptos" w:hAnsi="Aptos"/>
                <w:sz w:val="16"/>
              </w:rPr>
              <w:t>field(s)</w:t>
            </w:r>
          </w:p>
        </w:tc>
      </w:tr>
      <w:tr>
        <w:tc>
          <w:tcPr>
            <w:tcW w:type="dxa" w:w="1872"/>
            <w:shd w:fill="F8FAFC"/>
            <w:tcMar>
              <w:top w:w="70" w:type="dxa"/>
              <w:start w:w="90" w:type="dxa"/>
              <w:bottom w:w="70" w:type="dxa"/>
              <w:end w:w="90" w:type="dxa"/>
            </w:tcMar>
            <w:vAlign w:val="top"/>
          </w:tcPr>
          <w:p>
            <w:r>
              <w:rPr>
                <w:rFonts w:ascii="Aptos" w:hAnsi="Aptos"/>
                <w:sz w:val="16"/>
              </w:rPr>
              <w:t>Outliers</w:t>
            </w:r>
          </w:p>
        </w:tc>
        <w:tc>
          <w:tcPr>
            <w:tcW w:type="dxa" w:w="4464"/>
            <w:shd w:fill="F8FAFC"/>
            <w:tcMar>
              <w:top w:w="70" w:type="dxa"/>
              <w:start w:w="90" w:type="dxa"/>
              <w:bottom w:w="70" w:type="dxa"/>
              <w:end w:w="90" w:type="dxa"/>
            </w:tcMar>
            <w:vAlign w:val="top"/>
          </w:tcPr>
          <w:p>
            <w:r>
              <w:rPr>
                <w:rFonts w:ascii="Aptos" w:hAnsi="Aptos"/>
                <w:sz w:val="16"/>
              </w:rPr>
              <w:t>Aggregate quantiles/stats -&gt; Filter</w:t>
            </w:r>
          </w:p>
        </w:tc>
        <w:tc>
          <w:tcPr>
            <w:tcW w:type="dxa" w:w="3312"/>
            <w:shd w:fill="F8FAFC"/>
            <w:tcMar>
              <w:top w:w="70" w:type="dxa"/>
              <w:start w:w="90" w:type="dxa"/>
              <w:bottom w:w="70" w:type="dxa"/>
              <w:end w:w="90" w:type="dxa"/>
            </w:tcMar>
            <w:vAlign w:val="top"/>
          </w:tcPr>
          <w:p>
            <w:r>
              <w:rPr>
                <w:rFonts w:ascii="Aptos" w:hAnsi="Aptos"/>
                <w:sz w:val="16"/>
              </w:rPr>
              <w:t>numeric field, method/threshold</w:t>
            </w:r>
          </w:p>
        </w:tc>
      </w:tr>
      <w:tr>
        <w:tc>
          <w:tcPr>
            <w:tcW w:type="dxa" w:w="1872"/>
            <w:tcMar>
              <w:top w:w="70" w:type="dxa"/>
              <w:start w:w="90" w:type="dxa"/>
              <w:bottom w:w="70" w:type="dxa"/>
              <w:end w:w="90" w:type="dxa"/>
            </w:tcMar>
            <w:vAlign w:val="top"/>
          </w:tcPr>
          <w:p>
            <w:r>
              <w:rPr>
                <w:rFonts w:ascii="Aptos" w:hAnsi="Aptos"/>
                <w:sz w:val="16"/>
              </w:rPr>
              <w:t>Distribution</w:t>
            </w:r>
          </w:p>
        </w:tc>
        <w:tc>
          <w:tcPr>
            <w:tcW w:type="dxa" w:w="4464"/>
            <w:tcMar>
              <w:top w:w="70" w:type="dxa"/>
              <w:start w:w="90" w:type="dxa"/>
              <w:bottom w:w="70" w:type="dxa"/>
              <w:end w:w="90" w:type="dxa"/>
            </w:tcMar>
            <w:vAlign w:val="top"/>
          </w:tcPr>
          <w:p>
            <w:r>
              <w:rPr>
                <w:rFonts w:ascii="Aptos" w:hAnsi="Aptos"/>
                <w:sz w:val="16"/>
              </w:rPr>
              <w:t>Aggregate buckets/histogram query</w:t>
            </w:r>
          </w:p>
        </w:tc>
        <w:tc>
          <w:tcPr>
            <w:tcW w:type="dxa" w:w="3312"/>
            <w:tcMar>
              <w:top w:w="70" w:type="dxa"/>
              <w:start w:w="90" w:type="dxa"/>
              <w:bottom w:w="70" w:type="dxa"/>
              <w:end w:w="90" w:type="dxa"/>
            </w:tcMar>
            <w:vAlign w:val="top"/>
          </w:tcPr>
          <w:p>
            <w:r>
              <w:rPr>
                <w:rFonts w:ascii="Aptos" w:hAnsi="Aptos"/>
                <w:sz w:val="16"/>
              </w:rPr>
              <w:t>numeric/categorical field</w:t>
            </w:r>
          </w:p>
        </w:tc>
      </w:tr>
      <w:tr>
        <w:tc>
          <w:tcPr>
            <w:tcW w:type="dxa" w:w="1872"/>
            <w:shd w:fill="F8FAFC"/>
            <w:tcMar>
              <w:top w:w="70" w:type="dxa"/>
              <w:start w:w="90" w:type="dxa"/>
              <w:bottom w:w="70" w:type="dxa"/>
              <w:end w:w="90" w:type="dxa"/>
            </w:tcMar>
            <w:vAlign w:val="top"/>
          </w:tcPr>
          <w:p>
            <w:r>
              <w:rPr>
                <w:rFonts w:ascii="Aptos" w:hAnsi="Aptos"/>
                <w:sz w:val="16"/>
              </w:rPr>
              <w:t>Reconcile</w:t>
            </w:r>
          </w:p>
        </w:tc>
        <w:tc>
          <w:tcPr>
            <w:tcW w:type="dxa" w:w="4464"/>
            <w:shd w:fill="F8FAFC"/>
            <w:tcMar>
              <w:top w:w="70" w:type="dxa"/>
              <w:start w:w="90" w:type="dxa"/>
              <w:bottom w:w="70" w:type="dxa"/>
              <w:end w:w="90" w:type="dxa"/>
            </w:tcMar>
            <w:vAlign w:val="top"/>
          </w:tcPr>
          <w:p>
            <w:r>
              <w:rPr>
                <w:rFonts w:ascii="Aptos" w:hAnsi="Aptos"/>
                <w:sz w:val="16"/>
              </w:rPr>
              <w:t>Join/Anti Join/Full Join + derive status</w:t>
            </w:r>
          </w:p>
        </w:tc>
        <w:tc>
          <w:tcPr>
            <w:tcW w:type="dxa" w:w="3312"/>
            <w:shd w:fill="F8FAFC"/>
            <w:tcMar>
              <w:top w:w="70" w:type="dxa"/>
              <w:start w:w="90" w:type="dxa"/>
              <w:bottom w:w="70" w:type="dxa"/>
              <w:end w:w="90" w:type="dxa"/>
            </w:tcMar>
            <w:vAlign w:val="top"/>
          </w:tcPr>
          <w:p>
            <w:r>
              <w:rPr>
                <w:rFonts w:ascii="Aptos" w:hAnsi="Aptos"/>
                <w:sz w:val="16"/>
              </w:rPr>
              <w:t>left/right relation, key(s)</w:t>
            </w:r>
          </w:p>
        </w:tc>
      </w:tr>
      <w:tr>
        <w:tc>
          <w:tcPr>
            <w:tcW w:type="dxa" w:w="1872"/>
            <w:tcMar>
              <w:top w:w="70" w:type="dxa"/>
              <w:start w:w="90" w:type="dxa"/>
              <w:bottom w:w="70" w:type="dxa"/>
              <w:end w:w="90" w:type="dxa"/>
            </w:tcMar>
            <w:vAlign w:val="top"/>
          </w:tcPr>
          <w:p>
            <w:r>
              <w:rPr>
                <w:rFonts w:ascii="Aptos" w:hAnsi="Aptos"/>
                <w:sz w:val="16"/>
              </w:rPr>
              <w:t>Unmatched</w:t>
            </w:r>
          </w:p>
        </w:tc>
        <w:tc>
          <w:tcPr>
            <w:tcW w:type="dxa" w:w="4464"/>
            <w:tcMar>
              <w:top w:w="70" w:type="dxa"/>
              <w:start w:w="90" w:type="dxa"/>
              <w:bottom w:w="70" w:type="dxa"/>
              <w:end w:w="90" w:type="dxa"/>
            </w:tcMar>
            <w:vAlign w:val="top"/>
          </w:tcPr>
          <w:p>
            <w:r>
              <w:rPr>
                <w:rFonts w:ascii="Aptos" w:hAnsi="Aptos"/>
                <w:sz w:val="16"/>
              </w:rPr>
              <w:t>Anti Join</w:t>
            </w:r>
          </w:p>
        </w:tc>
        <w:tc>
          <w:tcPr>
            <w:tcW w:type="dxa" w:w="3312"/>
            <w:tcMar>
              <w:top w:w="70" w:type="dxa"/>
              <w:start w:w="90" w:type="dxa"/>
              <w:bottom w:w="70" w:type="dxa"/>
              <w:end w:w="90" w:type="dxa"/>
            </w:tcMar>
            <w:vAlign w:val="top"/>
          </w:tcPr>
          <w:p>
            <w:r>
              <w:rPr>
                <w:rFonts w:ascii="Aptos" w:hAnsi="Aptos"/>
                <w:sz w:val="16"/>
              </w:rPr>
              <w:t>relations, key(s)</w:t>
            </w:r>
          </w:p>
        </w:tc>
      </w:tr>
      <w:tr>
        <w:tc>
          <w:tcPr>
            <w:tcW w:type="dxa" w:w="1872"/>
            <w:shd w:fill="F8FAFC"/>
            <w:tcMar>
              <w:top w:w="70" w:type="dxa"/>
              <w:start w:w="90" w:type="dxa"/>
              <w:bottom w:w="70" w:type="dxa"/>
              <w:end w:w="90" w:type="dxa"/>
            </w:tcMar>
            <w:vAlign w:val="top"/>
          </w:tcPr>
          <w:p>
            <w:r>
              <w:rPr>
                <w:rFonts w:ascii="Aptos" w:hAnsi="Aptos"/>
                <w:sz w:val="16"/>
              </w:rPr>
              <w:t>Cohort-like retention</w:t>
            </w:r>
          </w:p>
        </w:tc>
        <w:tc>
          <w:tcPr>
            <w:tcW w:type="dxa" w:w="4464"/>
            <w:shd w:fill="F8FAFC"/>
            <w:tcMar>
              <w:top w:w="70" w:type="dxa"/>
              <w:start w:w="90" w:type="dxa"/>
              <w:bottom w:w="70" w:type="dxa"/>
              <w:end w:w="90" w:type="dxa"/>
            </w:tcMar>
            <w:vAlign w:val="top"/>
          </w:tcPr>
          <w:p>
            <w:r>
              <w:rPr>
                <w:rFonts w:ascii="Aptos" w:hAnsi="Aptos"/>
                <w:sz w:val="16"/>
              </w:rPr>
              <w:t>Derive cohort/time -&gt; Aggregate -&gt; Window</w:t>
            </w:r>
          </w:p>
        </w:tc>
        <w:tc>
          <w:tcPr>
            <w:tcW w:type="dxa" w:w="3312"/>
            <w:shd w:fill="F8FAFC"/>
            <w:tcMar>
              <w:top w:w="70" w:type="dxa"/>
              <w:start w:w="90" w:type="dxa"/>
              <w:bottom w:w="70" w:type="dxa"/>
              <w:end w:w="90" w:type="dxa"/>
            </w:tcMar>
            <w:vAlign w:val="top"/>
          </w:tcPr>
          <w:p>
            <w:r>
              <w:rPr>
                <w:rFonts w:ascii="Aptos" w:hAnsi="Aptos"/>
                <w:sz w:val="16"/>
              </w:rPr>
              <w:t>entity, event date, cohort rule</w:t>
            </w:r>
          </w:p>
        </w:tc>
      </w:tr>
    </w:tbl>
    <w:p>
      <w:pPr>
        <w:spacing w:after="20"/>
      </w:pPr>
    </w:p>
    <w:p>
      <w:pPr>
        <w:pStyle w:val="Heading2"/>
        <w:keepNext/>
      </w:pPr>
      <w:r>
        <w:t>9.1 Recipe contract</w:t>
      </w:r>
    </w:p>
    <w:p>
      <w:pPr>
        <w:pStyle w:val="ListBullet"/>
        <w:spacing w:after="50"/>
      </w:pPr>
      <w:r>
        <w:rPr>
          <w:rFonts w:ascii="Aptos" w:hAnsi="Aptos"/>
          <w:sz w:val="20"/>
        </w:rPr>
        <w:t>A recipe must expand to canonical operators before execution.</w:t>
      </w:r>
    </w:p>
    <w:p>
      <w:pPr>
        <w:pStyle w:val="ListBullet"/>
        <w:spacing w:after="50"/>
      </w:pPr>
      <w:r>
        <w:rPr>
          <w:rFonts w:ascii="Aptos" w:hAnsi="Aptos"/>
          <w:sz w:val="20"/>
        </w:rPr>
        <w:t>The expansion is deterministic and versioned.</w:t>
      </w:r>
    </w:p>
    <w:p>
      <w:pPr>
        <w:pStyle w:val="ListBullet"/>
        <w:spacing w:after="50"/>
      </w:pPr>
      <w:r>
        <w:rPr>
          <w:rFonts w:ascii="Aptos" w:hAnsi="Aptos"/>
          <w:sz w:val="20"/>
        </w:rPr>
        <w:t>Users can inspect the semantic tokens produced by the recipe.</w:t>
      </w:r>
    </w:p>
    <w:p>
      <w:pPr>
        <w:pStyle w:val="ListBullet"/>
        <w:spacing w:after="50"/>
      </w:pPr>
      <w:r>
        <w:rPr>
          <w:rFonts w:ascii="Aptos" w:hAnsi="Aptos"/>
          <w:sz w:val="20"/>
        </w:rPr>
        <w:t>Where practical, users can “open advanced” to edit the expanded operators.</w:t>
      </w:r>
    </w:p>
    <w:p>
      <w:pPr>
        <w:pStyle w:val="ListBullet"/>
        <w:spacing w:after="50"/>
      </w:pPr>
      <w:r>
        <w:rPr>
          <w:rFonts w:ascii="Aptos" w:hAnsi="Aptos"/>
          <w:sz w:val="20"/>
        </w:rPr>
        <w:t>AI should target recipe parameters when a recipe covers the user question; only use free-form SQL fallback when no recipe/operator representation is adequate.</w:t>
      </w:r>
    </w:p>
    <w:p>
      <w:pPr>
        <w:pStyle w:val="Heading1"/>
        <w:keepNext/>
      </w:pPr>
      <w:r>
        <w:t>10. Compiler Architecture</w:t>
      </w:r>
    </w:p>
    <w:p>
      <w:pPr>
        <w:pStyle w:val="CodeBlock"/>
        <w:shd w:fill="F3F5F7"/>
        <w:keepLines/>
        <w:pBdr>
          <w:left w:val="single" w:sz="10" w:space="3" w:color="2255A4"/>
        </w:pBdr>
      </w:pPr>
      <w:r>
        <w:rPr>
          <w:rFonts w:ascii="Liberation Mono" w:hAnsi="Liberation Mono"/>
          <w:color w:val="111827"/>
          <w:sz w:val="16"/>
        </w:rPr>
        <w:t>ExplorePlan</w:t>
      </w:r>
      <w:r>
        <w:br/>
      </w:r>
      <w:r>
        <w:rPr>
          <w:rFonts w:ascii="Liberation Mono" w:hAnsi="Liberation Mono"/>
          <w:color w:val="111827"/>
          <w:sz w:val="16"/>
        </w:rPr>
        <w:t xml:space="preserve">   │</w:t>
      </w:r>
      <w:r>
        <w:br/>
      </w:r>
      <w:r>
        <w:rPr>
          <w:rFonts w:ascii="Liberation Mono" w:hAnsi="Liberation Mono"/>
          <w:color w:val="111827"/>
          <w:sz w:val="16"/>
        </w:rPr>
        <w:t xml:space="preserve">   ├─ 1. schema bind / name resolution</w:t>
      </w:r>
      <w:r>
        <w:br/>
      </w:r>
      <w:r>
        <w:rPr>
          <w:rFonts w:ascii="Liberation Mono" w:hAnsi="Liberation Mono"/>
          <w:color w:val="111827"/>
          <w:sz w:val="16"/>
        </w:rPr>
        <w:t xml:space="preserve">   ├─ 2. type check expressions</w:t>
      </w:r>
      <w:r>
        <w:br/>
      </w:r>
      <w:r>
        <w:rPr>
          <w:rFonts w:ascii="Liberation Mono" w:hAnsi="Liberation Mono"/>
          <w:color w:val="111827"/>
          <w:sz w:val="16"/>
        </w:rPr>
        <w:t xml:space="preserve">   ├─ 3. capability/policy validation</w:t>
      </w:r>
      <w:r>
        <w:br/>
      </w:r>
      <w:r>
        <w:rPr>
          <w:rFonts w:ascii="Liberation Mono" w:hAnsi="Liberation Mono"/>
          <w:color w:val="111827"/>
          <w:sz w:val="16"/>
        </w:rPr>
        <w:t xml:space="preserve">   ├─ 4. normalize operators</w:t>
      </w:r>
      <w:r>
        <w:br/>
      </w:r>
      <w:r>
        <w:rPr>
          <w:rFonts w:ascii="Liberation Mono" w:hAnsi="Liberation Mono"/>
          <w:color w:val="111827"/>
          <w:sz w:val="16"/>
        </w:rPr>
        <w:t xml:space="preserve">   ├─ 5. establish stage boundaries</w:t>
      </w:r>
      <w:r>
        <w:br/>
      </w:r>
      <w:r>
        <w:rPr>
          <w:rFonts w:ascii="Liberation Mono" w:hAnsi="Liberation Mono"/>
          <w:color w:val="111827"/>
          <w:sz w:val="16"/>
        </w:rPr>
        <w:t xml:space="preserve">   ├─ 6. generate parameterized SQL + bindings</w:t>
      </w:r>
      <w:r>
        <w:br/>
      </w:r>
      <w:r>
        <w:rPr>
          <w:rFonts w:ascii="Liberation Mono" w:hAnsi="Liberation Mono"/>
          <w:color w:val="111827"/>
          <w:sz w:val="16"/>
        </w:rPr>
        <w:t xml:space="preserve">   ├─ 7. parse/validate generated SQL</w:t>
      </w:r>
      <w:r>
        <w:br/>
      </w:r>
      <w:r>
        <w:rPr>
          <w:rFonts w:ascii="Liberation Mono" w:hAnsi="Liberation Mono"/>
          <w:color w:val="111827"/>
          <w:sz w:val="16"/>
        </w:rPr>
        <w:t xml:space="preserve">   ├─ 8. DESCRIBE/EXPLAIN preflight where needed</w:t>
      </w:r>
      <w:r>
        <w:br/>
      </w:r>
      <w:r>
        <w:rPr>
          <w:rFonts w:ascii="Liberation Mono" w:hAnsi="Liberation Mono"/>
          <w:color w:val="111827"/>
          <w:sz w:val="16"/>
        </w:rPr>
        <w:t xml:space="preserve">   └─ 9. execute and stream result</w:t>
      </w:r>
    </w:p>
    <w:p>
      <w:pPr>
        <w:pStyle w:val="Heading2"/>
        <w:keepNext/>
      </w:pPr>
      <w:r>
        <w:t>10.1 Stage boundaries and CTE generation</w:t>
      </w:r>
    </w:p>
    <w:p>
      <w:r>
        <w:rPr>
          <w:rFonts w:ascii="Aptos" w:hAnsi="Aptos"/>
          <w:sz w:val="20"/>
        </w:rPr>
        <w:t>Not every IR operator can be naively rendered into one SELECT clause. The compiler creates relational stages where semantic ordering requires it—for example aggregate before rank, or window before a subsequent aggregate. The compiler, not the UI, owns these boundaries.</w:t>
      </w:r>
    </w:p>
    <w:p>
      <w:pPr>
        <w:pStyle w:val="CodeBlock"/>
        <w:shd w:fill="F3F5F7"/>
        <w:keepLines/>
        <w:pBdr>
          <w:left w:val="single" w:sz="10" w:space="3" w:color="2255A4"/>
        </w:pBdr>
      </w:pPr>
      <w:r>
        <w:rPr>
          <w:rFonts w:ascii="Liberation Mono" w:hAnsi="Liberation Mono"/>
          <w:color w:val="111827"/>
          <w:sz w:val="16"/>
        </w:rPr>
        <w:t>WITH</w:t>
      </w:r>
      <w:r>
        <w:br/>
      </w:r>
      <w:r>
        <w:rPr>
          <w:rFonts w:ascii="Liberation Mono" w:hAnsi="Liberation Mono"/>
          <w:color w:val="111827"/>
          <w:sz w:val="16"/>
        </w:rPr>
        <w:t>s0 AS (</w:t>
      </w:r>
      <w:r>
        <w:br/>
      </w:r>
      <w:r>
        <w:rPr>
          <w:rFonts w:ascii="Liberation Mono" w:hAnsi="Liberation Mono"/>
          <w:color w:val="111827"/>
          <w:sz w:val="16"/>
        </w:rPr>
        <w:t xml:space="preserve">  SELECT * FROM rel_current</w:t>
      </w:r>
      <w:r>
        <w:br/>
      </w:r>
      <w:r>
        <w:rPr>
          <w:rFonts w:ascii="Liberation Mono" w:hAnsi="Liberation Mono"/>
          <w:color w:val="111827"/>
          <w:sz w:val="16"/>
        </w:rPr>
        <w:t>),</w:t>
      </w:r>
      <w:r>
        <w:br/>
      </w:r>
      <w:r>
        <w:rPr>
          <w:rFonts w:ascii="Liberation Mono" w:hAnsi="Liberation Mono"/>
          <w:color w:val="111827"/>
          <w:sz w:val="16"/>
        </w:rPr>
        <w:t>s1 AS (</w:t>
      </w:r>
      <w:r>
        <w:br/>
      </w:r>
      <w:r>
        <w:rPr>
          <w:rFonts w:ascii="Liberation Mono" w:hAnsi="Liberation Mono"/>
          <w:color w:val="111827"/>
          <w:sz w:val="16"/>
        </w:rPr>
        <w:t xml:space="preserve">  SELECT state, diagnosis, AVG(claim_amount) AS avg_claim</w:t>
      </w:r>
      <w:r>
        <w:br/>
      </w:r>
      <w:r>
        <w:rPr>
          <w:rFonts w:ascii="Liberation Mono" w:hAnsi="Liberation Mono"/>
          <w:color w:val="111827"/>
          <w:sz w:val="16"/>
        </w:rPr>
        <w:t xml:space="preserve">  FROM s0</w:t>
      </w:r>
      <w:r>
        <w:br/>
      </w:r>
      <w:r>
        <w:rPr>
          <w:rFonts w:ascii="Liberation Mono" w:hAnsi="Liberation Mono"/>
          <w:color w:val="111827"/>
          <w:sz w:val="16"/>
        </w:rPr>
        <w:t xml:space="preserve">  WHERE gender = ?</w:t>
      </w:r>
      <w:r>
        <w:br/>
      </w:r>
      <w:r>
        <w:rPr>
          <w:rFonts w:ascii="Liberation Mono" w:hAnsi="Liberation Mono"/>
          <w:color w:val="111827"/>
          <w:sz w:val="16"/>
        </w:rPr>
        <w:t xml:space="preserve">  GROUP BY state, diagnosis</w:t>
      </w:r>
      <w:r>
        <w:br/>
      </w:r>
      <w:r>
        <w:rPr>
          <w:rFonts w:ascii="Liberation Mono" w:hAnsi="Liberation Mono"/>
          <w:color w:val="111827"/>
          <w:sz w:val="16"/>
        </w:rPr>
        <w:t>),</w:t>
      </w:r>
      <w:r>
        <w:br/>
      </w:r>
      <w:r>
        <w:rPr>
          <w:rFonts w:ascii="Liberation Mono" w:hAnsi="Liberation Mono"/>
          <w:color w:val="111827"/>
          <w:sz w:val="16"/>
        </w:rPr>
        <w:t>s2 AS (</w:t>
      </w:r>
      <w:r>
        <w:br/>
      </w:r>
      <w:r>
        <w:rPr>
          <w:rFonts w:ascii="Liberation Mono" w:hAnsi="Liberation Mono"/>
          <w:color w:val="111827"/>
          <w:sz w:val="16"/>
        </w:rPr>
        <w:t xml:space="preserve">  SELECT *,</w:t>
      </w:r>
      <w:r>
        <w:br/>
      </w:r>
      <w:r>
        <w:rPr>
          <w:rFonts w:ascii="Liberation Mono" w:hAnsi="Liberation Mono"/>
          <w:color w:val="111827"/>
          <w:sz w:val="16"/>
        </w:rPr>
        <w:t xml:space="preserve">    RANK() OVER (PARTITION BY state ORDER BY avg_claim DESC) AS rnk</w:t>
      </w:r>
      <w:r>
        <w:br/>
      </w:r>
      <w:r>
        <w:rPr>
          <w:rFonts w:ascii="Liberation Mono" w:hAnsi="Liberation Mono"/>
          <w:color w:val="111827"/>
          <w:sz w:val="16"/>
        </w:rPr>
        <w:t xml:space="preserve">  FROM s1</w:t>
      </w:r>
      <w:r>
        <w:br/>
      </w:r>
      <w:r>
        <w:rPr>
          <w:rFonts w:ascii="Liberation Mono" w:hAnsi="Liberation Mono"/>
          <w:color w:val="111827"/>
          <w:sz w:val="16"/>
        </w:rPr>
        <w:t>)</w:t>
      </w:r>
      <w:r>
        <w:br/>
      </w:r>
      <w:r>
        <w:rPr>
          <w:rFonts w:ascii="Liberation Mono" w:hAnsi="Liberation Mono"/>
          <w:color w:val="111827"/>
          <w:sz w:val="16"/>
        </w:rPr>
        <w:t>SELECT * FROM s2</w:t>
      </w:r>
      <w:r>
        <w:br/>
      </w:r>
      <w:r>
        <w:rPr>
          <w:rFonts w:ascii="Liberation Mono" w:hAnsi="Liberation Mono"/>
          <w:color w:val="111827"/>
          <w:sz w:val="16"/>
        </w:rPr>
        <w:t>QUALIFY rnk &lt;= ?;</w:t>
      </w:r>
    </w:p>
    <w:p>
      <w:pPr>
        <w:pStyle w:val="Heading2"/>
        <w:keepNext/>
      </w:pPr>
      <w:r>
        <w:t>10.2 Normalization rules</w:t>
      </w:r>
    </w:p>
    <w:p>
      <w:pPr>
        <w:pStyle w:val="ListBullet"/>
        <w:spacing w:after="50"/>
      </w:pPr>
      <w:r>
        <w:rPr>
          <w:rFonts w:ascii="Aptos" w:hAnsi="Aptos"/>
          <w:sz w:val="20"/>
        </w:rPr>
        <w:t>Combine adjacent compatible Filter operators into one logical predicate for compilation while retaining user-level edit history separately.</w:t>
      </w:r>
    </w:p>
    <w:p>
      <w:pPr>
        <w:pStyle w:val="ListBullet"/>
        <w:spacing w:after="50"/>
      </w:pPr>
      <w:r>
        <w:rPr>
          <w:rFonts w:ascii="Aptos" w:hAnsi="Aptos"/>
          <w:sz w:val="20"/>
        </w:rPr>
        <w:t>Combine adjacent Derive operations where alias dependencies permit.</w:t>
      </w:r>
    </w:p>
    <w:p>
      <w:pPr>
        <w:pStyle w:val="ListBullet"/>
        <w:spacing w:after="50"/>
      </w:pPr>
      <w:r>
        <w:rPr>
          <w:rFonts w:ascii="Aptos" w:hAnsi="Aptos"/>
          <w:sz w:val="20"/>
        </w:rPr>
        <w:t>Do not move predicates across joins, aggregates, windows, or raw SQL boundaries in the application compiler; DuckDB optimizer owns safe physical/logical rewrites.</w:t>
      </w:r>
    </w:p>
    <w:p>
      <w:pPr>
        <w:pStyle w:val="ListBullet"/>
        <w:spacing w:after="50"/>
      </w:pPr>
      <w:r>
        <w:rPr>
          <w:rFonts w:ascii="Aptos" w:hAnsi="Aptos"/>
          <w:sz w:val="20"/>
        </w:rPr>
        <w:t>Canonicalize sort directions, null-order policy, identifier quoting, literal representations, and function IDs.</w:t>
      </w:r>
    </w:p>
    <w:p>
      <w:pPr>
        <w:pStyle w:val="ListBullet"/>
        <w:spacing w:after="50"/>
      </w:pPr>
      <w:r>
        <w:rPr>
          <w:rFonts w:ascii="Aptos" w:hAnsi="Aptos"/>
          <w:sz w:val="20"/>
        </w:rPr>
        <w:t>Generate deterministic aliases based on stable field IDs rather than UI labels when collisions exist.</w:t>
      </w:r>
    </w:p>
    <w:p>
      <w:pPr>
        <w:pStyle w:val="Heading2"/>
        <w:keepNext/>
      </w:pPr>
      <w:r>
        <w:t>10.3 Plan fingerprint</w:t>
      </w:r>
    </w:p>
    <w:p>
      <w:pPr>
        <w:pStyle w:val="CodeBlock"/>
        <w:shd w:fill="F3F5F7"/>
        <w:keepLines/>
        <w:pBdr>
          <w:left w:val="single" w:sz="10" w:space="3" w:color="2255A4"/>
        </w:pBdr>
      </w:pPr>
      <w:r>
        <w:rPr>
          <w:rFonts w:ascii="Liberation Mono" w:hAnsi="Liberation Mono"/>
          <w:color w:val="111827"/>
          <w:sz w:val="16"/>
        </w:rPr>
        <w:t>fingerprint = SHA256(</w:t>
      </w:r>
      <w:r>
        <w:br/>
      </w:r>
      <w:r>
        <w:rPr>
          <w:rFonts w:ascii="Liberation Mono" w:hAnsi="Liberation Mono"/>
          <w:color w:val="111827"/>
          <w:sz w:val="16"/>
        </w:rPr>
        <w:t xml:space="preserve">  compiler_version ||</w:t>
      </w:r>
      <w:r>
        <w:br/>
      </w:r>
      <w:r>
        <w:rPr>
          <w:rFonts w:ascii="Liberation Mono" w:hAnsi="Liberation Mono"/>
          <w:color w:val="111827"/>
          <w:sz w:val="16"/>
        </w:rPr>
        <w:t xml:space="preserve">  duckdb_build_id ||</w:t>
      </w:r>
      <w:r>
        <w:br/>
      </w:r>
      <w:r>
        <w:rPr>
          <w:rFonts w:ascii="Liberation Mono" w:hAnsi="Liberation Mono"/>
          <w:color w:val="111827"/>
          <w:sz w:val="16"/>
        </w:rPr>
        <w:t xml:space="preserve">  source_revision_fingerprint ||</w:t>
      </w:r>
      <w:r>
        <w:br/>
      </w:r>
      <w:r>
        <w:rPr>
          <w:rFonts w:ascii="Liberation Mono" w:hAnsi="Liberation Mono"/>
          <w:color w:val="111827"/>
          <w:sz w:val="16"/>
        </w:rPr>
        <w:t xml:space="preserve">  canonical_json(ExplorePlan) ||</w:t>
      </w:r>
      <w:r>
        <w:br/>
      </w:r>
      <w:r>
        <w:rPr>
          <w:rFonts w:ascii="Liberation Mono" w:hAnsi="Liberation Mono"/>
          <w:color w:val="111827"/>
          <w:sz w:val="16"/>
        </w:rPr>
        <w:t xml:space="preserve">  relevant_execution_policy</w:t>
      </w:r>
      <w:r>
        <w:br/>
      </w:r>
      <w:r>
        <w:rPr>
          <w:rFonts w:ascii="Liberation Mono" w:hAnsi="Liberation Mono"/>
          <w:color w:val="111827"/>
          <w:sz w:val="16"/>
        </w:rPr>
        <w:t>)</w:t>
      </w:r>
    </w:p>
    <w:p>
      <w:r>
        <w:rPr>
          <w:rFonts w:ascii="Aptos" w:hAnsi="Aptos"/>
          <w:sz w:val="20"/>
        </w:rPr>
        <w:t>The fingerprint is the cache key root and makes result reuse safe across plan/compiler/source changes.</w:t>
      </w:r>
    </w:p>
    <w:p>
      <w:pPr>
        <w:pStyle w:val="Heading1"/>
        <w:keepNext/>
      </w:pPr>
      <w:r>
        <w:t>11. Validation and Safety</w:t>
      </w:r>
    </w:p>
    <w:p>
      <w:pPr>
        <w:pStyle w:val="Heading2"/>
        <w:keepNext/>
      </w:pPr>
      <w:r>
        <w:t>11.1 Validation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233C"/>
            <w:tcMar>
              <w:top w:w="70" w:type="dxa"/>
              <w:start w:w="90" w:type="dxa"/>
              <w:bottom w:w="70" w:type="dxa"/>
              <w:end w:w="90" w:type="dxa"/>
            </w:tcMar>
            <w:vAlign w:val="center"/>
          </w:tcPr>
          <w:p>
            <w:pPr>
              <w:jc w:val="left"/>
            </w:pPr>
            <w:r>
              <w:rPr>
                <w:rFonts w:ascii="Aptos" w:hAnsi="Aptos"/>
                <w:b/>
                <w:color w:val="FFFFFF"/>
                <w:sz w:val="17"/>
              </w:rPr>
              <w:t>Layer</w:t>
            </w:r>
          </w:p>
        </w:tc>
        <w:tc>
          <w:tcPr>
            <w:tcW w:type="dxa" w:w="5040"/>
            <w:shd w:fill="17233C"/>
            <w:tcMar>
              <w:top w:w="70" w:type="dxa"/>
              <w:start w:w="90" w:type="dxa"/>
              <w:bottom w:w="70" w:type="dxa"/>
              <w:end w:w="90" w:type="dxa"/>
            </w:tcMar>
            <w:vAlign w:val="center"/>
          </w:tcPr>
          <w:p>
            <w:pPr>
              <w:jc w:val="left"/>
            </w:pPr>
            <w:r>
              <w:rPr>
                <w:rFonts w:ascii="Aptos" w:hAnsi="Aptos"/>
                <w:b/>
                <w:color w:val="FFFFFF"/>
                <w:sz w:val="17"/>
              </w:rPr>
              <w:t>Checks</w:t>
            </w:r>
          </w:p>
        </w:tc>
        <w:tc>
          <w:tcPr>
            <w:tcW w:type="dxa" w:w="2880"/>
            <w:shd w:fill="17233C"/>
            <w:tcMar>
              <w:top w:w="70" w:type="dxa"/>
              <w:start w:w="90" w:type="dxa"/>
              <w:bottom w:w="70" w:type="dxa"/>
              <w:end w:w="90" w:type="dxa"/>
            </w:tcMar>
            <w:vAlign w:val="center"/>
          </w:tcPr>
          <w:p>
            <w:pPr>
              <w:jc w:val="left"/>
            </w:pPr>
            <w:r>
              <w:rPr>
                <w:rFonts w:ascii="Aptos" w:hAnsi="Aptos"/>
                <w:b/>
                <w:color w:val="FFFFFF"/>
                <w:sz w:val="17"/>
              </w:rPr>
              <w:t>Failure result</w:t>
            </w:r>
          </w:p>
        </w:tc>
      </w:tr>
      <w:tr>
        <w:tc>
          <w:tcPr>
            <w:tcW w:type="dxa" w:w="1728"/>
            <w:tcMar>
              <w:top w:w="70" w:type="dxa"/>
              <w:start w:w="90" w:type="dxa"/>
              <w:bottom w:w="70" w:type="dxa"/>
              <w:end w:w="90" w:type="dxa"/>
            </w:tcMar>
            <w:vAlign w:val="top"/>
          </w:tcPr>
          <w:p>
            <w:r>
              <w:rPr>
                <w:rFonts w:ascii="Aptos" w:hAnsi="Aptos"/>
                <w:sz w:val="17"/>
              </w:rPr>
              <w:t>Schema binding</w:t>
            </w:r>
          </w:p>
        </w:tc>
        <w:tc>
          <w:tcPr>
            <w:tcW w:type="dxa" w:w="5040"/>
            <w:tcMar>
              <w:top w:w="70" w:type="dxa"/>
              <w:start w:w="90" w:type="dxa"/>
              <w:bottom w:w="70" w:type="dxa"/>
              <w:end w:w="90" w:type="dxa"/>
            </w:tcMar>
            <w:vAlign w:val="top"/>
          </w:tcPr>
          <w:p>
            <w:r>
              <w:rPr>
                <w:rFonts w:ascii="Aptos" w:hAnsi="Aptos"/>
                <w:sz w:val="17"/>
              </w:rPr>
              <w:t>Relations/columns exist; no ambiguous references</w:t>
            </w:r>
          </w:p>
        </w:tc>
        <w:tc>
          <w:tcPr>
            <w:tcW w:type="dxa" w:w="2880"/>
            <w:tcMar>
              <w:top w:w="70" w:type="dxa"/>
              <w:start w:w="90" w:type="dxa"/>
              <w:bottom w:w="70" w:type="dxa"/>
              <w:end w:w="90" w:type="dxa"/>
            </w:tcMar>
            <w:vAlign w:val="top"/>
          </w:tcPr>
          <w:p>
            <w:r>
              <w:rPr>
                <w:rFonts w:ascii="Aptos" w:hAnsi="Aptos"/>
                <w:sz w:val="17"/>
              </w:rPr>
              <w:t>User-correctable validation error</w:t>
            </w:r>
          </w:p>
        </w:tc>
      </w:tr>
      <w:tr>
        <w:tc>
          <w:tcPr>
            <w:tcW w:type="dxa" w:w="1728"/>
            <w:shd w:fill="F8FAFC"/>
            <w:tcMar>
              <w:top w:w="70" w:type="dxa"/>
              <w:start w:w="90" w:type="dxa"/>
              <w:bottom w:w="70" w:type="dxa"/>
              <w:end w:w="90" w:type="dxa"/>
            </w:tcMar>
            <w:vAlign w:val="top"/>
          </w:tcPr>
          <w:p>
            <w:r>
              <w:rPr>
                <w:rFonts w:ascii="Aptos" w:hAnsi="Aptos"/>
                <w:sz w:val="17"/>
              </w:rPr>
              <w:t>Type system</w:t>
            </w:r>
          </w:p>
        </w:tc>
        <w:tc>
          <w:tcPr>
            <w:tcW w:type="dxa" w:w="5040"/>
            <w:shd w:fill="F8FAFC"/>
            <w:tcMar>
              <w:top w:w="70" w:type="dxa"/>
              <w:start w:w="90" w:type="dxa"/>
              <w:bottom w:w="70" w:type="dxa"/>
              <w:end w:w="90" w:type="dxa"/>
            </w:tcMar>
            <w:vAlign w:val="top"/>
          </w:tcPr>
          <w:p>
            <w:r>
              <w:rPr>
                <w:rFonts w:ascii="Aptos" w:hAnsi="Aptos"/>
                <w:sz w:val="17"/>
              </w:rPr>
              <w:t>Operators/functions receive compatible types</w:t>
            </w:r>
          </w:p>
        </w:tc>
        <w:tc>
          <w:tcPr>
            <w:tcW w:type="dxa" w:w="2880"/>
            <w:shd w:fill="F8FAFC"/>
            <w:tcMar>
              <w:top w:w="70" w:type="dxa"/>
              <w:start w:w="90" w:type="dxa"/>
              <w:bottom w:w="70" w:type="dxa"/>
              <w:end w:w="90" w:type="dxa"/>
            </w:tcMar>
            <w:vAlign w:val="top"/>
          </w:tcPr>
          <w:p>
            <w:r>
              <w:rPr>
                <w:rFonts w:ascii="Aptos" w:hAnsi="Aptos"/>
                <w:sz w:val="17"/>
              </w:rPr>
              <w:t>Typed expression error</w:t>
            </w:r>
          </w:p>
        </w:tc>
      </w:tr>
      <w:tr>
        <w:tc>
          <w:tcPr>
            <w:tcW w:type="dxa" w:w="1728"/>
            <w:tcMar>
              <w:top w:w="70" w:type="dxa"/>
              <w:start w:w="90" w:type="dxa"/>
              <w:bottom w:w="70" w:type="dxa"/>
              <w:end w:w="90" w:type="dxa"/>
            </w:tcMar>
            <w:vAlign w:val="top"/>
          </w:tcPr>
          <w:p>
            <w:r>
              <w:rPr>
                <w:rFonts w:ascii="Aptos" w:hAnsi="Aptos"/>
                <w:sz w:val="17"/>
              </w:rPr>
              <w:t>Policy</w:t>
            </w:r>
          </w:p>
        </w:tc>
        <w:tc>
          <w:tcPr>
            <w:tcW w:type="dxa" w:w="5040"/>
            <w:tcMar>
              <w:top w:w="70" w:type="dxa"/>
              <w:start w:w="90" w:type="dxa"/>
              <w:bottom w:w="70" w:type="dxa"/>
              <w:end w:w="90" w:type="dxa"/>
            </w:tcMar>
            <w:vAlign w:val="top"/>
          </w:tcPr>
          <w:p>
            <w:r>
              <w:rPr>
                <w:rFonts w:ascii="Aptos" w:hAnsi="Aptos"/>
                <w:sz w:val="17"/>
              </w:rPr>
              <w:t>Operator/function/relation is allowed</w:t>
            </w:r>
          </w:p>
        </w:tc>
        <w:tc>
          <w:tcPr>
            <w:tcW w:type="dxa" w:w="2880"/>
            <w:tcMar>
              <w:top w:w="70" w:type="dxa"/>
              <w:start w:w="90" w:type="dxa"/>
              <w:bottom w:w="70" w:type="dxa"/>
              <w:end w:w="90" w:type="dxa"/>
            </w:tcMar>
            <w:vAlign w:val="top"/>
          </w:tcPr>
          <w:p>
            <w:r>
              <w:rPr>
                <w:rFonts w:ascii="Aptos" w:hAnsi="Aptos"/>
                <w:sz w:val="17"/>
              </w:rPr>
              <w:t>Policy error</w:t>
            </w:r>
          </w:p>
        </w:tc>
      </w:tr>
      <w:tr>
        <w:tc>
          <w:tcPr>
            <w:tcW w:type="dxa" w:w="1728"/>
            <w:shd w:fill="F8FAFC"/>
            <w:tcMar>
              <w:top w:w="70" w:type="dxa"/>
              <w:start w:w="90" w:type="dxa"/>
              <w:bottom w:w="70" w:type="dxa"/>
              <w:end w:w="90" w:type="dxa"/>
            </w:tcMar>
            <w:vAlign w:val="top"/>
          </w:tcPr>
          <w:p>
            <w:r>
              <w:rPr>
                <w:rFonts w:ascii="Aptos" w:hAnsi="Aptos"/>
                <w:sz w:val="17"/>
              </w:rPr>
              <w:t>Compiler</w:t>
            </w:r>
          </w:p>
        </w:tc>
        <w:tc>
          <w:tcPr>
            <w:tcW w:type="dxa" w:w="5040"/>
            <w:shd w:fill="F8FAFC"/>
            <w:tcMar>
              <w:top w:w="70" w:type="dxa"/>
              <w:start w:w="90" w:type="dxa"/>
              <w:bottom w:w="70" w:type="dxa"/>
              <w:end w:w="90" w:type="dxa"/>
            </w:tcMar>
            <w:vAlign w:val="top"/>
          </w:tcPr>
          <w:p>
            <w:r>
              <w:rPr>
                <w:rFonts w:ascii="Aptos" w:hAnsi="Aptos"/>
                <w:sz w:val="17"/>
              </w:rPr>
              <w:t>SQL emitted successfully; all bindings available</w:t>
            </w:r>
          </w:p>
        </w:tc>
        <w:tc>
          <w:tcPr>
            <w:tcW w:type="dxa" w:w="2880"/>
            <w:shd w:fill="F8FAFC"/>
            <w:tcMar>
              <w:top w:w="70" w:type="dxa"/>
              <w:start w:w="90" w:type="dxa"/>
              <w:bottom w:w="70" w:type="dxa"/>
              <w:end w:w="90" w:type="dxa"/>
            </w:tcMar>
            <w:vAlign w:val="top"/>
          </w:tcPr>
          <w:p>
            <w:r>
              <w:rPr>
                <w:rFonts w:ascii="Aptos" w:hAnsi="Aptos"/>
                <w:sz w:val="17"/>
              </w:rPr>
              <w:t>Engine compilation error</w:t>
            </w:r>
          </w:p>
        </w:tc>
      </w:tr>
      <w:tr>
        <w:tc>
          <w:tcPr>
            <w:tcW w:type="dxa" w:w="1728"/>
            <w:tcMar>
              <w:top w:w="70" w:type="dxa"/>
              <w:start w:w="90" w:type="dxa"/>
              <w:bottom w:w="70" w:type="dxa"/>
              <w:end w:w="90" w:type="dxa"/>
            </w:tcMar>
            <w:vAlign w:val="top"/>
          </w:tcPr>
          <w:p>
            <w:r>
              <w:rPr>
                <w:rFonts w:ascii="Aptos" w:hAnsi="Aptos"/>
                <w:sz w:val="17"/>
              </w:rPr>
              <w:t>SQL parse/safety</w:t>
            </w:r>
          </w:p>
        </w:tc>
        <w:tc>
          <w:tcPr>
            <w:tcW w:type="dxa" w:w="5040"/>
            <w:tcMar>
              <w:top w:w="70" w:type="dxa"/>
              <w:start w:w="90" w:type="dxa"/>
              <w:bottom w:w="70" w:type="dxa"/>
              <w:end w:w="90" w:type="dxa"/>
            </w:tcMar>
            <w:vAlign w:val="top"/>
          </w:tcPr>
          <w:p>
            <w:r>
              <w:rPr>
                <w:rFonts w:ascii="Aptos" w:hAnsi="Aptos"/>
                <w:sz w:val="17"/>
              </w:rPr>
              <w:t>Statement kind and AST satisfy read-only policy</w:t>
            </w:r>
          </w:p>
        </w:tc>
        <w:tc>
          <w:tcPr>
            <w:tcW w:type="dxa" w:w="2880"/>
            <w:tcMar>
              <w:top w:w="70" w:type="dxa"/>
              <w:start w:w="90" w:type="dxa"/>
              <w:bottom w:w="70" w:type="dxa"/>
              <w:end w:w="90" w:type="dxa"/>
            </w:tcMar>
            <w:vAlign w:val="top"/>
          </w:tcPr>
          <w:p>
            <w:r>
              <w:rPr>
                <w:rFonts w:ascii="Aptos" w:hAnsi="Aptos"/>
                <w:sz w:val="17"/>
              </w:rPr>
              <w:t>Blocked query</w:t>
            </w:r>
          </w:p>
        </w:tc>
      </w:tr>
      <w:tr>
        <w:tc>
          <w:tcPr>
            <w:tcW w:type="dxa" w:w="1728"/>
            <w:shd w:fill="F8FAFC"/>
            <w:tcMar>
              <w:top w:w="70" w:type="dxa"/>
              <w:start w:w="90" w:type="dxa"/>
              <w:bottom w:w="70" w:type="dxa"/>
              <w:end w:w="90" w:type="dxa"/>
            </w:tcMar>
            <w:vAlign w:val="top"/>
          </w:tcPr>
          <w:p>
            <w:r>
              <w:rPr>
                <w:rFonts w:ascii="Aptos" w:hAnsi="Aptos"/>
                <w:sz w:val="17"/>
              </w:rPr>
              <w:t>DuckDB bind</w:t>
            </w:r>
          </w:p>
        </w:tc>
        <w:tc>
          <w:tcPr>
            <w:tcW w:type="dxa" w:w="5040"/>
            <w:shd w:fill="F8FAFC"/>
            <w:tcMar>
              <w:top w:w="70" w:type="dxa"/>
              <w:start w:w="90" w:type="dxa"/>
              <w:bottom w:w="70" w:type="dxa"/>
              <w:end w:w="90" w:type="dxa"/>
            </w:tcMar>
            <w:vAlign w:val="top"/>
          </w:tcPr>
          <w:p>
            <w:r>
              <w:rPr>
                <w:rFonts w:ascii="Aptos" w:hAnsi="Aptos"/>
                <w:sz w:val="17"/>
              </w:rPr>
              <w:t>DESCRIBE/EXPLAIN succeeds</w:t>
            </w:r>
          </w:p>
        </w:tc>
        <w:tc>
          <w:tcPr>
            <w:tcW w:type="dxa" w:w="2880"/>
            <w:shd w:fill="F8FAFC"/>
            <w:tcMar>
              <w:top w:w="70" w:type="dxa"/>
              <w:start w:w="90" w:type="dxa"/>
              <w:bottom w:w="70" w:type="dxa"/>
              <w:end w:w="90" w:type="dxa"/>
            </w:tcMar>
            <w:vAlign w:val="top"/>
          </w:tcPr>
          <w:p>
            <w:r>
              <w:rPr>
                <w:rFonts w:ascii="Aptos" w:hAnsi="Aptos"/>
                <w:sz w:val="17"/>
              </w:rPr>
              <w:t>DuckDB binder/parser diagnostic</w:t>
            </w:r>
          </w:p>
        </w:tc>
      </w:tr>
      <w:tr>
        <w:tc>
          <w:tcPr>
            <w:tcW w:type="dxa" w:w="1728"/>
            <w:tcMar>
              <w:top w:w="70" w:type="dxa"/>
              <w:start w:w="90" w:type="dxa"/>
              <w:bottom w:w="70" w:type="dxa"/>
              <w:end w:w="90" w:type="dxa"/>
            </w:tcMar>
            <w:vAlign w:val="top"/>
          </w:tcPr>
          <w:p>
            <w:r>
              <w:rPr>
                <w:rFonts w:ascii="Aptos" w:hAnsi="Aptos"/>
                <w:sz w:val="17"/>
              </w:rPr>
              <w:t>Runtime</w:t>
            </w:r>
          </w:p>
        </w:tc>
        <w:tc>
          <w:tcPr>
            <w:tcW w:type="dxa" w:w="5040"/>
            <w:tcMar>
              <w:top w:w="70" w:type="dxa"/>
              <w:start w:w="90" w:type="dxa"/>
              <w:bottom w:w="70" w:type="dxa"/>
              <w:end w:w="90" w:type="dxa"/>
            </w:tcMar>
            <w:vAlign w:val="top"/>
          </w:tcPr>
          <w:p>
            <w:r>
              <w:rPr>
                <w:rFonts w:ascii="Aptos" w:hAnsi="Aptos"/>
                <w:sz w:val="17"/>
              </w:rPr>
              <w:t>Execution completes within resource policy</w:t>
            </w:r>
          </w:p>
        </w:tc>
        <w:tc>
          <w:tcPr>
            <w:tcW w:type="dxa" w:w="2880"/>
            <w:tcMar>
              <w:top w:w="70" w:type="dxa"/>
              <w:start w:w="90" w:type="dxa"/>
              <w:bottom w:w="70" w:type="dxa"/>
              <w:end w:w="90" w:type="dxa"/>
            </w:tcMar>
            <w:vAlign w:val="top"/>
          </w:tcPr>
          <w:p>
            <w:r>
              <w:rPr>
                <w:rFonts w:ascii="Aptos" w:hAnsi="Aptos"/>
                <w:sz w:val="17"/>
              </w:rPr>
              <w:t>Runtime/resource/cancelled error</w:t>
            </w:r>
          </w:p>
        </w:tc>
      </w:tr>
    </w:tbl>
    <w:p>
      <w:pPr>
        <w:spacing w:after="20"/>
      </w:pPr>
    </w:p>
    <w:p>
      <w:pPr>
        <w:pStyle w:val="Heading2"/>
        <w:keepNext/>
      </w:pPr>
      <w:r>
        <w:t>11.2 Generated SQL validation</w:t>
      </w:r>
    </w:p>
    <w:p>
      <w:r>
        <w:rPr>
          <w:rFonts w:ascii="Aptos" w:hAnsi="Aptos"/>
          <w:sz w:val="20"/>
        </w:rPr>
        <w:t>Generated SQL should be treated as untrusted output from the application compiler. Validate it before execution. DuckDB provides SQL-to/from-JSON functions for SELECT statements that can assist inspection, but the app should not persist DuckDB’s serialized AST as its own long-term schema. [D10]</w:t>
      </w:r>
    </w:p>
    <w:p>
      <w:pPr>
        <w:pStyle w:val="Heading2"/>
        <w:keepNext/>
      </w:pPr>
      <w:r>
        <w:t>11.3 Relation allowlist</w:t>
      </w:r>
    </w:p>
    <w:p>
      <w:r>
        <w:rPr>
          <w:rFonts w:ascii="Aptos" w:hAnsi="Aptos"/>
          <w:sz w:val="20"/>
        </w:rPr>
        <w:t>Every query executes against an allowlist of registered logical relations. Raw SQL references outside the workspace catalog are rejected. The validator must resolve CTE aliases separately from base relation references.</w:t>
      </w:r>
    </w:p>
    <w:p>
      <w:pPr>
        <w:pStyle w:val="Heading1"/>
        <w:keepNext/>
      </w:pPr>
      <w:r>
        <w:t>12. Execution Runtime</w:t>
      </w:r>
    </w:p>
    <w:p>
      <w:pPr>
        <w:pStyle w:val="Heading2"/>
        <w:keepNext/>
      </w:pPr>
      <w:r>
        <w:t>12.1 Connection strategy</w:t>
      </w:r>
    </w:p>
    <w:p>
      <w:r>
        <w:rPr>
          <w:rFonts w:ascii="Aptos" w:hAnsi="Aptos"/>
          <w:sz w:val="20"/>
        </w:rPr>
        <w:t>Use one DuckDB database handle per active workspace or a deliberately designed shared handle with isolated schemas. For concurrent desktop requests, use a small pool of connections rather than multiplexing simultaneous work onto one connection. DuckDB’s C guidance recommends separate connections for separate threads because a connection is locked while querying. [D11]</w:t>
      </w:r>
    </w:p>
    <w:p>
      <w:pPr>
        <w:pStyle w:val="Heading2"/>
        <w:keepNext/>
      </w:pPr>
      <w:r>
        <w:t>12.2 Recommended connection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233C"/>
            <w:tcMar>
              <w:top w:w="70" w:type="dxa"/>
              <w:start w:w="90" w:type="dxa"/>
              <w:bottom w:w="70" w:type="dxa"/>
              <w:end w:w="90" w:type="dxa"/>
            </w:tcMar>
            <w:vAlign w:val="center"/>
          </w:tcPr>
          <w:p>
            <w:pPr>
              <w:jc w:val="left"/>
            </w:pPr>
            <w:r>
              <w:rPr>
                <w:rFonts w:ascii="Aptos" w:hAnsi="Aptos"/>
                <w:b/>
                <w:color w:val="FFFFFF"/>
                <w:sz w:val="17"/>
              </w:rPr>
              <w:t>Role</w:t>
            </w:r>
          </w:p>
        </w:tc>
        <w:tc>
          <w:tcPr>
            <w:tcW w:type="dxa" w:w="1008"/>
            <w:shd w:fill="17233C"/>
            <w:tcMar>
              <w:top w:w="70" w:type="dxa"/>
              <w:start w:w="90" w:type="dxa"/>
              <w:bottom w:w="70" w:type="dxa"/>
              <w:end w:w="90" w:type="dxa"/>
            </w:tcMar>
            <w:vAlign w:val="center"/>
          </w:tcPr>
          <w:p>
            <w:pPr>
              <w:jc w:val="left"/>
            </w:pPr>
            <w:r>
              <w:rPr>
                <w:rFonts w:ascii="Aptos" w:hAnsi="Aptos"/>
                <w:b/>
                <w:color w:val="FFFFFF"/>
                <w:sz w:val="17"/>
              </w:rPr>
              <w:t>Count</w:t>
            </w:r>
          </w:p>
        </w:tc>
        <w:tc>
          <w:tcPr>
            <w:tcW w:type="dxa" w:w="6336"/>
            <w:shd w:fill="17233C"/>
            <w:tcMar>
              <w:top w:w="70" w:type="dxa"/>
              <w:start w:w="90" w:type="dxa"/>
              <w:bottom w:w="70" w:type="dxa"/>
              <w:end w:w="90" w:type="dxa"/>
            </w:tcMar>
            <w:vAlign w:val="center"/>
          </w:tcPr>
          <w:p>
            <w:pPr>
              <w:jc w:val="left"/>
            </w:pPr>
            <w:r>
              <w:rPr>
                <w:rFonts w:ascii="Aptos" w:hAnsi="Aptos"/>
                <w:b/>
                <w:color w:val="FFFFFF"/>
                <w:sz w:val="17"/>
              </w:rPr>
              <w:t>Responsibilities</w:t>
            </w:r>
          </w:p>
        </w:tc>
      </w:tr>
      <w:tr>
        <w:tc>
          <w:tcPr>
            <w:tcW w:type="dxa" w:w="2304"/>
            <w:tcMar>
              <w:top w:w="70" w:type="dxa"/>
              <w:start w:w="90" w:type="dxa"/>
              <w:bottom w:w="70" w:type="dxa"/>
              <w:end w:w="90" w:type="dxa"/>
            </w:tcMar>
            <w:vAlign w:val="top"/>
          </w:tcPr>
          <w:p>
            <w:r>
              <w:rPr>
                <w:rFonts w:ascii="Aptos" w:hAnsi="Aptos"/>
                <w:sz w:val="17"/>
              </w:rPr>
              <w:t>Interactive foreground</w:t>
            </w:r>
          </w:p>
        </w:tc>
        <w:tc>
          <w:tcPr>
            <w:tcW w:type="dxa" w:w="1008"/>
            <w:tcMar>
              <w:top w:w="70" w:type="dxa"/>
              <w:start w:w="90" w:type="dxa"/>
              <w:bottom w:w="70" w:type="dxa"/>
              <w:end w:w="90" w:type="dxa"/>
            </w:tcMar>
            <w:vAlign w:val="top"/>
          </w:tcPr>
          <w:p>
            <w:r>
              <w:rPr>
                <w:rFonts w:ascii="Aptos" w:hAnsi="Aptos"/>
                <w:sz w:val="17"/>
              </w:rPr>
              <w:t>1</w:t>
            </w:r>
          </w:p>
        </w:tc>
        <w:tc>
          <w:tcPr>
            <w:tcW w:type="dxa" w:w="6336"/>
            <w:tcMar>
              <w:top w:w="70" w:type="dxa"/>
              <w:start w:w="90" w:type="dxa"/>
              <w:bottom w:w="70" w:type="dxa"/>
              <w:end w:w="90" w:type="dxa"/>
            </w:tcMar>
            <w:vAlign w:val="top"/>
          </w:tcPr>
          <w:p>
            <w:r>
              <w:rPr>
                <w:rFonts w:ascii="Aptos" w:hAnsi="Aptos"/>
                <w:sz w:val="17"/>
              </w:rPr>
              <w:t>Latest user query; highest priority; cancellable</w:t>
            </w:r>
          </w:p>
        </w:tc>
      </w:tr>
      <w:tr>
        <w:tc>
          <w:tcPr>
            <w:tcW w:type="dxa" w:w="2304"/>
            <w:shd w:fill="F8FAFC"/>
            <w:tcMar>
              <w:top w:w="70" w:type="dxa"/>
              <w:start w:w="90" w:type="dxa"/>
              <w:bottom w:w="70" w:type="dxa"/>
              <w:end w:w="90" w:type="dxa"/>
            </w:tcMar>
            <w:vAlign w:val="top"/>
          </w:tcPr>
          <w:p>
            <w:r>
              <w:rPr>
                <w:rFonts w:ascii="Aptos" w:hAnsi="Aptos"/>
                <w:sz w:val="17"/>
              </w:rPr>
              <w:t>Profile/background</w:t>
            </w:r>
          </w:p>
        </w:tc>
        <w:tc>
          <w:tcPr>
            <w:tcW w:type="dxa" w:w="1008"/>
            <w:shd w:fill="F8FAFC"/>
            <w:tcMar>
              <w:top w:w="70" w:type="dxa"/>
              <w:start w:w="90" w:type="dxa"/>
              <w:bottom w:w="70" w:type="dxa"/>
              <w:end w:w="90" w:type="dxa"/>
            </w:tcMar>
            <w:vAlign w:val="top"/>
          </w:tcPr>
          <w:p>
            <w:r>
              <w:rPr>
                <w:rFonts w:ascii="Aptos" w:hAnsi="Aptos"/>
                <w:sz w:val="17"/>
              </w:rPr>
              <w:t>1</w:t>
            </w:r>
          </w:p>
        </w:tc>
        <w:tc>
          <w:tcPr>
            <w:tcW w:type="dxa" w:w="6336"/>
            <w:shd w:fill="F8FAFC"/>
            <w:tcMar>
              <w:top w:w="70" w:type="dxa"/>
              <w:start w:w="90" w:type="dxa"/>
              <w:bottom w:w="70" w:type="dxa"/>
              <w:end w:w="90" w:type="dxa"/>
            </w:tcMar>
            <w:vAlign w:val="top"/>
          </w:tcPr>
          <w:p>
            <w:r>
              <w:rPr>
                <w:rFonts w:ascii="Aptos" w:hAnsi="Aptos"/>
                <w:sz w:val="17"/>
              </w:rPr>
              <w:t>Column profiles, suggestions, metadata</w:t>
            </w:r>
          </w:p>
        </w:tc>
      </w:tr>
      <w:tr>
        <w:tc>
          <w:tcPr>
            <w:tcW w:type="dxa" w:w="2304"/>
            <w:tcMar>
              <w:top w:w="70" w:type="dxa"/>
              <w:start w:w="90" w:type="dxa"/>
              <w:bottom w:w="70" w:type="dxa"/>
              <w:end w:w="90" w:type="dxa"/>
            </w:tcMar>
            <w:vAlign w:val="top"/>
          </w:tcPr>
          <w:p>
            <w:r>
              <w:rPr>
                <w:rFonts w:ascii="Aptos" w:hAnsi="Aptos"/>
                <w:sz w:val="17"/>
              </w:rPr>
              <w:t>Preview/cache fill</w:t>
            </w:r>
          </w:p>
        </w:tc>
        <w:tc>
          <w:tcPr>
            <w:tcW w:type="dxa" w:w="1008"/>
            <w:tcMar>
              <w:top w:w="70" w:type="dxa"/>
              <w:start w:w="90" w:type="dxa"/>
              <w:bottom w:w="70" w:type="dxa"/>
              <w:end w:w="90" w:type="dxa"/>
            </w:tcMar>
            <w:vAlign w:val="top"/>
          </w:tcPr>
          <w:p>
            <w:r>
              <w:rPr>
                <w:rFonts w:ascii="Aptos" w:hAnsi="Aptos"/>
                <w:sz w:val="17"/>
              </w:rPr>
              <w:t>0-1</w:t>
            </w:r>
          </w:p>
        </w:tc>
        <w:tc>
          <w:tcPr>
            <w:tcW w:type="dxa" w:w="6336"/>
            <w:tcMar>
              <w:top w:w="70" w:type="dxa"/>
              <w:start w:w="90" w:type="dxa"/>
              <w:bottom w:w="70" w:type="dxa"/>
              <w:end w:w="90" w:type="dxa"/>
            </w:tcMar>
            <w:vAlign w:val="top"/>
          </w:tcPr>
          <w:p>
            <w:r>
              <w:rPr>
                <w:rFonts w:ascii="Aptos" w:hAnsi="Aptos"/>
                <w:sz w:val="17"/>
              </w:rPr>
              <w:t>Optional prefetch/materialization; low priority</w:t>
            </w:r>
          </w:p>
        </w:tc>
      </w:tr>
      <w:tr>
        <w:tc>
          <w:tcPr>
            <w:tcW w:type="dxa" w:w="2304"/>
            <w:shd w:fill="F8FAFC"/>
            <w:tcMar>
              <w:top w:w="70" w:type="dxa"/>
              <w:start w:w="90" w:type="dxa"/>
              <w:bottom w:w="70" w:type="dxa"/>
              <w:end w:w="90" w:type="dxa"/>
            </w:tcMar>
            <w:vAlign w:val="top"/>
          </w:tcPr>
          <w:p>
            <w:r>
              <w:rPr>
                <w:rFonts w:ascii="Aptos" w:hAnsi="Aptos"/>
                <w:sz w:val="17"/>
              </w:rPr>
              <w:t>Workflow/commit prep</w:t>
            </w:r>
          </w:p>
        </w:tc>
        <w:tc>
          <w:tcPr>
            <w:tcW w:type="dxa" w:w="1008"/>
            <w:shd w:fill="F8FAFC"/>
            <w:tcMar>
              <w:top w:w="70" w:type="dxa"/>
              <w:start w:w="90" w:type="dxa"/>
              <w:bottom w:w="70" w:type="dxa"/>
              <w:end w:w="90" w:type="dxa"/>
            </w:tcMar>
            <w:vAlign w:val="top"/>
          </w:tcPr>
          <w:p>
            <w:r>
              <w:rPr>
                <w:rFonts w:ascii="Aptos" w:hAnsi="Aptos"/>
                <w:sz w:val="17"/>
              </w:rPr>
              <w:t>Separate subsystem</w:t>
            </w:r>
          </w:p>
        </w:tc>
        <w:tc>
          <w:tcPr>
            <w:tcW w:type="dxa" w:w="6336"/>
            <w:shd w:fill="F8FAFC"/>
            <w:tcMar>
              <w:top w:w="70" w:type="dxa"/>
              <w:start w:w="90" w:type="dxa"/>
              <w:bottom w:w="70" w:type="dxa"/>
              <w:end w:w="90" w:type="dxa"/>
            </w:tcMar>
            <w:vAlign w:val="top"/>
          </w:tcPr>
          <w:p>
            <w:r>
              <w:rPr>
                <w:rFonts w:ascii="Aptos" w:hAnsi="Aptos"/>
                <w:sz w:val="17"/>
              </w:rPr>
              <w:t>Durable transformations, not transient Explore</w:t>
            </w:r>
          </w:p>
        </w:tc>
      </w:tr>
    </w:tbl>
    <w:p>
      <w:pPr>
        <w:spacing w:after="20"/>
      </w:pPr>
    </w:p>
    <w:p>
      <w:pPr>
        <w:pStyle w:val="Heading2"/>
        <w:keepNext/>
      </w:pPr>
      <w:r>
        <w:t>12.3 Result streaming</w:t>
      </w:r>
    </w:p>
    <w:p>
      <w:r>
        <w:rPr>
          <w:rFonts w:ascii="Aptos" w:hAnsi="Aptos"/>
          <w:sz w:val="20"/>
        </w:rPr>
        <w:t>The adapter should expose result batches in Arrow-compatible form to avoid row-by-row conversion. DuckDB documents exporting query results as Arrow tables or RecordBatchReaders and querying Arrow objects directly in supported clients. [D12-D13]</w:t>
      </w:r>
    </w:p>
    <w:p>
      <w:pPr>
        <w:pStyle w:val="CodeBlock"/>
        <w:shd w:fill="F3F5F7"/>
        <w:keepLines/>
        <w:pBdr>
          <w:left w:val="single" w:sz="10" w:space="3" w:color="2255A4"/>
        </w:pBdr>
      </w:pPr>
      <w:r>
        <w:rPr>
          <w:rFonts w:ascii="Liberation Mono" w:hAnsi="Liberation Mono"/>
          <w:color w:val="111827"/>
          <w:sz w:val="16"/>
        </w:rPr>
        <w:t>QueryExecution</w:t>
      </w:r>
      <w:r>
        <w:br/>
      </w:r>
      <w:r>
        <w:rPr>
          <w:rFonts w:ascii="Liberation Mono" w:hAnsi="Liberation Mono"/>
          <w:color w:val="111827"/>
          <w:sz w:val="16"/>
        </w:rPr>
        <w:t xml:space="preserve">  -&gt; schema event</w:t>
      </w:r>
      <w:r>
        <w:br/>
      </w:r>
      <w:r>
        <w:rPr>
          <w:rFonts w:ascii="Liberation Mono" w:hAnsi="Liberation Mono"/>
          <w:color w:val="111827"/>
          <w:sz w:val="16"/>
        </w:rPr>
        <w:t xml:space="preserve">  -&gt; batch 0 (e.g. &lt;= 8-32K rows)</w:t>
      </w:r>
      <w:r>
        <w:br/>
      </w:r>
      <w:r>
        <w:rPr>
          <w:rFonts w:ascii="Liberation Mono" w:hAnsi="Liberation Mono"/>
          <w:color w:val="111827"/>
          <w:sz w:val="16"/>
        </w:rPr>
        <w:t xml:space="preserve">  -&gt; batch 1</w:t>
      </w:r>
      <w:r>
        <w:br/>
      </w:r>
      <w:r>
        <w:rPr>
          <w:rFonts w:ascii="Liberation Mono" w:hAnsi="Liberation Mono"/>
          <w:color w:val="111827"/>
          <w:sz w:val="16"/>
        </w:rPr>
        <w:t xml:space="preserve">  -&gt; ...</w:t>
      </w:r>
      <w:r>
        <w:br/>
      </w:r>
      <w:r>
        <w:rPr>
          <w:rFonts w:ascii="Liberation Mono" w:hAnsi="Liberation Mono"/>
          <w:color w:val="111827"/>
          <w:sz w:val="16"/>
        </w:rPr>
        <w:t xml:space="preserve">  -&gt; completion stats</w:t>
      </w:r>
      <w:r>
        <w:br/>
      </w:r>
      <w:r>
        <w:rPr>
          <w:rFonts w:ascii="Liberation Mono" w:hAnsi="Liberation Mono"/>
          <w:color w:val="111827"/>
          <w:sz w:val="16"/>
        </w:rPr>
      </w:r>
      <w:r>
        <w:br/>
      </w:r>
      <w:r>
        <w:rPr>
          <w:rFonts w:ascii="Liberation Mono" w:hAnsi="Liberation Mono"/>
          <w:color w:val="111827"/>
          <w:sz w:val="16"/>
        </w:rPr>
        <w:t>UI virtualization consumes batches without requiring full-result materialization.</w:t>
      </w:r>
    </w:p>
    <w:p>
      <w:pPr>
        <w:pStyle w:val="Heading2"/>
        <w:keepNext/>
      </w:pPr>
      <w:r>
        <w:t>12.4 Preview versus full materialization</w:t>
      </w:r>
    </w:p>
    <w:p>
      <w:pPr>
        <w:pStyle w:val="ListBullet"/>
        <w:spacing w:after="50"/>
      </w:pPr>
      <w:r>
        <w:rPr>
          <w:rFonts w:ascii="Aptos" w:hAnsi="Aptos"/>
          <w:sz w:val="20"/>
        </w:rPr>
        <w:t>Grid views request a bounded preview by default.</w:t>
      </w:r>
    </w:p>
    <w:p>
      <w:pPr>
        <w:pStyle w:val="ListBullet"/>
        <w:spacing w:after="50"/>
      </w:pPr>
      <w:r>
        <w:rPr>
          <w:rFonts w:ascii="Aptos" w:hAnsi="Aptos"/>
          <w:sz w:val="20"/>
        </w:rPr>
        <w:t>Aggregated Answers generally execute the full analytical query because result cardinality is expected to be smaller.</w:t>
      </w:r>
    </w:p>
    <w:p>
      <w:pPr>
        <w:pStyle w:val="ListBullet"/>
        <w:spacing w:after="50"/>
      </w:pPr>
      <w:r>
        <w:rPr>
          <w:rFonts w:ascii="Aptos" w:hAnsi="Aptos"/>
          <w:sz w:val="20"/>
        </w:rPr>
        <w:t>Export/save-derived-dataset operations explicitly request full execution.</w:t>
      </w:r>
    </w:p>
    <w:p>
      <w:pPr>
        <w:pStyle w:val="ListBullet"/>
        <w:spacing w:after="50"/>
      </w:pPr>
      <w:r>
        <w:rPr>
          <w:rFonts w:ascii="Aptos" w:hAnsi="Aptos"/>
          <w:sz w:val="20"/>
        </w:rPr>
        <w:t>Row count shown in UI must distinguish “preview rows returned” from “exact output cardinality known”.</w:t>
      </w:r>
    </w:p>
    <w:p>
      <w:pPr>
        <w:pStyle w:val="Heading1"/>
        <w:keepNext/>
      </w:pPr>
      <w:r>
        <w:t>13. Data Registration and Arrow/Parquet Integration</w:t>
      </w:r>
    </w:p>
    <w:p>
      <w:pPr>
        <w:pStyle w:val="Heading2"/>
        <w:keepNext/>
      </w:pPr>
      <w:r>
        <w:t>13.1 Local Parquet working set</w:t>
      </w:r>
    </w:p>
    <w:p>
      <w:r>
        <w:rPr>
          <w:rFonts w:ascii="Aptos" w:hAnsi="Aptos"/>
          <w:sz w:val="20"/>
        </w:rPr>
        <w:t>Prefer querying immutable/encrypted-at-rest Parquet working-set files through a controlled relation registration layer. DuckDB can push projections and filters into Parquet scans, which aligns well with interactive local exploration. [D14]</w:t>
      </w:r>
    </w:p>
    <w:p>
      <w:pPr>
        <w:pStyle w:val="CodeBlock"/>
        <w:shd w:fill="F3F5F7"/>
        <w:keepLines/>
        <w:pBdr>
          <w:left w:val="single" w:sz="10" w:space="3" w:color="2255A4"/>
        </w:pBdr>
      </w:pPr>
      <w:r>
        <w:rPr>
          <w:rFonts w:ascii="Liberation Mono" w:hAnsi="Liberation Mono"/>
          <w:color w:val="111827"/>
          <w:sz w:val="16"/>
        </w:rPr>
        <w:t>logical relation: rel_current</w:t>
      </w:r>
      <w:r>
        <w:br/>
      </w:r>
      <w:r>
        <w:rPr>
          <w:rFonts w:ascii="Liberation Mono" w:hAnsi="Liberation Mono"/>
          <w:color w:val="111827"/>
          <w:sz w:val="16"/>
        </w:rPr>
        <w:t>physical source: workspace-managed Parquet fragments</w:t>
      </w:r>
      <w:r>
        <w:br/>
      </w:r>
      <w:r>
        <w:rPr>
          <w:rFonts w:ascii="Liberation Mono" w:hAnsi="Liberation Mono"/>
          <w:color w:val="111827"/>
          <w:sz w:val="16"/>
        </w:rPr>
        <w:t>engine view:    SELECT * FROM read_parquet(&lt;approved internal path list&gt;)</w:t>
      </w:r>
      <w:r>
        <w:br/>
      </w:r>
      <w:r>
        <w:rPr>
          <w:rFonts w:ascii="Liberation Mono" w:hAnsi="Liberation Mono"/>
          <w:color w:val="111827"/>
          <w:sz w:val="16"/>
        </w:rPr>
        <w:t>UI/AI:          never receives those paths</w:t>
      </w:r>
    </w:p>
    <w:p>
      <w:pPr>
        <w:pStyle w:val="Heading2"/>
        <w:keepNext/>
      </w:pPr>
      <w:r>
        <w:t>13.2 Arrow registration</w:t>
      </w:r>
    </w:p>
    <w:p>
      <w:r>
        <w:rPr>
          <w:rFonts w:ascii="Aptos" w:hAnsi="Aptos"/>
          <w:sz w:val="20"/>
        </w:rPr>
        <w:t>For transient imports or connector handoff, register Arrow streams/tables through the client API where practical. Do not copy into a DuckDB table solely to make data queryable unless repeated scans/materialization justify it. [D12-D13]</w:t>
      </w:r>
    </w:p>
    <w:p>
      <w:pPr>
        <w:pStyle w:val="Heading2"/>
        <w:keepNext/>
      </w:pPr>
      <w:r>
        <w:t>13.3 Local files</w:t>
      </w:r>
    </w:p>
    <w:p>
      <w:r>
        <w:rPr>
          <w:rFonts w:ascii="Aptos" w:hAnsi="Aptos"/>
          <w:sz w:val="20"/>
        </w:rPr>
        <w:t>CSV/XLSX/Parquet sources are registered by an adapter after user approval. The analytical SQL surface sees a logical relation name; it does not receive arbitrary filesystem access. XLSX may be converted/streamed through the existing ingestion layer into Arrow/Parquet before registration.</w:t>
      </w:r>
    </w:p>
    <w:p>
      <w:pPr>
        <w:pStyle w:val="Heading1"/>
        <w:keepNext/>
      </w:pPr>
      <w:r>
        <w:t>14. Query Scheduling, Cancellation, and Concurrency</w:t>
      </w:r>
    </w:p>
    <w:p>
      <w:pPr>
        <w:pStyle w:val="Heading2"/>
        <w:keepNext/>
      </w:pPr>
      <w:r>
        <w:t>14.1 Priority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233C"/>
            <w:tcMar>
              <w:top w:w="70" w:type="dxa"/>
              <w:start w:w="90" w:type="dxa"/>
              <w:bottom w:w="70" w:type="dxa"/>
              <w:end w:w="90" w:type="dxa"/>
            </w:tcMar>
            <w:vAlign w:val="center"/>
          </w:tcPr>
          <w:p>
            <w:pPr>
              <w:jc w:val="left"/>
            </w:pPr>
            <w:r>
              <w:rPr>
                <w:rFonts w:ascii="Aptos" w:hAnsi="Aptos"/>
                <w:b/>
                <w:color w:val="FFFFFF"/>
                <w:sz w:val="17"/>
              </w:rPr>
              <w:t>Priority</w:t>
            </w:r>
          </w:p>
        </w:tc>
        <w:tc>
          <w:tcPr>
            <w:tcW w:type="dxa" w:w="3600"/>
            <w:shd w:fill="17233C"/>
            <w:tcMar>
              <w:top w:w="70" w:type="dxa"/>
              <w:start w:w="90" w:type="dxa"/>
              <w:bottom w:w="70" w:type="dxa"/>
              <w:end w:w="90" w:type="dxa"/>
            </w:tcMar>
            <w:vAlign w:val="center"/>
          </w:tcPr>
          <w:p>
            <w:pPr>
              <w:jc w:val="left"/>
            </w:pPr>
            <w:r>
              <w:rPr>
                <w:rFonts w:ascii="Aptos" w:hAnsi="Aptos"/>
                <w:b/>
                <w:color w:val="FFFFFF"/>
                <w:sz w:val="17"/>
              </w:rPr>
              <w:t>Examples</w:t>
            </w:r>
          </w:p>
        </w:tc>
        <w:tc>
          <w:tcPr>
            <w:tcW w:type="dxa" w:w="4320"/>
            <w:shd w:fill="17233C"/>
            <w:tcMar>
              <w:top w:w="70" w:type="dxa"/>
              <w:start w:w="90" w:type="dxa"/>
              <w:bottom w:w="70" w:type="dxa"/>
              <w:end w:w="90" w:type="dxa"/>
            </w:tcMar>
            <w:vAlign w:val="center"/>
          </w:tcPr>
          <w:p>
            <w:pPr>
              <w:jc w:val="left"/>
            </w:pPr>
            <w:r>
              <w:rPr>
                <w:rFonts w:ascii="Aptos" w:hAnsi="Aptos"/>
                <w:b/>
                <w:color w:val="FFFFFF"/>
                <w:sz w:val="17"/>
              </w:rPr>
              <w:t>Behavior</w:t>
            </w:r>
          </w:p>
        </w:tc>
      </w:tr>
      <w:tr>
        <w:tc>
          <w:tcPr>
            <w:tcW w:type="dxa" w:w="1728"/>
            <w:tcMar>
              <w:top w:w="70" w:type="dxa"/>
              <w:start w:w="90" w:type="dxa"/>
              <w:bottom w:w="70" w:type="dxa"/>
              <w:end w:w="90" w:type="dxa"/>
            </w:tcMar>
            <w:vAlign w:val="top"/>
          </w:tcPr>
          <w:p>
            <w:r>
              <w:rPr>
                <w:rFonts w:ascii="Aptos" w:hAnsi="Aptos"/>
                <w:sz w:val="17"/>
              </w:rPr>
              <w:t>P0 interactive</w:t>
            </w:r>
          </w:p>
        </w:tc>
        <w:tc>
          <w:tcPr>
            <w:tcW w:type="dxa" w:w="3600"/>
            <w:tcMar>
              <w:top w:w="70" w:type="dxa"/>
              <w:start w:w="90" w:type="dxa"/>
              <w:bottom w:w="70" w:type="dxa"/>
              <w:end w:w="90" w:type="dxa"/>
            </w:tcMar>
            <w:vAlign w:val="top"/>
          </w:tcPr>
          <w:p>
            <w:r>
              <w:rPr>
                <w:rFonts w:ascii="Aptos" w:hAnsi="Aptos"/>
                <w:sz w:val="17"/>
              </w:rPr>
              <w:t>filter click, token edit, explicit Run</w:t>
            </w:r>
          </w:p>
        </w:tc>
        <w:tc>
          <w:tcPr>
            <w:tcW w:type="dxa" w:w="4320"/>
            <w:tcMar>
              <w:top w:w="70" w:type="dxa"/>
              <w:start w:w="90" w:type="dxa"/>
              <w:bottom w:w="70" w:type="dxa"/>
              <w:end w:w="90" w:type="dxa"/>
            </w:tcMar>
            <w:vAlign w:val="top"/>
          </w:tcPr>
          <w:p>
            <w:r>
              <w:rPr>
                <w:rFonts w:ascii="Aptos" w:hAnsi="Aptos"/>
                <w:sz w:val="17"/>
              </w:rPr>
              <w:t>Starts immediately; may cancel obsolete P1/P2 work</w:t>
            </w:r>
          </w:p>
        </w:tc>
      </w:tr>
      <w:tr>
        <w:tc>
          <w:tcPr>
            <w:tcW w:type="dxa" w:w="1728"/>
            <w:shd w:fill="F8FAFC"/>
            <w:tcMar>
              <w:top w:w="70" w:type="dxa"/>
              <w:start w:w="90" w:type="dxa"/>
              <w:bottom w:w="70" w:type="dxa"/>
              <w:end w:w="90" w:type="dxa"/>
            </w:tcMar>
            <w:vAlign w:val="top"/>
          </w:tcPr>
          <w:p>
            <w:r>
              <w:rPr>
                <w:rFonts w:ascii="Aptos" w:hAnsi="Aptos"/>
                <w:sz w:val="17"/>
              </w:rPr>
              <w:t>P1 visible background</w:t>
            </w:r>
          </w:p>
        </w:tc>
        <w:tc>
          <w:tcPr>
            <w:tcW w:type="dxa" w:w="3600"/>
            <w:shd w:fill="F8FAFC"/>
            <w:tcMar>
              <w:top w:w="70" w:type="dxa"/>
              <w:start w:w="90" w:type="dxa"/>
              <w:bottom w:w="70" w:type="dxa"/>
              <w:end w:w="90" w:type="dxa"/>
            </w:tcMar>
            <w:vAlign w:val="top"/>
          </w:tcPr>
          <w:p>
            <w:r>
              <w:rPr>
                <w:rFonts w:ascii="Aptos" w:hAnsi="Aptos"/>
                <w:sz w:val="17"/>
              </w:rPr>
              <w:t>profile for open panel, chart detail</w:t>
            </w:r>
          </w:p>
        </w:tc>
        <w:tc>
          <w:tcPr>
            <w:tcW w:type="dxa" w:w="4320"/>
            <w:shd w:fill="F8FAFC"/>
            <w:tcMar>
              <w:top w:w="70" w:type="dxa"/>
              <w:start w:w="90" w:type="dxa"/>
              <w:bottom w:w="70" w:type="dxa"/>
              <w:end w:w="90" w:type="dxa"/>
            </w:tcMar>
            <w:vAlign w:val="top"/>
          </w:tcPr>
          <w:p>
            <w:r>
              <w:rPr>
                <w:rFonts w:ascii="Aptos" w:hAnsi="Aptos"/>
                <w:sz w:val="17"/>
              </w:rPr>
              <w:t>Runs when foreground slot available</w:t>
            </w:r>
          </w:p>
        </w:tc>
      </w:tr>
      <w:tr>
        <w:tc>
          <w:tcPr>
            <w:tcW w:type="dxa" w:w="1728"/>
            <w:tcMar>
              <w:top w:w="70" w:type="dxa"/>
              <w:start w:w="90" w:type="dxa"/>
              <w:bottom w:w="70" w:type="dxa"/>
              <w:end w:w="90" w:type="dxa"/>
            </w:tcMar>
            <w:vAlign w:val="top"/>
          </w:tcPr>
          <w:p>
            <w:r>
              <w:rPr>
                <w:rFonts w:ascii="Aptos" w:hAnsi="Aptos"/>
                <w:sz w:val="17"/>
              </w:rPr>
              <w:t>P2 speculative</w:t>
            </w:r>
          </w:p>
        </w:tc>
        <w:tc>
          <w:tcPr>
            <w:tcW w:type="dxa" w:w="3600"/>
            <w:tcMar>
              <w:top w:w="70" w:type="dxa"/>
              <w:start w:w="90" w:type="dxa"/>
              <w:bottom w:w="70" w:type="dxa"/>
              <w:end w:w="90" w:type="dxa"/>
            </w:tcMar>
            <w:vAlign w:val="top"/>
          </w:tcPr>
          <w:p>
            <w:r>
              <w:rPr>
                <w:rFonts w:ascii="Aptos" w:hAnsi="Aptos"/>
                <w:sz w:val="17"/>
              </w:rPr>
              <w:t>prefetch profiles, cache warming</w:t>
            </w:r>
          </w:p>
        </w:tc>
        <w:tc>
          <w:tcPr>
            <w:tcW w:type="dxa" w:w="4320"/>
            <w:tcMar>
              <w:top w:w="70" w:type="dxa"/>
              <w:start w:w="90" w:type="dxa"/>
              <w:bottom w:w="70" w:type="dxa"/>
              <w:end w:w="90" w:type="dxa"/>
            </w:tcMar>
            <w:vAlign w:val="top"/>
          </w:tcPr>
          <w:p>
            <w:r>
              <w:rPr>
                <w:rFonts w:ascii="Aptos" w:hAnsi="Aptos"/>
                <w:sz w:val="17"/>
              </w:rPr>
              <w:t>Cancelled aggressively when interactive work arrives</w:t>
            </w:r>
          </w:p>
        </w:tc>
      </w:tr>
    </w:tbl>
    <w:p>
      <w:pPr>
        <w:spacing w:after="20"/>
      </w:pPr>
    </w:p>
    <w:p>
      <w:pPr>
        <w:pStyle w:val="Heading2"/>
        <w:keepNext/>
      </w:pPr>
      <w:r>
        <w:t>14.2 Supersession</w:t>
      </w:r>
    </w:p>
    <w:p>
      <w:r>
        <w:rPr>
          <w:rFonts w:ascii="Aptos" w:hAnsi="Aptos"/>
          <w:sz w:val="20"/>
        </w:rPr>
        <w:t>Each UI surface owns a monotonically increasing request generation. When the user changes the analysis before completion, prior results are ignored and the underlying query is interrupted when the client API supports cancellation.</w:t>
      </w:r>
    </w:p>
    <w:p>
      <w:pPr>
        <w:pStyle w:val="CodeBlock"/>
        <w:shd w:fill="F3F5F7"/>
        <w:keepLines/>
        <w:pBdr>
          <w:left w:val="single" w:sz="10" w:space="3" w:color="2255A4"/>
        </w:pBdr>
      </w:pPr>
      <w:r>
        <w:rPr>
          <w:rFonts w:ascii="Liberation Mono" w:hAnsi="Liberation Mono"/>
          <w:color w:val="111827"/>
          <w:sz w:val="16"/>
        </w:rPr>
        <w:t>surface_generation += 1</w:t>
      </w:r>
      <w:r>
        <w:br/>
      </w:r>
      <w:r>
        <w:rPr>
          <w:rFonts w:ascii="Liberation Mono" w:hAnsi="Liberation Mono"/>
          <w:color w:val="111827"/>
          <w:sz w:val="16"/>
        </w:rPr>
        <w:t>exec = scheduler.submit(plan, generation)</w:t>
      </w:r>
      <w:r>
        <w:br/>
      </w:r>
      <w:r>
        <w:rPr>
          <w:rFonts w:ascii="Liberation Mono" w:hAnsi="Liberation Mono"/>
          <w:color w:val="111827"/>
          <w:sz w:val="16"/>
        </w:rPr>
      </w:r>
      <w:r>
        <w:br/>
      </w:r>
      <w:r>
        <w:rPr>
          <w:rFonts w:ascii="Liberation Mono" w:hAnsi="Liberation Mono"/>
          <w:color w:val="111827"/>
          <w:sz w:val="16"/>
        </w:rPr>
        <w:t>on_result(batch):</w:t>
      </w:r>
      <w:r>
        <w:br/>
      </w:r>
      <w:r>
        <w:rPr>
          <w:rFonts w:ascii="Liberation Mono" w:hAnsi="Liberation Mono"/>
          <w:color w:val="111827"/>
          <w:sz w:val="16"/>
        </w:rPr>
        <w:t xml:space="preserve">  if batch.generation != current_generation:</w:t>
      </w:r>
      <w:r>
        <w:br/>
      </w:r>
      <w:r>
        <w:rPr>
          <w:rFonts w:ascii="Liberation Mono" w:hAnsi="Liberation Mono"/>
          <w:color w:val="111827"/>
          <w:sz w:val="16"/>
        </w:rPr>
        <w:t xml:space="preserve">      discard</w:t>
      </w:r>
      <w:r>
        <w:br/>
      </w:r>
      <w:r>
        <w:rPr>
          <w:rFonts w:ascii="Liberation Mono" w:hAnsi="Liberation Mono"/>
          <w:color w:val="111827"/>
          <w:sz w:val="16"/>
        </w:rPr>
      </w:r>
      <w:r>
        <w:br/>
      </w:r>
      <w:r>
        <w:rPr>
          <w:rFonts w:ascii="Liberation Mono" w:hAnsi="Liberation Mono"/>
          <w:color w:val="111827"/>
          <w:sz w:val="16"/>
        </w:rPr>
        <w:t>on_new_request:</w:t>
      </w:r>
      <w:r>
        <w:br/>
      </w:r>
      <w:r>
        <w:rPr>
          <w:rFonts w:ascii="Liberation Mono" w:hAnsi="Liberation Mono"/>
          <w:color w:val="111827"/>
          <w:sz w:val="16"/>
        </w:rPr>
        <w:t xml:space="preserve">  interrupt(obsolete_exec)</w:t>
      </w:r>
    </w:p>
    <w:p>
      <w:pPr>
        <w:pStyle w:val="Heading2"/>
        <w:keepNext/>
      </w:pPr>
      <w:r>
        <w:t>14.3 Concurrency expectations</w:t>
      </w:r>
    </w:p>
    <w:p>
      <w:r>
        <w:rPr>
          <w:rFonts w:ascii="Aptos" w:hAnsi="Aptos"/>
          <w:sz w:val="20"/>
        </w:rPr>
        <w:t>DuckDB supports concurrent activity within a process, with documented concurrency rules. The analytical engine itself should remain conservative: optimize for one fast foreground interaction plus limited background work rather than maximizing simultaneous queries. [D15]</w:t>
      </w:r>
    </w:p>
    <w:p>
      <w:pPr>
        <w:pStyle w:val="Heading1"/>
        <w:keepNext/>
      </w:pPr>
      <w:r>
        <w:t>15. Caching and Invalidation</w:t>
      </w:r>
    </w:p>
    <w:p>
      <w:pPr>
        <w:pStyle w:val="Heading2"/>
        <w:keepNext/>
      </w:pPr>
      <w:r>
        <w:t>15.1 Cache tiers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233C"/>
            <w:tcMar>
              <w:top w:w="70" w:type="dxa"/>
              <w:start w:w="90" w:type="dxa"/>
              <w:bottom w:w="70" w:type="dxa"/>
              <w:end w:w="90" w:type="dxa"/>
            </w:tcMar>
            <w:vAlign w:val="center"/>
          </w:tcPr>
          <w:p>
            <w:pPr>
              <w:jc w:val="left"/>
            </w:pPr>
            <w:r>
              <w:rPr>
                <w:rFonts w:ascii="Aptos" w:hAnsi="Aptos"/>
                <w:b/>
                <w:color w:val="FFFFFF"/>
                <w:sz w:val="17"/>
              </w:rPr>
              <w:t>Tier</w:t>
            </w:r>
          </w:p>
        </w:tc>
        <w:tc>
          <w:tcPr>
            <w:tcW w:type="dxa" w:w="4752"/>
            <w:shd w:fill="17233C"/>
            <w:tcMar>
              <w:top w:w="70" w:type="dxa"/>
              <w:start w:w="90" w:type="dxa"/>
              <w:bottom w:w="70" w:type="dxa"/>
              <w:end w:w="90" w:type="dxa"/>
            </w:tcMar>
            <w:vAlign w:val="center"/>
          </w:tcPr>
          <w:p>
            <w:pPr>
              <w:jc w:val="left"/>
            </w:pPr>
            <w:r>
              <w:rPr>
                <w:rFonts w:ascii="Aptos" w:hAnsi="Aptos"/>
                <w:b/>
                <w:color w:val="FFFFFF"/>
                <w:sz w:val="17"/>
              </w:rPr>
              <w:t>Caches</w:t>
            </w:r>
          </w:p>
        </w:tc>
        <w:tc>
          <w:tcPr>
            <w:tcW w:type="dxa" w:w="3024"/>
            <w:shd w:fill="17233C"/>
            <w:tcMar>
              <w:top w:w="70" w:type="dxa"/>
              <w:start w:w="90" w:type="dxa"/>
              <w:bottom w:w="70" w:type="dxa"/>
              <w:end w:w="90" w:type="dxa"/>
            </w:tcMar>
            <w:vAlign w:val="center"/>
          </w:tcPr>
          <w:p>
            <w:pPr>
              <w:jc w:val="left"/>
            </w:pPr>
            <w:r>
              <w:rPr>
                <w:rFonts w:ascii="Aptos" w:hAnsi="Aptos"/>
                <w:b/>
                <w:color w:val="FFFFFF"/>
                <w:sz w:val="17"/>
              </w:rPr>
              <w:t>Typical lifetime</w:t>
            </w:r>
          </w:p>
        </w:tc>
      </w:tr>
      <w:tr>
        <w:tc>
          <w:tcPr>
            <w:tcW w:type="dxa" w:w="1800"/>
            <w:tcMar>
              <w:top w:w="70" w:type="dxa"/>
              <w:start w:w="90" w:type="dxa"/>
              <w:bottom w:w="70" w:type="dxa"/>
              <w:end w:w="90" w:type="dxa"/>
            </w:tcMar>
            <w:vAlign w:val="top"/>
          </w:tcPr>
          <w:p>
            <w:r>
              <w:rPr>
                <w:rFonts w:ascii="Aptos" w:hAnsi="Aptos"/>
                <w:sz w:val="17"/>
              </w:rPr>
              <w:t>Metadata</w:t>
            </w:r>
          </w:p>
        </w:tc>
        <w:tc>
          <w:tcPr>
            <w:tcW w:type="dxa" w:w="4752"/>
            <w:tcMar>
              <w:top w:w="70" w:type="dxa"/>
              <w:start w:w="90" w:type="dxa"/>
              <w:bottom w:w="70" w:type="dxa"/>
              <w:end w:w="90" w:type="dxa"/>
            </w:tcMar>
            <w:vAlign w:val="top"/>
          </w:tcPr>
          <w:p>
            <w:r>
              <w:rPr>
                <w:rFonts w:ascii="Aptos" w:hAnsi="Aptos"/>
                <w:sz w:val="17"/>
              </w:rPr>
              <w:t>schema, types, distinct-count hints</w:t>
            </w:r>
          </w:p>
        </w:tc>
        <w:tc>
          <w:tcPr>
            <w:tcW w:type="dxa" w:w="3024"/>
            <w:tcMar>
              <w:top w:w="70" w:type="dxa"/>
              <w:start w:w="90" w:type="dxa"/>
              <w:bottom w:w="70" w:type="dxa"/>
              <w:end w:w="90" w:type="dxa"/>
            </w:tcMar>
            <w:vAlign w:val="top"/>
          </w:tcPr>
          <w:p>
            <w:r>
              <w:rPr>
                <w:rFonts w:ascii="Aptos" w:hAnsi="Aptos"/>
                <w:sz w:val="17"/>
              </w:rPr>
              <w:t>until source/workflow revision changes</w:t>
            </w:r>
          </w:p>
        </w:tc>
      </w:tr>
      <w:tr>
        <w:tc>
          <w:tcPr>
            <w:tcW w:type="dxa" w:w="1800"/>
            <w:shd w:fill="F8FAFC"/>
            <w:tcMar>
              <w:top w:w="70" w:type="dxa"/>
              <w:start w:w="90" w:type="dxa"/>
              <w:bottom w:w="70" w:type="dxa"/>
              <w:end w:w="90" w:type="dxa"/>
            </w:tcMar>
            <w:vAlign w:val="top"/>
          </w:tcPr>
          <w:p>
            <w:r>
              <w:rPr>
                <w:rFonts w:ascii="Aptos" w:hAnsi="Aptos"/>
                <w:sz w:val="17"/>
              </w:rPr>
              <w:t>Profile</w:t>
            </w:r>
          </w:p>
        </w:tc>
        <w:tc>
          <w:tcPr>
            <w:tcW w:type="dxa" w:w="4752"/>
            <w:shd w:fill="F8FAFC"/>
            <w:tcMar>
              <w:top w:w="70" w:type="dxa"/>
              <w:start w:w="90" w:type="dxa"/>
              <w:bottom w:w="70" w:type="dxa"/>
              <w:end w:w="90" w:type="dxa"/>
            </w:tcMar>
            <w:vAlign w:val="top"/>
          </w:tcPr>
          <w:p>
            <w:r>
              <w:rPr>
                <w:rFonts w:ascii="Aptos" w:hAnsi="Aptos"/>
                <w:sz w:val="17"/>
              </w:rPr>
              <w:t>column profile outputs</w:t>
            </w:r>
          </w:p>
        </w:tc>
        <w:tc>
          <w:tcPr>
            <w:tcW w:type="dxa" w:w="3024"/>
            <w:shd w:fill="F8FAFC"/>
            <w:tcMar>
              <w:top w:w="70" w:type="dxa"/>
              <w:start w:w="90" w:type="dxa"/>
              <w:bottom w:w="70" w:type="dxa"/>
              <w:end w:w="90" w:type="dxa"/>
            </w:tcMar>
            <w:vAlign w:val="top"/>
          </w:tcPr>
          <w:p>
            <w:r>
              <w:rPr>
                <w:rFonts w:ascii="Aptos" w:hAnsi="Aptos"/>
                <w:sz w:val="17"/>
              </w:rPr>
              <w:t>revision + profile policy</w:t>
            </w:r>
          </w:p>
        </w:tc>
      </w:tr>
      <w:tr>
        <w:tc>
          <w:tcPr>
            <w:tcW w:type="dxa" w:w="1800"/>
            <w:tcMar>
              <w:top w:w="70" w:type="dxa"/>
              <w:start w:w="90" w:type="dxa"/>
              <w:bottom w:w="70" w:type="dxa"/>
              <w:end w:w="90" w:type="dxa"/>
            </w:tcMar>
            <w:vAlign w:val="top"/>
          </w:tcPr>
          <w:p>
            <w:r>
              <w:rPr>
                <w:rFonts w:ascii="Aptos" w:hAnsi="Aptos"/>
                <w:sz w:val="17"/>
              </w:rPr>
              <w:t>Answer preview</w:t>
            </w:r>
          </w:p>
        </w:tc>
        <w:tc>
          <w:tcPr>
            <w:tcW w:type="dxa" w:w="4752"/>
            <w:tcMar>
              <w:top w:w="70" w:type="dxa"/>
              <w:start w:w="90" w:type="dxa"/>
              <w:bottom w:w="70" w:type="dxa"/>
              <w:end w:w="90" w:type="dxa"/>
            </w:tcMar>
            <w:vAlign w:val="top"/>
          </w:tcPr>
          <w:p>
            <w:r>
              <w:rPr>
                <w:rFonts w:ascii="Aptos" w:hAnsi="Aptos"/>
                <w:sz w:val="17"/>
              </w:rPr>
              <w:t>first result pages and schema</w:t>
            </w:r>
          </w:p>
        </w:tc>
        <w:tc>
          <w:tcPr>
            <w:tcW w:type="dxa" w:w="3024"/>
            <w:tcMar>
              <w:top w:w="70" w:type="dxa"/>
              <w:start w:w="90" w:type="dxa"/>
              <w:bottom w:w="70" w:type="dxa"/>
              <w:end w:w="90" w:type="dxa"/>
            </w:tcMar>
            <w:vAlign w:val="top"/>
          </w:tcPr>
          <w:p>
            <w:r>
              <w:rPr>
                <w:rFonts w:ascii="Aptos" w:hAnsi="Aptos"/>
                <w:sz w:val="17"/>
              </w:rPr>
              <w:t>session / saved Answer</w:t>
            </w:r>
          </w:p>
        </w:tc>
      </w:tr>
      <w:tr>
        <w:tc>
          <w:tcPr>
            <w:tcW w:type="dxa" w:w="1800"/>
            <w:shd w:fill="F8FAFC"/>
            <w:tcMar>
              <w:top w:w="70" w:type="dxa"/>
              <w:start w:w="90" w:type="dxa"/>
              <w:bottom w:w="70" w:type="dxa"/>
              <w:end w:w="90" w:type="dxa"/>
            </w:tcMar>
            <w:vAlign w:val="top"/>
          </w:tcPr>
          <w:p>
            <w:r>
              <w:rPr>
                <w:rFonts w:ascii="Aptos" w:hAnsi="Aptos"/>
                <w:sz w:val="17"/>
              </w:rPr>
              <w:t>Exact Answer</w:t>
            </w:r>
          </w:p>
        </w:tc>
        <w:tc>
          <w:tcPr>
            <w:tcW w:type="dxa" w:w="4752"/>
            <w:shd w:fill="F8FAFC"/>
            <w:tcMar>
              <w:top w:w="70" w:type="dxa"/>
              <w:start w:w="90" w:type="dxa"/>
              <w:bottom w:w="70" w:type="dxa"/>
              <w:end w:w="90" w:type="dxa"/>
            </w:tcMar>
            <w:vAlign w:val="top"/>
          </w:tcPr>
          <w:p>
            <w:r>
              <w:rPr>
                <w:rFonts w:ascii="Aptos" w:hAnsi="Aptos"/>
                <w:sz w:val="17"/>
              </w:rPr>
              <w:t>small full aggregate results</w:t>
            </w:r>
          </w:p>
        </w:tc>
        <w:tc>
          <w:tcPr>
            <w:tcW w:type="dxa" w:w="3024"/>
            <w:shd w:fill="F8FAFC"/>
            <w:tcMar>
              <w:top w:w="70" w:type="dxa"/>
              <w:start w:w="90" w:type="dxa"/>
              <w:bottom w:w="70" w:type="dxa"/>
              <w:end w:w="90" w:type="dxa"/>
            </w:tcMar>
            <w:vAlign w:val="top"/>
          </w:tcPr>
          <w:p>
            <w:r>
              <w:rPr>
                <w:rFonts w:ascii="Aptos" w:hAnsi="Aptos"/>
                <w:sz w:val="17"/>
              </w:rPr>
              <w:t>LRU bounded by bytes</w:t>
            </w:r>
          </w:p>
        </w:tc>
      </w:tr>
      <w:tr>
        <w:tc>
          <w:tcPr>
            <w:tcW w:type="dxa" w:w="1800"/>
            <w:tcMar>
              <w:top w:w="70" w:type="dxa"/>
              <w:start w:w="90" w:type="dxa"/>
              <w:bottom w:w="70" w:type="dxa"/>
              <w:end w:w="90" w:type="dxa"/>
            </w:tcMar>
            <w:vAlign w:val="top"/>
          </w:tcPr>
          <w:p>
            <w:r>
              <w:rPr>
                <w:rFonts w:ascii="Aptos" w:hAnsi="Aptos"/>
                <w:sz w:val="17"/>
              </w:rPr>
              <w:t>Compiled plan</w:t>
            </w:r>
          </w:p>
        </w:tc>
        <w:tc>
          <w:tcPr>
            <w:tcW w:type="dxa" w:w="4752"/>
            <w:tcMar>
              <w:top w:w="70" w:type="dxa"/>
              <w:start w:w="90" w:type="dxa"/>
              <w:bottom w:w="70" w:type="dxa"/>
              <w:end w:w="90" w:type="dxa"/>
            </w:tcMar>
            <w:vAlign w:val="top"/>
          </w:tcPr>
          <w:p>
            <w:r>
              <w:rPr>
                <w:rFonts w:ascii="Aptos" w:hAnsi="Aptos"/>
                <w:sz w:val="17"/>
              </w:rPr>
              <w:t>normalized IR -&gt; SQL template</w:t>
            </w:r>
          </w:p>
        </w:tc>
        <w:tc>
          <w:tcPr>
            <w:tcW w:type="dxa" w:w="3024"/>
            <w:tcMar>
              <w:top w:w="70" w:type="dxa"/>
              <w:start w:w="90" w:type="dxa"/>
              <w:bottom w:w="70" w:type="dxa"/>
              <w:end w:w="90" w:type="dxa"/>
            </w:tcMar>
            <w:vAlign w:val="top"/>
          </w:tcPr>
          <w:p>
            <w:r>
              <w:rPr>
                <w:rFonts w:ascii="Aptos" w:hAnsi="Aptos"/>
                <w:sz w:val="17"/>
              </w:rPr>
              <w:t>process lifetime/versioned</w:t>
            </w:r>
          </w:p>
        </w:tc>
      </w:tr>
    </w:tbl>
    <w:p>
      <w:pPr>
        <w:spacing w:after="20"/>
      </w:pPr>
    </w:p>
    <w:p>
      <w:pPr>
        <w:pStyle w:val="Heading2"/>
        <w:keepNext/>
      </w:pPr>
      <w:r>
        <w:t>15.2 Invalidation key</w:t>
      </w:r>
    </w:p>
    <w:p>
      <w:pPr>
        <w:pStyle w:val="CodeBlock"/>
        <w:shd w:fill="F3F5F7"/>
        <w:keepLines/>
        <w:pBdr>
          <w:left w:val="single" w:sz="10" w:space="3" w:color="2255A4"/>
        </w:pBdr>
      </w:pPr>
      <w:r>
        <w:rPr>
          <w:rFonts w:ascii="Liberation Mono" w:hAnsi="Liberation Mono"/>
          <w:color w:val="111827"/>
          <w:sz w:val="16"/>
        </w:rPr>
        <w:t>cache_key = (</w:t>
      </w:r>
      <w:r>
        <w:br/>
      </w:r>
      <w:r>
        <w:rPr>
          <w:rFonts w:ascii="Liberation Mono" w:hAnsi="Liberation Mono"/>
          <w:color w:val="111827"/>
          <w:sz w:val="16"/>
        </w:rPr>
        <w:t xml:space="preserve">  workspace_id,</w:t>
      </w:r>
      <w:r>
        <w:br/>
      </w:r>
      <w:r>
        <w:rPr>
          <w:rFonts w:ascii="Liberation Mono" w:hAnsi="Liberation Mono"/>
          <w:color w:val="111827"/>
          <w:sz w:val="16"/>
        </w:rPr>
        <w:t xml:space="preserve">  source_revision,</w:t>
      </w:r>
      <w:r>
        <w:br/>
      </w:r>
      <w:r>
        <w:rPr>
          <w:rFonts w:ascii="Liberation Mono" w:hAnsi="Liberation Mono"/>
          <w:color w:val="111827"/>
          <w:sz w:val="16"/>
        </w:rPr>
        <w:t xml:space="preserve">  active_step_id,</w:t>
      </w:r>
      <w:r>
        <w:br/>
      </w:r>
      <w:r>
        <w:rPr>
          <w:rFonts w:ascii="Liberation Mono" w:hAnsi="Liberation Mono"/>
          <w:color w:val="111827"/>
          <w:sz w:val="16"/>
        </w:rPr>
        <w:t xml:space="preserve">  compiler_version,</w:t>
      </w:r>
      <w:r>
        <w:br/>
      </w:r>
      <w:r>
        <w:rPr>
          <w:rFonts w:ascii="Liberation Mono" w:hAnsi="Liberation Mono"/>
          <w:color w:val="111827"/>
          <w:sz w:val="16"/>
        </w:rPr>
        <w:t xml:space="preserve">  plan_fingerprint,</w:t>
      </w:r>
      <w:r>
        <w:br/>
      </w:r>
      <w:r>
        <w:rPr>
          <w:rFonts w:ascii="Liberation Mono" w:hAnsi="Liberation Mono"/>
          <w:color w:val="111827"/>
          <w:sz w:val="16"/>
        </w:rPr>
        <w:t xml:space="preserve">  execution_mode_exact_or_sampled</w:t>
      </w:r>
      <w:r>
        <w:br/>
      </w:r>
      <w:r>
        <w:rPr>
          <w:rFonts w:ascii="Liberation Mono" w:hAnsi="Liberation Mono"/>
          <w:color w:val="111827"/>
          <w:sz w:val="16"/>
        </w:rPr>
        <w:t>)</w:t>
      </w:r>
    </w:p>
    <w:p>
      <w:r>
        <w:rPr>
          <w:rFonts w:ascii="Aptos" w:hAnsi="Aptos"/>
          <w:sz w:val="20"/>
        </w:rPr>
        <w:t>A workflow mutation invalidates all downstream Explore caches. A presentation-only change does not invalidate query results.</w:t>
      </w:r>
    </w:p>
    <w:p>
      <w:pPr>
        <w:pStyle w:val="Heading1"/>
        <w:keepNext/>
      </w:pPr>
      <w:r>
        <w:t>16. Profiling Engine</w:t>
      </w:r>
    </w:p>
    <w:p>
      <w:r>
        <w:rPr>
          <w:rFonts w:ascii="Aptos" w:hAnsi="Aptos"/>
          <w:sz w:val="20"/>
        </w:rPr>
        <w:t>Profiling is a native analytical workload executed by DuckDB, not a separate dataframe engine. Profile queries must be type-aware and latency-bounded.</w:t>
      </w:r>
    </w:p>
    <w:p>
      <w:pPr>
        <w:pStyle w:val="Heading2"/>
        <w:keepNext/>
      </w:pPr>
      <w:r>
        <w:t>16.1 Numeric profile</w:t>
      </w:r>
    </w:p>
    <w:p>
      <w:pPr>
        <w:pStyle w:val="CodeBlock"/>
        <w:shd w:fill="F3F5F7"/>
        <w:keepLines/>
        <w:pBdr>
          <w:left w:val="single" w:sz="10" w:space="3" w:color="2255A4"/>
        </w:pBdr>
      </w:pPr>
      <w:r>
        <w:rPr>
          <w:rFonts w:ascii="Liberation Mono" w:hAnsi="Liberation Mono"/>
          <w:color w:val="111827"/>
          <w:sz w:val="16"/>
        </w:rPr>
        <w:t>SELECT</w:t>
      </w:r>
      <w:r>
        <w:br/>
      </w:r>
      <w:r>
        <w:rPr>
          <w:rFonts w:ascii="Liberation Mono" w:hAnsi="Liberation Mono"/>
          <w:color w:val="111827"/>
          <w:sz w:val="16"/>
        </w:rPr>
        <w:t xml:space="preserve">  COUNT(*) AS row_count,</w:t>
      </w:r>
      <w:r>
        <w:br/>
      </w:r>
      <w:r>
        <w:rPr>
          <w:rFonts w:ascii="Liberation Mono" w:hAnsi="Liberation Mono"/>
          <w:color w:val="111827"/>
          <w:sz w:val="16"/>
        </w:rPr>
        <w:t xml:space="preserve">  COUNT(*) FILTER (WHERE claim_amount IS NULL) AS null_count,</w:t>
      </w:r>
      <w:r>
        <w:br/>
      </w:r>
      <w:r>
        <w:rPr>
          <w:rFonts w:ascii="Liberation Mono" w:hAnsi="Liberation Mono"/>
          <w:color w:val="111827"/>
          <w:sz w:val="16"/>
        </w:rPr>
        <w:t xml:space="preserve">  MIN(claim_amount) AS min_value,</w:t>
      </w:r>
      <w:r>
        <w:br/>
      </w:r>
      <w:r>
        <w:rPr>
          <w:rFonts w:ascii="Liberation Mono" w:hAnsi="Liberation Mono"/>
          <w:color w:val="111827"/>
          <w:sz w:val="16"/>
        </w:rPr>
        <w:t xml:space="preserve">  MEDIAN(claim_amount) AS median_value,</w:t>
      </w:r>
      <w:r>
        <w:br/>
      </w:r>
      <w:r>
        <w:rPr>
          <w:rFonts w:ascii="Liberation Mono" w:hAnsi="Liberation Mono"/>
          <w:color w:val="111827"/>
          <w:sz w:val="16"/>
        </w:rPr>
        <w:t xml:space="preserve">  AVG(claim_amount) AS mean_value,</w:t>
      </w:r>
      <w:r>
        <w:br/>
      </w:r>
      <w:r>
        <w:rPr>
          <w:rFonts w:ascii="Liberation Mono" w:hAnsi="Liberation Mono"/>
          <w:color w:val="111827"/>
          <w:sz w:val="16"/>
        </w:rPr>
        <w:t xml:space="preserve">  QUANTILE_CONT(claim_amount, 0.95) AS p95_value,</w:t>
      </w:r>
      <w:r>
        <w:br/>
      </w:r>
      <w:r>
        <w:rPr>
          <w:rFonts w:ascii="Liberation Mono" w:hAnsi="Liberation Mono"/>
          <w:color w:val="111827"/>
          <w:sz w:val="16"/>
        </w:rPr>
        <w:t xml:space="preserve">  MAX(claim_amount) AS max_value</w:t>
      </w:r>
      <w:r>
        <w:br/>
      </w:r>
      <w:r>
        <w:rPr>
          <w:rFonts w:ascii="Liberation Mono" w:hAnsi="Liberation Mono"/>
          <w:color w:val="111827"/>
          <w:sz w:val="16"/>
        </w:rPr>
        <w:t>FROM rel_current;</w:t>
      </w:r>
    </w:p>
    <w:p>
      <w:pPr>
        <w:pStyle w:val="Heading2"/>
        <w:keepNext/>
      </w:pPr>
      <w:r>
        <w:t>16.2 Categorical profile</w:t>
      </w:r>
    </w:p>
    <w:p>
      <w:pPr>
        <w:pStyle w:val="CodeBlock"/>
        <w:shd w:fill="F3F5F7"/>
        <w:keepLines/>
        <w:pBdr>
          <w:left w:val="single" w:sz="10" w:space="3" w:color="2255A4"/>
        </w:pBdr>
      </w:pPr>
      <w:r>
        <w:rPr>
          <w:rFonts w:ascii="Liberation Mono" w:hAnsi="Liberation Mono"/>
          <w:color w:val="111827"/>
          <w:sz w:val="16"/>
        </w:rPr>
        <w:t>SELECT</w:t>
      </w:r>
      <w:r>
        <w:br/>
      </w:r>
      <w:r>
        <w:rPr>
          <w:rFonts w:ascii="Liberation Mono" w:hAnsi="Liberation Mono"/>
          <w:color w:val="111827"/>
          <w:sz w:val="16"/>
        </w:rPr>
        <w:t xml:space="preserve">  gender,</w:t>
      </w:r>
      <w:r>
        <w:br/>
      </w:r>
      <w:r>
        <w:rPr>
          <w:rFonts w:ascii="Liberation Mono" w:hAnsi="Liberation Mono"/>
          <w:color w:val="111827"/>
          <w:sz w:val="16"/>
        </w:rPr>
        <w:t xml:space="preserve">  COUNT(*) AS n,</w:t>
      </w:r>
      <w:r>
        <w:br/>
      </w:r>
      <w:r>
        <w:rPr>
          <w:rFonts w:ascii="Liberation Mono" w:hAnsi="Liberation Mono"/>
          <w:color w:val="111827"/>
          <w:sz w:val="16"/>
        </w:rPr>
        <w:t xml:space="preserve">  COUNT(*) * 100.0 / SUM(COUNT(*)) OVER () AS pct</w:t>
      </w:r>
      <w:r>
        <w:br/>
      </w:r>
      <w:r>
        <w:rPr>
          <w:rFonts w:ascii="Liberation Mono" w:hAnsi="Liberation Mono"/>
          <w:color w:val="111827"/>
          <w:sz w:val="16"/>
        </w:rPr>
        <w:t>FROM rel_current</w:t>
      </w:r>
      <w:r>
        <w:br/>
      </w:r>
      <w:r>
        <w:rPr>
          <w:rFonts w:ascii="Liberation Mono" w:hAnsi="Liberation Mono"/>
          <w:color w:val="111827"/>
          <w:sz w:val="16"/>
        </w:rPr>
        <w:t>GROUP BY gender</w:t>
      </w:r>
      <w:r>
        <w:br/>
      </w:r>
      <w:r>
        <w:rPr>
          <w:rFonts w:ascii="Liberation Mono" w:hAnsi="Liberation Mono"/>
          <w:color w:val="111827"/>
          <w:sz w:val="16"/>
        </w:rPr>
        <w:t>ORDER BY n DESC</w:t>
      </w:r>
      <w:r>
        <w:br/>
      </w:r>
      <w:r>
        <w:rPr>
          <w:rFonts w:ascii="Liberation Mono" w:hAnsi="Liberation Mono"/>
          <w:color w:val="111827"/>
          <w:sz w:val="16"/>
        </w:rPr>
        <w:t>LIMIT 20;</w:t>
      </w:r>
    </w:p>
    <w:p>
      <w:pPr>
        <w:pStyle w:val="Heading2"/>
        <w:keepNext/>
      </w:pPr>
      <w:r>
        <w:t>16.3 Profile policy</w:t>
      </w:r>
    </w:p>
    <w:p>
      <w:pPr>
        <w:pStyle w:val="ListBullet"/>
        <w:spacing w:after="50"/>
      </w:pPr>
      <w:r>
        <w:rPr>
          <w:rFonts w:ascii="Aptos" w:hAnsi="Aptos"/>
          <w:sz w:val="20"/>
        </w:rPr>
        <w:t>Always exact for small/medium supported working sets unless the user enables approximate preview.</w:t>
      </w:r>
    </w:p>
    <w:p>
      <w:pPr>
        <w:pStyle w:val="ListBullet"/>
        <w:spacing w:after="50"/>
      </w:pPr>
      <w:r>
        <w:rPr>
          <w:rFonts w:ascii="Aptos" w:hAnsi="Aptos"/>
          <w:sz w:val="20"/>
        </w:rPr>
        <w:t>For high-cardinality strings, show top values and bounded distinct statistics rather than attempting to render all unique values.</w:t>
      </w:r>
    </w:p>
    <w:p>
      <w:pPr>
        <w:pStyle w:val="ListBullet"/>
        <w:spacing w:after="50"/>
      </w:pPr>
      <w:r>
        <w:rPr>
          <w:rFonts w:ascii="Aptos" w:hAnsi="Aptos"/>
          <w:sz w:val="20"/>
        </w:rPr>
        <w:t>Histograms use a deterministic bin strategy defined by the app; the UI labels any sampled histogram explicitly.</w:t>
      </w:r>
    </w:p>
    <w:p>
      <w:pPr>
        <w:pStyle w:val="ListBullet"/>
        <w:spacing w:after="50"/>
      </w:pPr>
      <w:r>
        <w:rPr>
          <w:rFonts w:ascii="Aptos" w:hAnsi="Aptos"/>
          <w:sz w:val="20"/>
        </w:rPr>
        <w:t>Profile results are cached by relation revision + column ID + profile configuration.</w:t>
      </w:r>
    </w:p>
    <w:p>
      <w:pPr>
        <w:pStyle w:val="Heading1"/>
        <w:keepNext/>
      </w:pPr>
      <w:r>
        <w:t>17. Answer / Result Model and Visualization Hints</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"answer_id":"ans_123",</w:t>
      </w:r>
      <w:r>
        <w:br/>
      </w:r>
      <w:r>
        <w:rPr>
          <w:rFonts w:ascii="Liberation Mono" w:hAnsi="Liberation Mono"/>
          <w:color w:val="111827"/>
          <w:sz w:val="16"/>
        </w:rPr>
        <w:t xml:space="preserve">  "source_binding": { ... },</w:t>
      </w:r>
      <w:r>
        <w:br/>
      </w:r>
      <w:r>
        <w:rPr>
          <w:rFonts w:ascii="Liberation Mono" w:hAnsi="Liberation Mono"/>
          <w:color w:val="111827"/>
          <w:sz w:val="16"/>
        </w:rPr>
        <w:t xml:space="preserve">  "plan": { ... },</w:t>
      </w:r>
      <w:r>
        <w:br/>
      </w:r>
      <w:r>
        <w:rPr>
          <w:rFonts w:ascii="Liberation Mono" w:hAnsi="Liberation Mono"/>
          <w:color w:val="111827"/>
          <w:sz w:val="16"/>
        </w:rPr>
        <w:t xml:space="preserve">  "generated_sql":"...",</w:t>
      </w:r>
      <w:r>
        <w:br/>
      </w:r>
      <w:r>
        <w:rPr>
          <w:rFonts w:ascii="Liberation Mono" w:hAnsi="Liberation Mono"/>
          <w:color w:val="111827"/>
          <w:sz w:val="16"/>
        </w:rPr>
        <w:t xml:space="preserve">  "result_schema":[ ... ],</w:t>
      </w:r>
      <w:r>
        <w:br/>
      </w:r>
      <w:r>
        <w:rPr>
          <w:rFonts w:ascii="Liberation Mono" w:hAnsi="Liberation Mono"/>
          <w:color w:val="111827"/>
          <w:sz w:val="16"/>
        </w:rPr>
        <w:t xml:space="preserve">  "execution": {</w:t>
      </w:r>
      <w:r>
        <w:br/>
      </w:r>
      <w:r>
        <w:rPr>
          <w:rFonts w:ascii="Liberation Mono" w:hAnsi="Liberation Mono"/>
          <w:color w:val="111827"/>
          <w:sz w:val="16"/>
        </w:rPr>
        <w:t xml:space="preserve">    "status":"complete",</w:t>
      </w:r>
      <w:r>
        <w:br/>
      </w:r>
      <w:r>
        <w:rPr>
          <w:rFonts w:ascii="Liberation Mono" w:hAnsi="Liberation Mono"/>
          <w:color w:val="111827"/>
          <w:sz w:val="16"/>
        </w:rPr>
        <w:t xml:space="preserve">    "elapsed_ms":42,</w:t>
      </w:r>
      <w:r>
        <w:br/>
      </w:r>
      <w:r>
        <w:rPr>
          <w:rFonts w:ascii="Liberation Mono" w:hAnsi="Liberation Mono"/>
          <w:color w:val="111827"/>
          <w:sz w:val="16"/>
        </w:rPr>
        <w:t xml:space="preserve">    "sampled":false,</w:t>
      </w:r>
      <w:r>
        <w:br/>
      </w:r>
      <w:r>
        <w:rPr>
          <w:rFonts w:ascii="Liberation Mono" w:hAnsi="Liberation Mono"/>
          <w:color w:val="111827"/>
          <w:sz w:val="16"/>
        </w:rPr>
        <w:t xml:space="preserve">    "rows_returned":2</w:t>
      </w:r>
      <w:r>
        <w:br/>
      </w:r>
      <w:r>
        <w:rPr>
          <w:rFonts w:ascii="Liberation Mono" w:hAnsi="Liberation Mono"/>
          <w:color w:val="111827"/>
          <w:sz w:val="16"/>
        </w:rPr>
        <w:t xml:space="preserve">  },</w:t>
      </w:r>
      <w:r>
        <w:br/>
      </w:r>
      <w:r>
        <w:rPr>
          <w:rFonts w:ascii="Liberation Mono" w:hAnsi="Liberation Mono"/>
          <w:color w:val="111827"/>
          <w:sz w:val="16"/>
        </w:rPr>
        <w:t xml:space="preserve">  "presentation": {</w:t>
      </w:r>
      <w:r>
        <w:br/>
      </w:r>
      <w:r>
        <w:rPr>
          <w:rFonts w:ascii="Liberation Mono" w:hAnsi="Liberation Mono"/>
          <w:color w:val="111827"/>
          <w:sz w:val="16"/>
        </w:rPr>
        <w:t xml:space="preserve">    "recommended":"bar",</w:t>
      </w:r>
      <w:r>
        <w:br/>
      </w:r>
      <w:r>
        <w:rPr>
          <w:rFonts w:ascii="Liberation Mono" w:hAnsi="Liberation Mono"/>
          <w:color w:val="111827"/>
          <w:sz w:val="16"/>
        </w:rPr>
        <w:t xml:space="preserve">    "user_override":null</w:t>
      </w:r>
      <w:r>
        <w:br/>
      </w:r>
      <w:r>
        <w:rPr>
          <w:rFonts w:ascii="Liberation Mono" w:hAnsi="Liberation Mono"/>
          <w:color w:val="111827"/>
          <w:sz w:val="16"/>
        </w:rPr>
        <w:t xml:space="preserve">  }</w:t>
      </w:r>
      <w:r>
        <w:br/>
      </w:r>
      <w:r>
        <w:rPr>
          <w:rFonts w:ascii="Liberation Mono" w:hAnsi="Liberation Mono"/>
          <w:color w:val="111827"/>
          <w:sz w:val="16"/>
        </w:rPr>
        <w:t>}</w:t>
      </w:r>
    </w:p>
    <w:p>
      <w:pPr>
        <w:pStyle w:val="Heading2"/>
        <w:keepNext/>
      </w:pPr>
      <w:r>
        <w:t>17.1 Deterministic visualization hints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7233C"/>
            <w:tcMar>
              <w:top w:w="70" w:type="dxa"/>
              <w:start w:w="90" w:type="dxa"/>
              <w:bottom w:w="70" w:type="dxa"/>
              <w:end w:w="90" w:type="dxa"/>
            </w:tcMar>
            <w:vAlign w:val="center"/>
          </w:tcPr>
          <w:p>
            <w:pPr>
              <w:jc w:val="left"/>
            </w:pPr>
            <w:r>
              <w:rPr>
                <w:rFonts w:ascii="Aptos" w:hAnsi="Aptos"/>
                <w:b/>
                <w:color w:val="FFFFFF"/>
                <w:sz w:val="17"/>
              </w:rPr>
              <w:t>Result shape</w:t>
            </w:r>
          </w:p>
        </w:tc>
        <w:tc>
          <w:tcPr>
            <w:tcW w:type="dxa" w:w="4464"/>
            <w:shd w:fill="17233C"/>
            <w:tcMar>
              <w:top w:w="70" w:type="dxa"/>
              <w:start w:w="90" w:type="dxa"/>
              <w:bottom w:w="70" w:type="dxa"/>
              <w:end w:w="90" w:type="dxa"/>
            </w:tcMar>
            <w:vAlign w:val="center"/>
          </w:tcPr>
          <w:p>
            <w:pPr>
              <w:jc w:val="left"/>
            </w:pPr>
            <w:r>
              <w:rPr>
                <w:rFonts w:ascii="Aptos" w:hAnsi="Aptos"/>
                <w:b/>
                <w:color w:val="FFFFFF"/>
                <w:sz w:val="17"/>
              </w:rPr>
              <w:t>Default</w:t>
            </w:r>
          </w:p>
        </w:tc>
      </w:tr>
      <w:tr>
        <w:tc>
          <w:tcPr>
            <w:tcW w:type="dxa" w:w="4896"/>
            <w:tcMar>
              <w:top w:w="70" w:type="dxa"/>
              <w:start w:w="90" w:type="dxa"/>
              <w:bottom w:w="70" w:type="dxa"/>
              <w:end w:w="90" w:type="dxa"/>
            </w:tcMar>
            <w:vAlign w:val="top"/>
          </w:tcPr>
          <w:p>
            <w:r>
              <w:rPr>
                <w:rFonts w:ascii="Aptos" w:hAnsi="Aptos"/>
                <w:sz w:val="17"/>
              </w:rPr>
              <w:t>1 row x 1 measure</w:t>
            </w:r>
          </w:p>
        </w:tc>
        <w:tc>
          <w:tcPr>
            <w:tcW w:type="dxa" w:w="4464"/>
            <w:tcMar>
              <w:top w:w="70" w:type="dxa"/>
              <w:start w:w="90" w:type="dxa"/>
              <w:bottom w:w="70" w:type="dxa"/>
              <w:end w:w="90" w:type="dxa"/>
            </w:tcMar>
            <w:vAlign w:val="top"/>
          </w:tcPr>
          <w:p>
            <w:r>
              <w:rPr>
                <w:rFonts w:ascii="Aptos" w:hAnsi="Aptos"/>
                <w:sz w:val="17"/>
              </w:rPr>
              <w:t>KPI card</w:t>
            </w:r>
          </w:p>
        </w:tc>
      </w:tr>
      <w:tr>
        <w:tc>
          <w:tcPr>
            <w:tcW w:type="dxa" w:w="4896"/>
            <w:shd w:fill="F8FAFC"/>
            <w:tcMar>
              <w:top w:w="70" w:type="dxa"/>
              <w:start w:w="90" w:type="dxa"/>
              <w:bottom w:w="70" w:type="dxa"/>
              <w:end w:w="90" w:type="dxa"/>
            </w:tcMar>
            <w:vAlign w:val="top"/>
          </w:tcPr>
          <w:p>
            <w:r>
              <w:rPr>
                <w:rFonts w:ascii="Aptos" w:hAnsi="Aptos"/>
                <w:sz w:val="17"/>
              </w:rPr>
              <w:t>1 categorical dimension + 1 measure</w:t>
            </w:r>
          </w:p>
        </w:tc>
        <w:tc>
          <w:tcPr>
            <w:tcW w:type="dxa" w:w="4464"/>
            <w:shd w:fill="F8FAFC"/>
            <w:tcMar>
              <w:top w:w="70" w:type="dxa"/>
              <w:start w:w="90" w:type="dxa"/>
              <w:bottom w:w="70" w:type="dxa"/>
              <w:end w:w="90" w:type="dxa"/>
            </w:tcMar>
            <w:vAlign w:val="top"/>
          </w:tcPr>
          <w:p>
            <w:r>
              <w:rPr>
                <w:rFonts w:ascii="Aptos" w:hAnsi="Aptos"/>
                <w:sz w:val="17"/>
              </w:rPr>
              <w:t>Bar + table toggle</w:t>
            </w:r>
          </w:p>
        </w:tc>
      </w:tr>
      <w:tr>
        <w:tc>
          <w:tcPr>
            <w:tcW w:type="dxa" w:w="4896"/>
            <w:tcMar>
              <w:top w:w="70" w:type="dxa"/>
              <w:start w:w="90" w:type="dxa"/>
              <w:bottom w:w="70" w:type="dxa"/>
              <w:end w:w="90" w:type="dxa"/>
            </w:tcMar>
            <w:vAlign w:val="top"/>
          </w:tcPr>
          <w:p>
            <w:r>
              <w:rPr>
                <w:rFonts w:ascii="Aptos" w:hAnsi="Aptos"/>
                <w:sz w:val="17"/>
              </w:rPr>
              <w:t>1 temporal dimension + 1 measure</w:t>
            </w:r>
          </w:p>
        </w:tc>
        <w:tc>
          <w:tcPr>
            <w:tcW w:type="dxa" w:w="4464"/>
            <w:tcMar>
              <w:top w:w="70" w:type="dxa"/>
              <w:start w:w="90" w:type="dxa"/>
              <w:bottom w:w="70" w:type="dxa"/>
              <w:end w:w="90" w:type="dxa"/>
            </w:tcMar>
            <w:vAlign w:val="top"/>
          </w:tcPr>
          <w:p>
            <w:r>
              <w:rPr>
                <w:rFonts w:ascii="Aptos" w:hAnsi="Aptos"/>
                <w:sz w:val="17"/>
              </w:rPr>
              <w:t>Line + table toggle</w:t>
            </w:r>
          </w:p>
        </w:tc>
      </w:tr>
      <w:tr>
        <w:tc>
          <w:tcPr>
            <w:tcW w:type="dxa" w:w="4896"/>
            <w:shd w:fill="F8FAFC"/>
            <w:tcMar>
              <w:top w:w="70" w:type="dxa"/>
              <w:start w:w="90" w:type="dxa"/>
              <w:bottom w:w="70" w:type="dxa"/>
              <w:end w:w="90" w:type="dxa"/>
            </w:tcMar>
            <w:vAlign w:val="top"/>
          </w:tcPr>
          <w:p>
            <w:r>
              <w:rPr>
                <w:rFonts w:ascii="Aptos" w:hAnsi="Aptos"/>
                <w:sz w:val="17"/>
              </w:rPr>
              <w:t>2+ dimensions / multiple measures</w:t>
            </w:r>
          </w:p>
        </w:tc>
        <w:tc>
          <w:tcPr>
            <w:tcW w:type="dxa" w:w="4464"/>
            <w:shd w:fill="F8FAFC"/>
            <w:tcMar>
              <w:top w:w="70" w:type="dxa"/>
              <w:start w:w="90" w:type="dxa"/>
              <w:bottom w:w="70" w:type="dxa"/>
              <w:end w:w="90" w:type="dxa"/>
            </w:tcMar>
            <w:vAlign w:val="top"/>
          </w:tcPr>
          <w:p>
            <w:r>
              <w:rPr>
                <w:rFonts w:ascii="Aptos" w:hAnsi="Aptos"/>
                <w:sz w:val="17"/>
              </w:rPr>
              <w:t>Table</w:t>
            </w:r>
          </w:p>
        </w:tc>
      </w:tr>
      <w:tr>
        <w:tc>
          <w:tcPr>
            <w:tcW w:type="dxa" w:w="4896"/>
            <w:tcMar>
              <w:top w:w="70" w:type="dxa"/>
              <w:start w:w="90" w:type="dxa"/>
              <w:bottom w:w="70" w:type="dxa"/>
              <w:end w:w="90" w:type="dxa"/>
            </w:tcMar>
            <w:vAlign w:val="top"/>
          </w:tcPr>
          <w:p>
            <w:r>
              <w:rPr>
                <w:rFonts w:ascii="Aptos" w:hAnsi="Aptos"/>
                <w:sz w:val="17"/>
              </w:rPr>
              <w:t>Raw/non-aggregated rows</w:t>
            </w:r>
          </w:p>
        </w:tc>
        <w:tc>
          <w:tcPr>
            <w:tcW w:type="dxa" w:w="4464"/>
            <w:tcMar>
              <w:top w:w="70" w:type="dxa"/>
              <w:start w:w="90" w:type="dxa"/>
              <w:bottom w:w="70" w:type="dxa"/>
              <w:end w:w="90" w:type="dxa"/>
            </w:tcMar>
            <w:vAlign w:val="top"/>
          </w:tcPr>
          <w:p>
            <w:r>
              <w:rPr>
                <w:rFonts w:ascii="Aptos" w:hAnsi="Aptos"/>
                <w:sz w:val="17"/>
              </w:rPr>
              <w:t>Virtualized grid</w:t>
            </w:r>
          </w:p>
        </w:tc>
      </w:tr>
      <w:tr>
        <w:tc>
          <w:tcPr>
            <w:tcW w:type="dxa" w:w="4896"/>
            <w:shd w:fill="F8FAFC"/>
            <w:tcMar>
              <w:top w:w="70" w:type="dxa"/>
              <w:start w:w="90" w:type="dxa"/>
              <w:bottom w:w="70" w:type="dxa"/>
              <w:end w:w="90" w:type="dxa"/>
            </w:tcMar>
            <w:vAlign w:val="top"/>
          </w:tcPr>
          <w:p>
            <w:r>
              <w:rPr>
                <w:rFonts w:ascii="Aptos" w:hAnsi="Aptos"/>
                <w:sz w:val="17"/>
              </w:rPr>
              <w:t>Distribution recipe</w:t>
            </w:r>
          </w:p>
        </w:tc>
        <w:tc>
          <w:tcPr>
            <w:tcW w:type="dxa" w:w="4464"/>
            <w:shd w:fill="F8FAFC"/>
            <w:tcMar>
              <w:top w:w="70" w:type="dxa"/>
              <w:start w:w="90" w:type="dxa"/>
              <w:bottom w:w="70" w:type="dxa"/>
              <w:end w:w="90" w:type="dxa"/>
            </w:tcMar>
            <w:vAlign w:val="top"/>
          </w:tcPr>
          <w:p>
            <w:r>
              <w:rPr>
                <w:rFonts w:ascii="Aptos" w:hAnsi="Aptos"/>
                <w:sz w:val="17"/>
              </w:rPr>
              <w:t>Histogram / bar based on type</w:t>
            </w:r>
          </w:p>
        </w:tc>
      </w:tr>
      <w:tr>
        <w:tc>
          <w:tcPr>
            <w:tcW w:type="dxa" w:w="4896"/>
            <w:tcMar>
              <w:top w:w="70" w:type="dxa"/>
              <w:start w:w="90" w:type="dxa"/>
              <w:bottom w:w="70" w:type="dxa"/>
              <w:end w:w="90" w:type="dxa"/>
            </w:tcMar>
            <w:vAlign w:val="top"/>
          </w:tcPr>
          <w:p>
            <w:r>
              <w:rPr>
                <w:rFonts w:ascii="Aptos" w:hAnsi="Aptos"/>
                <w:sz w:val="17"/>
              </w:rPr>
              <w:t>Unknown/complex nested types</w:t>
            </w:r>
          </w:p>
        </w:tc>
        <w:tc>
          <w:tcPr>
            <w:tcW w:type="dxa" w:w="4464"/>
            <w:tcMar>
              <w:top w:w="70" w:type="dxa"/>
              <w:start w:w="90" w:type="dxa"/>
              <w:bottom w:w="70" w:type="dxa"/>
              <w:end w:w="90" w:type="dxa"/>
            </w:tcMar>
            <w:vAlign w:val="top"/>
          </w:tcPr>
          <w:p>
            <w:r>
              <w:rPr>
                <w:rFonts w:ascii="Aptos" w:hAnsi="Aptos"/>
                <w:sz w:val="17"/>
              </w:rPr>
              <w:t>Grid / JSON inspector</w:t>
            </w:r>
          </w:p>
        </w:tc>
      </w:tr>
    </w:tbl>
    <w:p>
      <w:pPr>
        <w:spacing w:after="20"/>
      </w:pPr>
    </w:p>
    <w:p>
      <w:r>
        <w:rPr>
          <w:rFonts w:ascii="Aptos" w:hAnsi="Aptos"/>
          <w:sz w:val="20"/>
        </w:rPr>
        <w:t>Visualization selection is deterministic and does not require AI. AI may suggest a view, but the engine’s data result remains independent of presentation.</w:t>
      </w:r>
    </w:p>
    <w:p>
      <w:pPr>
        <w:pStyle w:val="Heading1"/>
        <w:keepNext/>
      </w:pPr>
      <w:r>
        <w:t>18. SQL Escape Hatch</w:t>
      </w:r>
    </w:p>
    <w:p>
      <w:r>
        <w:rPr>
          <w:rFonts w:ascii="Aptos" w:hAnsi="Aptos"/>
          <w:sz w:val="20"/>
        </w:rPr>
        <w:t>SQL guarantees analytical completeness. The escape hatch is intentionally read-only and relation-scoped.</w:t>
      </w:r>
    </w:p>
    <w:p>
      <w:pPr>
        <w:pStyle w:val="Heading2"/>
        <w:keepNext/>
      </w:pPr>
      <w:r>
        <w:t>18.1 Allowed statement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80"/>
            <w:shd w:fill="17233C"/>
            <w:tcMar>
              <w:top w:w="70" w:type="dxa"/>
              <w:start w:w="90" w:type="dxa"/>
              <w:bottom w:w="70" w:type="dxa"/>
              <w:end w:w="90" w:type="dxa"/>
            </w:tcMar>
            <w:vAlign w:val="center"/>
          </w:tcPr>
          <w:p>
            <w:pPr>
              <w:jc w:val="left"/>
            </w:pPr>
            <w:r>
              <w:rPr>
                <w:rFonts w:ascii="Aptos" w:hAnsi="Aptos"/>
                <w:b/>
                <w:color w:val="FFFFFF"/>
                <w:sz w:val="17"/>
              </w:rPr>
              <w:t>Allowed</w:t>
            </w:r>
          </w:p>
        </w:tc>
        <w:tc>
          <w:tcPr>
            <w:tcW w:type="dxa" w:w="4680"/>
            <w:shd w:fill="17233C"/>
            <w:tcMar>
              <w:top w:w="70" w:type="dxa"/>
              <w:start w:w="90" w:type="dxa"/>
              <w:bottom w:w="70" w:type="dxa"/>
              <w:end w:w="90" w:type="dxa"/>
            </w:tcMar>
            <w:vAlign w:val="center"/>
          </w:tcPr>
          <w:p>
            <w:pPr>
              <w:jc w:val="left"/>
            </w:pPr>
            <w:r>
              <w:rPr>
                <w:rFonts w:ascii="Aptos" w:hAnsi="Aptos"/>
                <w:b/>
                <w:color w:val="FFFFFF"/>
                <w:sz w:val="17"/>
              </w:rPr>
              <w:t>Blocked</w:t>
            </w:r>
          </w:p>
        </w:tc>
      </w:tr>
      <w:tr>
        <w:tc>
          <w:tcPr>
            <w:tcW w:type="dxa" w:w="4680"/>
            <w:tcMar>
              <w:top w:w="70" w:type="dxa"/>
              <w:start w:w="90" w:type="dxa"/>
              <w:bottom w:w="70" w:type="dxa"/>
              <w:end w:w="90" w:type="dxa"/>
            </w:tcMar>
            <w:vAlign w:val="top"/>
          </w:tcPr>
          <w:p>
            <w:r>
              <w:rPr>
                <w:rFonts w:ascii="Aptos" w:hAnsi="Aptos"/>
                <w:sz w:val="17"/>
              </w:rPr>
              <w:t>SELECT</w:t>
            </w:r>
          </w:p>
        </w:tc>
        <w:tc>
          <w:tcPr>
            <w:tcW w:type="dxa" w:w="4680"/>
            <w:tcMar>
              <w:top w:w="70" w:type="dxa"/>
              <w:start w:w="90" w:type="dxa"/>
              <w:bottom w:w="70" w:type="dxa"/>
              <w:end w:w="90" w:type="dxa"/>
            </w:tcMar>
            <w:vAlign w:val="top"/>
          </w:tcPr>
          <w:p>
            <w:r>
              <w:rPr>
                <w:rFonts w:ascii="Aptos" w:hAnsi="Aptos"/>
                <w:sz w:val="17"/>
              </w:rPr>
              <w:t>INSERT / UPDATE / DELETE / MERGE</w:t>
            </w:r>
          </w:p>
        </w:tc>
      </w:tr>
      <w:tr>
        <w:tc>
          <w:tcPr>
            <w:tcW w:type="dxa" w:w="4680"/>
            <w:shd w:fill="F8FAFC"/>
            <w:tcMar>
              <w:top w:w="70" w:type="dxa"/>
              <w:start w:w="90" w:type="dxa"/>
              <w:bottom w:w="70" w:type="dxa"/>
              <w:end w:w="90" w:type="dxa"/>
            </w:tcMar>
            <w:vAlign w:val="top"/>
          </w:tcPr>
          <w:p>
            <w:r>
              <w:rPr>
                <w:rFonts w:ascii="Aptos" w:hAnsi="Aptos"/>
                <w:sz w:val="17"/>
              </w:rPr>
              <w:t>WITH ... SELECT</w:t>
            </w:r>
          </w:p>
        </w:tc>
        <w:tc>
          <w:tcPr>
            <w:tcW w:type="dxa" w:w="4680"/>
            <w:shd w:fill="F8FAFC"/>
            <w:tcMar>
              <w:top w:w="70" w:type="dxa"/>
              <w:start w:w="90" w:type="dxa"/>
              <w:bottom w:w="70" w:type="dxa"/>
              <w:end w:w="90" w:type="dxa"/>
            </w:tcMar>
            <w:vAlign w:val="top"/>
          </w:tcPr>
          <w:p>
            <w:r>
              <w:rPr>
                <w:rFonts w:ascii="Aptos" w:hAnsi="Aptos"/>
                <w:sz w:val="17"/>
              </w:rPr>
              <w:t>CREATE / DROP / ALTER / TRUNCATE</w:t>
            </w:r>
          </w:p>
        </w:tc>
      </w:tr>
      <w:tr>
        <w:tc>
          <w:tcPr>
            <w:tcW w:type="dxa" w:w="4680"/>
            <w:tcMar>
              <w:top w:w="70" w:type="dxa"/>
              <w:start w:w="90" w:type="dxa"/>
              <w:bottom w:w="70" w:type="dxa"/>
              <w:end w:w="90" w:type="dxa"/>
            </w:tcMar>
            <w:vAlign w:val="top"/>
          </w:tcPr>
          <w:p>
            <w:r>
              <w:rPr>
                <w:rFonts w:ascii="Aptos" w:hAnsi="Aptos"/>
                <w:sz w:val="17"/>
              </w:rPr>
              <w:t>EXPLAIN SELECT (optional)</w:t>
            </w:r>
          </w:p>
        </w:tc>
        <w:tc>
          <w:tcPr>
            <w:tcW w:type="dxa" w:w="4680"/>
            <w:tcMar>
              <w:top w:w="70" w:type="dxa"/>
              <w:start w:w="90" w:type="dxa"/>
              <w:bottom w:w="70" w:type="dxa"/>
              <w:end w:w="90" w:type="dxa"/>
            </w:tcMar>
            <w:vAlign w:val="top"/>
          </w:tcPr>
          <w:p>
            <w:r>
              <w:rPr>
                <w:rFonts w:ascii="Aptos" w:hAnsi="Aptos"/>
                <w:sz w:val="17"/>
              </w:rPr>
              <w:t>COPY / EXPORT / IMPORT</w:t>
            </w:r>
          </w:p>
        </w:tc>
      </w:tr>
      <w:tr>
        <w:tc>
          <w:tcPr>
            <w:tcW w:type="dxa" w:w="4680"/>
            <w:shd w:fill="F8FAFC"/>
            <w:tcMar>
              <w:top w:w="70" w:type="dxa"/>
              <w:start w:w="90" w:type="dxa"/>
              <w:bottom w:w="70" w:type="dxa"/>
              <w:end w:w="90" w:type="dxa"/>
            </w:tcMar>
            <w:vAlign w:val="top"/>
          </w:tcPr>
          <w:p>
            <w:r>
              <w:rPr>
                <w:rFonts w:ascii="Aptos" w:hAnsi="Aptos"/>
                <w:sz w:val="17"/>
              </w:rPr>
              <w:t>Approved read-only functions</w:t>
            </w:r>
          </w:p>
        </w:tc>
        <w:tc>
          <w:tcPr>
            <w:tcW w:type="dxa" w:w="4680"/>
            <w:shd w:fill="F8FAFC"/>
            <w:tcMar>
              <w:top w:w="70" w:type="dxa"/>
              <w:start w:w="90" w:type="dxa"/>
              <w:bottom w:w="70" w:type="dxa"/>
              <w:end w:w="90" w:type="dxa"/>
            </w:tcMar>
            <w:vAlign w:val="top"/>
          </w:tcPr>
          <w:p>
            <w:r>
              <w:rPr>
                <w:rFonts w:ascii="Aptos" w:hAnsi="Aptos"/>
                <w:sz w:val="17"/>
              </w:rPr>
              <w:t>ATTACH / DETACH / INSTALL / LOAD</w:t>
            </w:r>
          </w:p>
        </w:tc>
      </w:tr>
      <w:tr>
        <w:tc>
          <w:tcPr>
            <w:tcW w:type="dxa" w:w="4680"/>
            <w:tcMar>
              <w:top w:w="70" w:type="dxa"/>
              <w:start w:w="90" w:type="dxa"/>
              <w:bottom w:w="70" w:type="dxa"/>
              <w:end w:w="90" w:type="dxa"/>
            </w:tcMar>
            <w:vAlign w:val="top"/>
          </w:tcPr>
          <w:p>
            <w:r>
              <w:rPr>
                <w:rFonts w:ascii="Aptos" w:hAnsi="Aptos"/>
                <w:sz w:val="17"/>
              </w:rPr>
              <w:t>CTEs/subqueries/windows/pivots supported by pinned build</w:t>
            </w:r>
          </w:p>
        </w:tc>
        <w:tc>
          <w:tcPr>
            <w:tcW w:type="dxa" w:w="4680"/>
            <w:tcMar>
              <w:top w:w="70" w:type="dxa"/>
              <w:start w:w="90" w:type="dxa"/>
              <w:bottom w:w="70" w:type="dxa"/>
              <w:end w:w="90" w:type="dxa"/>
            </w:tcMar>
            <w:vAlign w:val="top"/>
          </w:tcPr>
          <w:p>
            <w:r>
              <w:rPr>
                <w:rFonts w:ascii="Aptos" w:hAnsi="Aptos"/>
                <w:sz w:val="17"/>
              </w:rPr>
              <w:t>PRAGMA / SET / RESET from user SQL</w:t>
            </w:r>
          </w:p>
        </w:tc>
      </w:tr>
    </w:tbl>
    <w:p>
      <w:pPr>
        <w:spacing w:after="20"/>
      </w:pPr>
    </w:p>
    <w:p>
      <w:pPr>
        <w:pStyle w:val="Heading2"/>
        <w:keepNext/>
      </w:pPr>
      <w:r>
        <w:t>18.2 RawSQL Answer rules</w:t>
      </w:r>
    </w:p>
    <w:p>
      <w:pPr>
        <w:pStyle w:val="ListBullet"/>
        <w:spacing w:after="50"/>
      </w:pPr>
      <w:r>
        <w:rPr>
          <w:rFonts w:ascii="Aptos" w:hAnsi="Aptos"/>
          <w:sz w:val="20"/>
        </w:rPr>
        <w:t>Raw SQL may be saved as an Answer.</w:t>
      </w:r>
    </w:p>
    <w:p>
      <w:pPr>
        <w:pStyle w:val="ListBullet"/>
        <w:spacing w:after="50"/>
      </w:pPr>
      <w:r>
        <w:rPr>
          <w:rFonts w:ascii="Aptos" w:hAnsi="Aptos"/>
          <w:sz w:val="20"/>
        </w:rPr>
        <w:t>If SQL can be losslessly mapped to canonical operators, the app may offer “Convert to visual”.</w:t>
      </w:r>
    </w:p>
    <w:p>
      <w:pPr>
        <w:pStyle w:val="ListBullet"/>
        <w:spacing w:after="50"/>
      </w:pPr>
      <w:r>
        <w:rPr>
          <w:rFonts w:ascii="Aptos" w:hAnsi="Aptos"/>
          <w:sz w:val="20"/>
        </w:rPr>
        <w:t>If it cannot be mapped, it remains opaque SQL with a validated dependency list.</w:t>
      </w:r>
    </w:p>
    <w:p>
      <w:pPr>
        <w:pStyle w:val="ListBullet"/>
        <w:spacing w:after="50"/>
      </w:pPr>
      <w:r>
        <w:rPr>
          <w:rFonts w:ascii="Aptos" w:hAnsi="Aptos"/>
          <w:sz w:val="20"/>
        </w:rPr>
        <w:t>Promotion to workflow is allowed only as an explicit “SQL transformation step” after stricter validation, schema preview, and user confirmation.</w:t>
      </w:r>
    </w:p>
    <w:p>
      <w:pPr>
        <w:pStyle w:val="ListBullet"/>
        <w:spacing w:after="50"/>
      </w:pPr>
      <w:r>
        <w:rPr>
          <w:rFonts w:ascii="Aptos" w:hAnsi="Aptos"/>
          <w:sz w:val="20"/>
        </w:rPr>
        <w:t>Raw SQL cannot reference unregistered filesystem/network sources.</w:t>
      </w:r>
    </w:p>
    <w:p>
      <w:pPr>
        <w:pStyle w:val="Heading1"/>
        <w:keepNext/>
      </w:pPr>
      <w:r>
        <w:t>19. Local AI Integration</w:t>
      </w:r>
    </w:p>
    <w:p>
      <w:r>
        <w:rPr>
          <w:rFonts w:ascii="Aptos" w:hAnsi="Aptos"/>
          <w:sz w:val="20"/>
        </w:rPr>
        <w:t>AI is an intent translator. It never holds a DuckDB connection and never executes SQL.</w:t>
      </w:r>
    </w:p>
    <w:p>
      <w:pPr>
        <w:pStyle w:val="CodeBlock"/>
        <w:shd w:fill="F3F5F7"/>
        <w:keepLines/>
        <w:pBdr>
          <w:left w:val="single" w:sz="10" w:space="3" w:color="2255A4"/>
        </w:pBdr>
      </w:pPr>
      <w:r>
        <w:rPr>
          <w:rFonts w:ascii="Liberation Mono" w:hAnsi="Liberation Mono"/>
          <w:color w:val="111827"/>
          <w:sz w:val="16"/>
        </w:rPr>
        <w:t>User question</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Local model</w:t>
      </w:r>
      <w:r>
        <w:br/>
      </w:r>
      <w:r>
        <w:rPr>
          <w:rFonts w:ascii="Liberation Mono" w:hAnsi="Liberation Mono"/>
          <w:color w:val="111827"/>
          <w:sz w:val="16"/>
        </w:rPr>
        <w:t xml:space="preserve">   │</w:t>
      </w:r>
      <w:r>
        <w:br/>
      </w:r>
      <w:r>
        <w:rPr>
          <w:rFonts w:ascii="Liberation Mono" w:hAnsi="Liberation Mono"/>
          <w:color w:val="111827"/>
          <w:sz w:val="16"/>
        </w:rPr>
        <w:t xml:space="preserve">   ├─ preferred: Recipe + parameters / ExplorePlan JSON</w:t>
      </w:r>
      <w:r>
        <w:br/>
      </w:r>
      <w:r>
        <w:rPr>
          <w:rFonts w:ascii="Liberation Mono" w:hAnsi="Liberation Mono"/>
          <w:color w:val="111827"/>
          <w:sz w:val="16"/>
        </w:rPr>
        <w:t xml:space="preserve">   └─ fallback: read-only DuckDB SQL</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deterministic validators</w:t>
      </w:r>
      <w:r>
        <w:br/>
      </w:r>
      <w:r>
        <w:rPr>
          <w:rFonts w:ascii="Liberation Mono" w:hAnsi="Liberation Mono"/>
          <w:color w:val="111827"/>
          <w:sz w:val="16"/>
        </w:rPr>
        <w:t xml:space="preserve">                     │</w:t>
      </w:r>
      <w:r>
        <w:br/>
      </w:r>
      <w:r>
        <w:rPr>
          <w:rFonts w:ascii="Liberation Mono" w:hAnsi="Liberation Mono"/>
          <w:color w:val="111827"/>
          <w:sz w:val="16"/>
        </w:rPr>
        <w:t xml:space="preserve">                     ▼</w:t>
      </w:r>
      <w:r>
        <w:br/>
      </w:r>
      <w:r>
        <w:rPr>
          <w:rFonts w:ascii="Liberation Mono" w:hAnsi="Liberation Mono"/>
          <w:color w:val="111827"/>
          <w:sz w:val="16"/>
        </w:rPr>
        <w:t xml:space="preserve">                  DuckDB</w:t>
      </w:r>
    </w:p>
    <w:p>
      <w:pPr>
        <w:pStyle w:val="Heading2"/>
        <w:keepNext/>
      </w:pPr>
      <w:r>
        <w:t>19.1 Model context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80"/>
            <w:shd w:fill="17233C"/>
            <w:tcMar>
              <w:top w:w="70" w:type="dxa"/>
              <w:start w:w="90" w:type="dxa"/>
              <w:bottom w:w="70" w:type="dxa"/>
              <w:end w:w="90" w:type="dxa"/>
            </w:tcMar>
            <w:vAlign w:val="center"/>
          </w:tcPr>
          <w:p>
            <w:pPr>
              <w:jc w:val="left"/>
            </w:pPr>
            <w:r>
              <w:rPr>
                <w:rFonts w:ascii="Aptos" w:hAnsi="Aptos"/>
                <w:b/>
                <w:color w:val="FFFFFF"/>
                <w:sz w:val="17"/>
              </w:rPr>
              <w:t>May receive</w:t>
            </w:r>
          </w:p>
        </w:tc>
        <w:tc>
          <w:tcPr>
            <w:tcW w:type="dxa" w:w="4680"/>
            <w:shd w:fill="17233C"/>
            <w:tcMar>
              <w:top w:w="70" w:type="dxa"/>
              <w:start w:w="90" w:type="dxa"/>
              <w:bottom w:w="70" w:type="dxa"/>
              <w:end w:w="90" w:type="dxa"/>
            </w:tcMar>
            <w:vAlign w:val="center"/>
          </w:tcPr>
          <w:p>
            <w:pPr>
              <w:jc w:val="left"/>
            </w:pPr>
            <w:r>
              <w:rPr>
                <w:rFonts w:ascii="Aptos" w:hAnsi="Aptos"/>
                <w:b/>
                <w:color w:val="FFFFFF"/>
                <w:sz w:val="17"/>
              </w:rPr>
              <w:t>Must not receive</w:t>
            </w:r>
          </w:p>
        </w:tc>
      </w:tr>
      <w:tr>
        <w:tc>
          <w:tcPr>
            <w:tcW w:type="dxa" w:w="4680"/>
            <w:tcMar>
              <w:top w:w="70" w:type="dxa"/>
              <w:start w:w="90" w:type="dxa"/>
              <w:bottom w:w="70" w:type="dxa"/>
              <w:end w:w="90" w:type="dxa"/>
            </w:tcMar>
            <w:vAlign w:val="top"/>
          </w:tcPr>
          <w:p>
            <w:r>
              <w:rPr>
                <w:rFonts w:ascii="Aptos" w:hAnsi="Aptos"/>
                <w:sz w:val="17"/>
              </w:rPr>
              <w:t>Logical relation name(s)</w:t>
            </w:r>
          </w:p>
        </w:tc>
        <w:tc>
          <w:tcPr>
            <w:tcW w:type="dxa" w:w="4680"/>
            <w:tcMar>
              <w:top w:w="70" w:type="dxa"/>
              <w:start w:w="90" w:type="dxa"/>
              <w:bottom w:w="70" w:type="dxa"/>
              <w:end w:w="90" w:type="dxa"/>
            </w:tcMar>
            <w:vAlign w:val="top"/>
          </w:tcPr>
          <w:p>
            <w:r>
              <w:rPr>
                <w:rFonts w:ascii="Aptos" w:hAnsi="Aptos"/>
                <w:sz w:val="17"/>
              </w:rPr>
              <w:t>Databricks/Unity credentials</w:t>
            </w:r>
          </w:p>
        </w:tc>
      </w:tr>
      <w:tr>
        <w:tc>
          <w:tcPr>
            <w:tcW w:type="dxa" w:w="4680"/>
            <w:shd w:fill="F8FAFC"/>
            <w:tcMar>
              <w:top w:w="70" w:type="dxa"/>
              <w:start w:w="90" w:type="dxa"/>
              <w:bottom w:w="70" w:type="dxa"/>
              <w:end w:w="90" w:type="dxa"/>
            </w:tcMar>
            <w:vAlign w:val="top"/>
          </w:tcPr>
          <w:p>
            <w:r>
              <w:rPr>
                <w:rFonts w:ascii="Aptos" w:hAnsi="Aptos"/>
                <w:sz w:val="17"/>
              </w:rPr>
              <w:t>Column names/types/descriptions</w:t>
            </w:r>
          </w:p>
        </w:tc>
        <w:tc>
          <w:tcPr>
            <w:tcW w:type="dxa" w:w="4680"/>
            <w:shd w:fill="F8FAFC"/>
            <w:tcMar>
              <w:top w:w="70" w:type="dxa"/>
              <w:start w:w="90" w:type="dxa"/>
              <w:bottom w:w="70" w:type="dxa"/>
              <w:end w:w="90" w:type="dxa"/>
            </w:tcMar>
            <w:vAlign w:val="top"/>
          </w:tcPr>
          <w:p>
            <w:r>
              <w:rPr>
                <w:rFonts w:ascii="Aptos" w:hAnsi="Aptos"/>
                <w:sz w:val="17"/>
              </w:rPr>
              <w:t>Encryption keys</w:t>
            </w:r>
          </w:p>
        </w:tc>
      </w:tr>
      <w:tr>
        <w:tc>
          <w:tcPr>
            <w:tcW w:type="dxa" w:w="4680"/>
            <w:tcMar>
              <w:top w:w="70" w:type="dxa"/>
              <w:start w:w="90" w:type="dxa"/>
              <w:bottom w:w="70" w:type="dxa"/>
              <w:end w:w="90" w:type="dxa"/>
            </w:tcMar>
            <w:vAlign w:val="top"/>
          </w:tcPr>
          <w:p>
            <w:r>
              <w:rPr>
                <w:rFonts w:ascii="Aptos" w:hAnsi="Aptos"/>
                <w:sz w:val="17"/>
              </w:rPr>
              <w:t>Optional local top values/statistics</w:t>
            </w:r>
          </w:p>
        </w:tc>
        <w:tc>
          <w:tcPr>
            <w:tcW w:type="dxa" w:w="4680"/>
            <w:tcMar>
              <w:top w:w="70" w:type="dxa"/>
              <w:start w:w="90" w:type="dxa"/>
              <w:bottom w:w="70" w:type="dxa"/>
              <w:end w:w="90" w:type="dxa"/>
            </w:tcMar>
            <w:vAlign w:val="top"/>
          </w:tcPr>
          <w:p>
            <w:r>
              <w:rPr>
                <w:rFonts w:ascii="Aptos" w:hAnsi="Aptos"/>
                <w:sz w:val="17"/>
              </w:rPr>
              <w:t>Unrestricted filesystem paths</w:t>
            </w:r>
          </w:p>
        </w:tc>
      </w:tr>
      <w:tr>
        <w:tc>
          <w:tcPr>
            <w:tcW w:type="dxa" w:w="4680"/>
            <w:shd w:fill="F8FAFC"/>
            <w:tcMar>
              <w:top w:w="70" w:type="dxa"/>
              <w:start w:w="90" w:type="dxa"/>
              <w:bottom w:w="70" w:type="dxa"/>
              <w:end w:w="90" w:type="dxa"/>
            </w:tcMar>
            <w:vAlign w:val="top"/>
          </w:tcPr>
          <w:p>
            <w:r>
              <w:rPr>
                <w:rFonts w:ascii="Aptos" w:hAnsi="Aptos"/>
                <w:sz w:val="17"/>
              </w:rPr>
              <w:t>Current semantic tokens / plan</w:t>
            </w:r>
          </w:p>
        </w:tc>
        <w:tc>
          <w:tcPr>
            <w:tcW w:type="dxa" w:w="4680"/>
            <w:shd w:fill="F8FAFC"/>
            <w:tcMar>
              <w:top w:w="70" w:type="dxa"/>
              <w:start w:w="90" w:type="dxa"/>
              <w:bottom w:w="70" w:type="dxa"/>
              <w:end w:w="90" w:type="dxa"/>
            </w:tcMar>
            <w:vAlign w:val="top"/>
          </w:tcPr>
          <w:p>
            <w:r>
              <w:rPr>
                <w:rFonts w:ascii="Aptos" w:hAnsi="Aptos"/>
                <w:sz w:val="17"/>
              </w:rPr>
              <w:t>Commit/write APIs</w:t>
            </w:r>
          </w:p>
        </w:tc>
      </w:tr>
      <w:tr>
        <w:tc>
          <w:tcPr>
            <w:tcW w:type="dxa" w:w="4680"/>
            <w:tcMar>
              <w:top w:w="70" w:type="dxa"/>
              <w:start w:w="90" w:type="dxa"/>
              <w:bottom w:w="70" w:type="dxa"/>
              <w:end w:w="90" w:type="dxa"/>
            </w:tcMar>
            <w:vAlign w:val="top"/>
          </w:tcPr>
          <w:p>
            <w:r>
              <w:rPr>
                <w:rFonts w:ascii="Aptos" w:hAnsi="Aptos"/>
                <w:sz w:val="17"/>
              </w:rPr>
              <w:t>DuckDB dialect contract</w:t>
            </w:r>
          </w:p>
        </w:tc>
        <w:tc>
          <w:tcPr>
            <w:tcW w:type="dxa" w:w="4680"/>
            <w:tcMar>
              <w:top w:w="70" w:type="dxa"/>
              <w:start w:w="90" w:type="dxa"/>
              <w:bottom w:w="70" w:type="dxa"/>
              <w:end w:w="90" w:type="dxa"/>
            </w:tcMar>
            <w:vAlign w:val="top"/>
          </w:tcPr>
          <w:p>
            <w:r>
              <w:rPr>
                <w:rFonts w:ascii="Aptos" w:hAnsi="Aptos"/>
                <w:sz w:val="17"/>
              </w:rPr>
              <w:t>Network credentials</w:t>
            </w:r>
          </w:p>
        </w:tc>
      </w:tr>
    </w:tbl>
    <w:p>
      <w:pPr>
        <w:spacing w:after="20"/>
      </w:pPr>
    </w:p>
    <w:p>
      <w:pPr>
        <w:pStyle w:val="Heading2"/>
        <w:keepNext/>
      </w:pPr>
      <w:r>
        <w:t>19.2 Structured output hierarchy</w:t>
      </w:r>
    </w:p>
    <w:p>
      <w:pPr>
        <w:pStyle w:val="ListNumber"/>
        <w:spacing w:after="50"/>
      </w:pPr>
      <w:r>
        <w:rPr>
          <w:rFonts w:ascii="Aptos" w:hAnsi="Aptos"/>
          <w:sz w:val="20"/>
        </w:rPr>
        <w:t>Recipe intent + parameters when a known recipe matches.</w:t>
      </w:r>
    </w:p>
    <w:p>
      <w:pPr>
        <w:pStyle w:val="ListNumber"/>
        <w:spacing w:after="50"/>
      </w:pPr>
      <w:r>
        <w:rPr>
          <w:rFonts w:ascii="Aptos" w:hAnsi="Aptos"/>
          <w:sz w:val="20"/>
        </w:rPr>
        <w:t>Canonical ExplorePlan when the question is composable from operators.</w:t>
      </w:r>
    </w:p>
    <w:p>
      <w:pPr>
        <w:pStyle w:val="ListNumber"/>
        <w:spacing w:after="50"/>
      </w:pPr>
      <w:r>
        <w:rPr>
          <w:rFonts w:ascii="Aptos" w:hAnsi="Aptos"/>
          <w:sz w:val="20"/>
        </w:rPr>
        <w:t>Read-only SQL only for long-tail analytical structures.</w:t>
      </w:r>
    </w:p>
    <w:p>
      <w:pPr>
        <w:pStyle w:val="ListNumber"/>
        <w:spacing w:after="50"/>
      </w:pPr>
      <w:r>
        <w:rPr>
          <w:rFonts w:ascii="Aptos" w:hAnsi="Aptos"/>
          <w:sz w:val="20"/>
        </w:rPr>
        <w:t>One repair attempt after deterministic validation/binder feedback; then return a user-correctable error.</w:t>
      </w:r>
    </w:p>
    <w:p>
      <w:pPr>
        <w:pStyle w:val="Heading1"/>
        <w:keepNext/>
      </w:pPr>
      <w:r>
        <w:t>20. Explore-to-Workflow Promotion</w:t>
      </w:r>
    </w:p>
    <w:p>
      <w:r>
        <w:rPr>
          <w:rFonts w:ascii="Aptos" w:hAnsi="Aptos"/>
          <w:sz w:val="20"/>
        </w:rPr>
        <w:t>Promotion converts exploratory intent into durable transformation semantics. Not every Answer should be promoted directly because aggregations often change grain and may destroy row-level detail.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17233C"/>
            <w:tcMar>
              <w:top w:w="70" w:type="dxa"/>
              <w:start w:w="90" w:type="dxa"/>
              <w:bottom w:w="70" w:type="dxa"/>
              <w:end w:w="90" w:type="dxa"/>
            </w:tcMar>
            <w:vAlign w:val="center"/>
          </w:tcPr>
          <w:p>
            <w:pPr>
              <w:jc w:val="left"/>
            </w:pPr>
            <w:r>
              <w:rPr>
                <w:rFonts w:ascii="Aptos" w:hAnsi="Aptos"/>
                <w:b/>
                <w:color w:val="FFFFFF"/>
                <w:sz w:val="17"/>
              </w:rPr>
              <w:t>Explore construct</w:t>
            </w:r>
          </w:p>
        </w:tc>
        <w:tc>
          <w:tcPr>
            <w:tcW w:type="dxa" w:w="5616"/>
            <w:shd w:fill="17233C"/>
            <w:tcMar>
              <w:top w:w="70" w:type="dxa"/>
              <w:start w:w="90" w:type="dxa"/>
              <w:bottom w:w="70" w:type="dxa"/>
              <w:end w:w="90" w:type="dxa"/>
            </w:tcMar>
            <w:vAlign w:val="center"/>
          </w:tcPr>
          <w:p>
            <w:pPr>
              <w:jc w:val="left"/>
            </w:pPr>
            <w:r>
              <w:rPr>
                <w:rFonts w:ascii="Aptos" w:hAnsi="Aptos"/>
                <w:b/>
                <w:color w:val="FFFFFF"/>
                <w:sz w:val="17"/>
              </w:rPr>
              <w:t>Default durable action</w:t>
            </w:r>
          </w:p>
        </w:tc>
      </w:tr>
      <w:tr>
        <w:tc>
          <w:tcPr>
            <w:tcW w:type="dxa" w:w="3744"/>
            <w:tcMar>
              <w:top w:w="70" w:type="dxa"/>
              <w:start w:w="90" w:type="dxa"/>
              <w:bottom w:w="70" w:type="dxa"/>
              <w:end w:w="90" w:type="dxa"/>
            </w:tcMar>
            <w:vAlign w:val="top"/>
          </w:tcPr>
          <w:p>
            <w:r>
              <w:rPr>
                <w:rFonts w:ascii="Aptos" w:hAnsi="Aptos"/>
                <w:sz w:val="17"/>
              </w:rPr>
              <w:t>Filter</w:t>
            </w:r>
          </w:p>
        </w:tc>
        <w:tc>
          <w:tcPr>
            <w:tcW w:type="dxa" w:w="5616"/>
            <w:tcMar>
              <w:top w:w="70" w:type="dxa"/>
              <w:start w:w="90" w:type="dxa"/>
              <w:bottom w:w="70" w:type="dxa"/>
              <w:end w:w="90" w:type="dxa"/>
            </w:tcMar>
            <w:vAlign w:val="top"/>
          </w:tcPr>
          <w:p>
            <w:r>
              <w:rPr>
                <w:rFonts w:ascii="Aptos" w:hAnsi="Aptos"/>
                <w:sz w:val="17"/>
              </w:rPr>
              <w:t>Add Filter step</w:t>
            </w:r>
          </w:p>
        </w:tc>
      </w:tr>
      <w:tr>
        <w:tc>
          <w:tcPr>
            <w:tcW w:type="dxa" w:w="3744"/>
            <w:shd w:fill="F8FAFC"/>
            <w:tcMar>
              <w:top w:w="70" w:type="dxa"/>
              <w:start w:w="90" w:type="dxa"/>
              <w:bottom w:w="70" w:type="dxa"/>
              <w:end w:w="90" w:type="dxa"/>
            </w:tcMar>
            <w:vAlign w:val="top"/>
          </w:tcPr>
          <w:p>
            <w:r>
              <w:rPr>
                <w:rFonts w:ascii="Aptos" w:hAnsi="Aptos"/>
                <w:sz w:val="17"/>
              </w:rPr>
              <w:t>Derive</w:t>
            </w:r>
          </w:p>
        </w:tc>
        <w:tc>
          <w:tcPr>
            <w:tcW w:type="dxa" w:w="5616"/>
            <w:shd w:fill="F8FAFC"/>
            <w:tcMar>
              <w:top w:w="70" w:type="dxa"/>
              <w:start w:w="90" w:type="dxa"/>
              <w:bottom w:w="70" w:type="dxa"/>
              <w:end w:w="90" w:type="dxa"/>
            </w:tcMar>
            <w:vAlign w:val="top"/>
          </w:tcPr>
          <w:p>
            <w:r>
              <w:rPr>
                <w:rFonts w:ascii="Aptos" w:hAnsi="Aptos"/>
                <w:sz w:val="17"/>
              </w:rPr>
              <w:t>Add Calculate/Formula step</w:t>
            </w:r>
          </w:p>
        </w:tc>
      </w:tr>
      <w:tr>
        <w:tc>
          <w:tcPr>
            <w:tcW w:type="dxa" w:w="3744"/>
            <w:tcMar>
              <w:top w:w="70" w:type="dxa"/>
              <w:start w:w="90" w:type="dxa"/>
              <w:bottom w:w="70" w:type="dxa"/>
              <w:end w:w="90" w:type="dxa"/>
            </w:tcMar>
            <w:vAlign w:val="top"/>
          </w:tcPr>
          <w:p>
            <w:r>
              <w:rPr>
                <w:rFonts w:ascii="Aptos" w:hAnsi="Aptos"/>
                <w:sz w:val="17"/>
              </w:rPr>
              <w:t>Project/Rename</w:t>
            </w:r>
          </w:p>
        </w:tc>
        <w:tc>
          <w:tcPr>
            <w:tcW w:type="dxa" w:w="5616"/>
            <w:tcMar>
              <w:top w:w="70" w:type="dxa"/>
              <w:start w:w="90" w:type="dxa"/>
              <w:bottom w:w="70" w:type="dxa"/>
              <w:end w:w="90" w:type="dxa"/>
            </w:tcMar>
            <w:vAlign w:val="top"/>
          </w:tcPr>
          <w:p>
            <w:r>
              <w:rPr>
                <w:rFonts w:ascii="Aptos" w:hAnsi="Aptos"/>
                <w:sz w:val="17"/>
              </w:rPr>
              <w:t>Add Select/Rename step</w:t>
            </w:r>
          </w:p>
        </w:tc>
      </w:tr>
      <w:tr>
        <w:tc>
          <w:tcPr>
            <w:tcW w:type="dxa" w:w="3744"/>
            <w:shd w:fill="F8FAFC"/>
            <w:tcMar>
              <w:top w:w="70" w:type="dxa"/>
              <w:start w:w="90" w:type="dxa"/>
              <w:bottom w:w="70" w:type="dxa"/>
              <w:end w:w="90" w:type="dxa"/>
            </w:tcMar>
            <w:vAlign w:val="top"/>
          </w:tcPr>
          <w:p>
            <w:r>
              <w:rPr>
                <w:rFonts w:ascii="Aptos" w:hAnsi="Aptos"/>
                <w:sz w:val="17"/>
              </w:rPr>
              <w:t>Join</w:t>
            </w:r>
          </w:p>
        </w:tc>
        <w:tc>
          <w:tcPr>
            <w:tcW w:type="dxa" w:w="5616"/>
            <w:shd w:fill="F8FAFC"/>
            <w:tcMar>
              <w:top w:w="70" w:type="dxa"/>
              <w:start w:w="90" w:type="dxa"/>
              <w:bottom w:w="70" w:type="dxa"/>
              <w:end w:w="90" w:type="dxa"/>
            </w:tcMar>
            <w:vAlign w:val="top"/>
          </w:tcPr>
          <w:p>
            <w:r>
              <w:rPr>
                <w:rFonts w:ascii="Aptos" w:hAnsi="Aptos"/>
                <w:sz w:val="17"/>
              </w:rPr>
              <w:t>Add Join step</w:t>
            </w:r>
          </w:p>
        </w:tc>
      </w:tr>
      <w:tr>
        <w:tc>
          <w:tcPr>
            <w:tcW w:type="dxa" w:w="3744"/>
            <w:tcMar>
              <w:top w:w="70" w:type="dxa"/>
              <w:start w:w="90" w:type="dxa"/>
              <w:bottom w:w="70" w:type="dxa"/>
              <w:end w:w="90" w:type="dxa"/>
            </w:tcMar>
            <w:vAlign w:val="top"/>
          </w:tcPr>
          <w:p>
            <w:r>
              <w:rPr>
                <w:rFonts w:ascii="Aptos" w:hAnsi="Aptos"/>
                <w:sz w:val="17"/>
              </w:rPr>
              <w:t>Distinct/Dedup recipe</w:t>
            </w:r>
          </w:p>
        </w:tc>
        <w:tc>
          <w:tcPr>
            <w:tcW w:type="dxa" w:w="5616"/>
            <w:tcMar>
              <w:top w:w="70" w:type="dxa"/>
              <w:start w:w="90" w:type="dxa"/>
              <w:bottom w:w="70" w:type="dxa"/>
              <w:end w:w="90" w:type="dxa"/>
            </w:tcMar>
            <w:vAlign w:val="top"/>
          </w:tcPr>
          <w:p>
            <w:r>
              <w:rPr>
                <w:rFonts w:ascii="Aptos" w:hAnsi="Aptos"/>
                <w:sz w:val="17"/>
              </w:rPr>
              <w:t>Add Deduplicate step</w:t>
            </w:r>
          </w:p>
        </w:tc>
      </w:tr>
      <w:tr>
        <w:tc>
          <w:tcPr>
            <w:tcW w:type="dxa" w:w="3744"/>
            <w:shd w:fill="F8FAFC"/>
            <w:tcMar>
              <w:top w:w="70" w:type="dxa"/>
              <w:start w:w="90" w:type="dxa"/>
              <w:bottom w:w="70" w:type="dxa"/>
              <w:end w:w="90" w:type="dxa"/>
            </w:tcMar>
            <w:vAlign w:val="top"/>
          </w:tcPr>
          <w:p>
            <w:r>
              <w:rPr>
                <w:rFonts w:ascii="Aptos" w:hAnsi="Aptos"/>
                <w:sz w:val="17"/>
              </w:rPr>
              <w:t>Aggregate Answer</w:t>
            </w:r>
          </w:p>
        </w:tc>
        <w:tc>
          <w:tcPr>
            <w:tcW w:type="dxa" w:w="5616"/>
            <w:shd w:fill="F8FAFC"/>
            <w:tcMar>
              <w:top w:w="70" w:type="dxa"/>
              <w:start w:w="90" w:type="dxa"/>
              <w:bottom w:w="70" w:type="dxa"/>
              <w:end w:w="90" w:type="dxa"/>
            </w:tcMar>
            <w:vAlign w:val="top"/>
          </w:tcPr>
          <w:p>
            <w:r>
              <w:rPr>
                <w:rFonts w:ascii="Aptos" w:hAnsi="Aptos"/>
                <w:sz w:val="17"/>
              </w:rPr>
              <w:t>Save Answer; optionally “Create derived dataset”</w:t>
            </w:r>
          </w:p>
        </w:tc>
      </w:tr>
      <w:tr>
        <w:tc>
          <w:tcPr>
            <w:tcW w:type="dxa" w:w="3744"/>
            <w:tcMar>
              <w:top w:w="70" w:type="dxa"/>
              <w:start w:w="90" w:type="dxa"/>
              <w:bottom w:w="70" w:type="dxa"/>
              <w:end w:w="90" w:type="dxa"/>
            </w:tcMar>
            <w:vAlign w:val="top"/>
          </w:tcPr>
          <w:p>
            <w:r>
              <w:rPr>
                <w:rFonts w:ascii="Aptos" w:hAnsi="Aptos"/>
                <w:sz w:val="17"/>
              </w:rPr>
              <w:t>Window calculation</w:t>
            </w:r>
          </w:p>
        </w:tc>
        <w:tc>
          <w:tcPr>
            <w:tcW w:type="dxa" w:w="5616"/>
            <w:tcMar>
              <w:top w:w="70" w:type="dxa"/>
              <w:start w:w="90" w:type="dxa"/>
              <w:bottom w:w="70" w:type="dxa"/>
              <w:end w:w="90" w:type="dxa"/>
            </w:tcMar>
            <w:vAlign w:val="top"/>
          </w:tcPr>
          <w:p>
            <w:r>
              <w:rPr>
                <w:rFonts w:ascii="Aptos" w:hAnsi="Aptos"/>
                <w:sz w:val="17"/>
              </w:rPr>
              <w:t>Add calculated/window step if row-level grain preserved</w:t>
            </w:r>
          </w:p>
        </w:tc>
      </w:tr>
      <w:tr>
        <w:tc>
          <w:tcPr>
            <w:tcW w:type="dxa" w:w="3744"/>
            <w:shd w:fill="F8FAFC"/>
            <w:tcMar>
              <w:top w:w="70" w:type="dxa"/>
              <w:start w:w="90" w:type="dxa"/>
              <w:bottom w:w="70" w:type="dxa"/>
              <w:end w:w="90" w:type="dxa"/>
            </w:tcMar>
            <w:vAlign w:val="top"/>
          </w:tcPr>
          <w:p>
            <w:r>
              <w:rPr>
                <w:rFonts w:ascii="Aptos" w:hAnsi="Aptos"/>
                <w:sz w:val="17"/>
              </w:rPr>
              <w:t>Pivot/Unpivot</w:t>
            </w:r>
          </w:p>
        </w:tc>
        <w:tc>
          <w:tcPr>
            <w:tcW w:type="dxa" w:w="5616"/>
            <w:shd w:fill="F8FAFC"/>
            <w:tcMar>
              <w:top w:w="70" w:type="dxa"/>
              <w:start w:w="90" w:type="dxa"/>
              <w:bottom w:w="70" w:type="dxa"/>
              <w:end w:w="90" w:type="dxa"/>
            </w:tcMar>
            <w:vAlign w:val="top"/>
          </w:tcPr>
          <w:p>
            <w:r>
              <w:rPr>
                <w:rFonts w:ascii="Aptos" w:hAnsi="Aptos"/>
                <w:sz w:val="17"/>
              </w:rPr>
              <w:t>Create reshape step with explicit grain warning</w:t>
            </w:r>
          </w:p>
        </w:tc>
      </w:tr>
      <w:tr>
        <w:tc>
          <w:tcPr>
            <w:tcW w:type="dxa" w:w="3744"/>
            <w:tcMar>
              <w:top w:w="70" w:type="dxa"/>
              <w:start w:w="90" w:type="dxa"/>
              <w:bottom w:w="70" w:type="dxa"/>
              <w:end w:w="90" w:type="dxa"/>
            </w:tcMar>
            <w:vAlign w:val="top"/>
          </w:tcPr>
          <w:p>
            <w:r>
              <w:rPr>
                <w:rFonts w:ascii="Aptos" w:hAnsi="Aptos"/>
                <w:sz w:val="17"/>
              </w:rPr>
              <w:t>Set operation</w:t>
            </w:r>
          </w:p>
        </w:tc>
        <w:tc>
          <w:tcPr>
            <w:tcW w:type="dxa" w:w="5616"/>
            <w:tcMar>
              <w:top w:w="70" w:type="dxa"/>
              <w:start w:w="90" w:type="dxa"/>
              <w:bottom w:w="70" w:type="dxa"/>
              <w:end w:w="90" w:type="dxa"/>
            </w:tcMar>
            <w:vAlign w:val="top"/>
          </w:tcPr>
          <w:p>
            <w:r>
              <w:rPr>
                <w:rFonts w:ascii="Aptos" w:hAnsi="Aptos"/>
                <w:sz w:val="17"/>
              </w:rPr>
              <w:t>Create combine/reconcile derived dataset step</w:t>
            </w:r>
          </w:p>
        </w:tc>
      </w:tr>
      <w:tr>
        <w:tc>
          <w:tcPr>
            <w:tcW w:type="dxa" w:w="3744"/>
            <w:shd w:fill="F8FAFC"/>
            <w:tcMar>
              <w:top w:w="70" w:type="dxa"/>
              <w:start w:w="90" w:type="dxa"/>
              <w:bottom w:w="70" w:type="dxa"/>
              <w:end w:w="90" w:type="dxa"/>
            </w:tcMar>
            <w:vAlign w:val="top"/>
          </w:tcPr>
          <w:p>
            <w:r>
              <w:rPr>
                <w:rFonts w:ascii="Aptos" w:hAnsi="Aptos"/>
                <w:sz w:val="17"/>
              </w:rPr>
              <w:t>Raw SQL</w:t>
            </w:r>
          </w:p>
        </w:tc>
        <w:tc>
          <w:tcPr>
            <w:tcW w:type="dxa" w:w="5616"/>
            <w:shd w:fill="F8FAFC"/>
            <w:tcMar>
              <w:top w:w="70" w:type="dxa"/>
              <w:start w:w="90" w:type="dxa"/>
              <w:bottom w:w="70" w:type="dxa"/>
              <w:end w:w="90" w:type="dxa"/>
            </w:tcMar>
            <w:vAlign w:val="top"/>
          </w:tcPr>
          <w:p>
            <w:r>
              <w:rPr>
                <w:rFonts w:ascii="Aptos" w:hAnsi="Aptos"/>
                <w:sz w:val="17"/>
              </w:rPr>
              <w:t>Create SQL step only after strict validation and preview</w:t>
            </w:r>
          </w:p>
        </w:tc>
      </w:tr>
    </w:tbl>
    <w:p>
      <w:pPr>
        <w:spacing w:after="20"/>
      </w:pPr>
    </w:p>
    <w:p>
      <w:pPr>
        <w:pStyle w:val="Heading2"/>
        <w:keepNext/>
      </w:pPr>
      <w:r>
        <w:t>20.1 Promotion algorithm</w:t>
      </w:r>
    </w:p>
    <w:p>
      <w:pPr>
        <w:pStyle w:val="CodeBlock"/>
        <w:shd w:fill="F3F5F7"/>
        <w:keepLines/>
        <w:pBdr>
          <w:left w:val="single" w:sz="10" w:space="3" w:color="2255A4"/>
        </w:pBdr>
      </w:pPr>
      <w:r>
        <w:rPr>
          <w:rFonts w:ascii="Liberation Mono" w:hAnsi="Liberation Mono"/>
          <w:color w:val="111827"/>
          <w:sz w:val="16"/>
        </w:rPr>
        <w:t>promote(answer):</w:t>
      </w:r>
      <w:r>
        <w:br/>
      </w:r>
      <w:r>
        <w:rPr>
          <w:rFonts w:ascii="Liberation Mono" w:hAnsi="Liberation Mono"/>
          <w:color w:val="111827"/>
          <w:sz w:val="16"/>
        </w:rPr>
        <w:t xml:space="preserve">  assert answer.source_revision == current_workflow_revision</w:t>
      </w:r>
      <w:r>
        <w:br/>
      </w:r>
      <w:r>
        <w:rPr>
          <w:rFonts w:ascii="Liberation Mono" w:hAnsi="Liberation Mono"/>
          <w:color w:val="111827"/>
          <w:sz w:val="16"/>
        </w:rPr>
        <w:t xml:space="preserve">  classify(answer.plan)</w:t>
      </w:r>
      <w:r>
        <w:br/>
      </w:r>
      <w:r>
        <w:rPr>
          <w:rFonts w:ascii="Liberation Mono" w:hAnsi="Liberation Mono"/>
          <w:color w:val="111827"/>
          <w:sz w:val="16"/>
        </w:rPr>
        <w:t xml:space="preserve">  proposed_steps = lower_to_workflow_steps(answer.plan)</w:t>
      </w:r>
      <w:r>
        <w:br/>
      </w:r>
      <w:r>
        <w:rPr>
          <w:rFonts w:ascii="Liberation Mono" w:hAnsi="Liberation Mono"/>
          <w:color w:val="111827"/>
          <w:sz w:val="16"/>
        </w:rPr>
        <w:t xml:space="preserve">  preview_schema_and_row_count(proposed_steps)</w:t>
      </w:r>
      <w:r>
        <w:br/>
      </w:r>
      <w:r>
        <w:rPr>
          <w:rFonts w:ascii="Liberation Mono" w:hAnsi="Liberation Mono"/>
          <w:color w:val="111827"/>
          <w:sz w:val="16"/>
        </w:rPr>
        <w:t xml:space="preserve">  show_effect_to_user()</w:t>
      </w:r>
      <w:r>
        <w:br/>
      </w:r>
      <w:r>
        <w:rPr>
          <w:rFonts w:ascii="Liberation Mono" w:hAnsi="Liberation Mono"/>
          <w:color w:val="111827"/>
          <w:sz w:val="16"/>
        </w:rPr>
        <w:t xml:space="preserve">  on_confirm:</w:t>
      </w:r>
      <w:r>
        <w:br/>
      </w:r>
      <w:r>
        <w:rPr>
          <w:rFonts w:ascii="Liberation Mono" w:hAnsi="Liberation Mono"/>
          <w:color w:val="111827"/>
          <w:sz w:val="16"/>
        </w:rPr>
        <w:t xml:space="preserve">      append/insert steps atomically</w:t>
      </w:r>
      <w:r>
        <w:br/>
      </w:r>
      <w:r>
        <w:rPr>
          <w:rFonts w:ascii="Liberation Mono" w:hAnsi="Liberation Mono"/>
          <w:color w:val="111827"/>
          <w:sz w:val="16"/>
        </w:rPr>
        <w:t xml:space="preserve">      workflow_revision += 1</w:t>
      </w:r>
      <w:r>
        <w:br/>
      </w:r>
      <w:r>
        <w:rPr>
          <w:rFonts w:ascii="Liberation Mono" w:hAnsi="Liberation Mono"/>
          <w:color w:val="111827"/>
          <w:sz w:val="16"/>
        </w:rPr>
        <w:t xml:space="preserve">      invalidate_downstream_explore_caches()</w:t>
      </w:r>
    </w:p>
    <w:p>
      <w:pPr>
        <w:pStyle w:val="Heading1"/>
        <w:keepNext/>
      </w:pPr>
      <w:r>
        <w:t>21. Persistence, Versioning, and Migrations</w:t>
      </w:r>
    </w:p>
    <w:p>
      <w:pPr>
        <w:pStyle w:val="Heading2"/>
        <w:keepNext/>
      </w:pPr>
      <w:r>
        <w:t>21.1 Persisted formats</w:t>
      </w:r>
    </w:p>
    <w:p>
      <w:pPr>
        <w:pStyle w:val="ListBullet"/>
        <w:spacing w:after="50"/>
      </w:pPr>
      <w:r>
        <w:rPr>
          <w:rFonts w:ascii="Aptos" w:hAnsi="Aptos"/>
          <w:sz w:val="20"/>
        </w:rPr>
        <w:t>ExplorePlan JSON uses an explicit `plan_version`.</w:t>
      </w:r>
    </w:p>
    <w:p>
      <w:pPr>
        <w:pStyle w:val="ListBullet"/>
        <w:spacing w:after="50"/>
      </w:pPr>
      <w:r>
        <w:rPr>
          <w:rFonts w:ascii="Aptos" w:hAnsi="Aptos"/>
          <w:sz w:val="20"/>
        </w:rPr>
        <w:t>Workflow steps use a separate schema version from ExplorePlan.</w:t>
      </w:r>
    </w:p>
    <w:p>
      <w:pPr>
        <w:pStyle w:val="ListBullet"/>
        <w:spacing w:after="50"/>
      </w:pPr>
      <w:r>
        <w:rPr>
          <w:rFonts w:ascii="Aptos" w:hAnsi="Aptos"/>
          <w:sz w:val="20"/>
        </w:rPr>
        <w:t>Saved Answers persist source binding, plan, SQL snapshot, result schema, presentation, and creation compiler/DuckDB build metadata.</w:t>
      </w:r>
    </w:p>
    <w:p>
      <w:pPr>
        <w:pStyle w:val="ListBullet"/>
        <w:spacing w:after="50"/>
      </w:pPr>
      <w:r>
        <w:rPr>
          <w:rFonts w:ascii="Aptos" w:hAnsi="Aptos"/>
          <w:sz w:val="20"/>
        </w:rPr>
        <w:t>Generated SQL is stored for audit/debugging but regenerated from the plan when re-executing after compatible migrations.</w:t>
      </w:r>
    </w:p>
    <w:p>
      <w:pPr>
        <w:pStyle w:val="Heading2"/>
        <w:keepNext/>
      </w:pPr>
      <w:r>
        <w:t>21.2 Version compatibility</w:t>
      </w:r>
    </w:p>
    <w:tbl>
      <w:tblPr>
        <w:tblW w:type="auto" w:w="0"/>
        <w:jc w:val="center"/>
        <w:tblLayout w:type="autofit"/>
        <w:tblLook w:firstColumn="1" w:firstRow="1" w:lastColumn="0" w:lastRow="0" w:noHBand="0" w:noVBand="1" w:val="04A0"/>
      </w:tblPr>
      <w:tblGrid>
        <w:gridCol w:w="10080"/>
      </w:tblGrid>
      <w:tr>
        <w:tc>
          <w:tcPr>
            <w:tcW w:type="dxa" w:w="10080"/>
            <w:shd w:fill="FFF4D8"/>
            <w:tcMar>
              <w:top w:w="100" w:type="dxa"/>
              <w:start w:w="120" w:type="dxa"/>
              <w:bottom w:w="100" w:type="dxa"/>
              <w:end w:w="120" w:type="dxa"/>
            </w:tcMar>
          </w:tcPr>
          <w:p>
            <w:r>
              <w:rPr>
                <w:rFonts w:ascii="Aptos" w:hAnsi="Aptos"/>
                <w:b/>
                <w:color w:val="8A5A00"/>
                <w:sz w:val="20"/>
              </w:rPr>
              <w:t xml:space="preserve">Build discipline  </w:t>
            </w:r>
            <w:r>
              <w:rPr>
                <w:rFonts w:ascii="Aptos" w:hAnsi="Aptos"/>
                <w:sz w:val="20"/>
              </w:rPr>
              <w:t>Pin an exact DuckDB release in the desktop build. Feature-test optional syntax/operators at startup. Persist the DuckDB library version with diagnostics. Do not compile behavior against “whatever DuckDB is installed on the machine”.</w:t>
            </w:r>
          </w:p>
        </w:tc>
      </w:tr>
    </w:tbl>
    <w:p>
      <w:pPr>
        <w:spacing w:after="0"/>
      </w:pPr>
    </w:p>
    <w:p>
      <w:pPr>
        <w:pStyle w:val="Heading2"/>
        <w:keepNext/>
      </w:pPr>
      <w:r>
        <w:t>21.3 Plan migration</w:t>
      </w:r>
    </w:p>
    <w:p>
      <w:pPr>
        <w:pStyle w:val="CodeBlock"/>
        <w:shd w:fill="F3F5F7"/>
        <w:keepLines/>
        <w:pBdr>
          <w:left w:val="single" w:sz="10" w:space="3" w:color="2255A4"/>
        </w:pBdr>
      </w:pPr>
      <w:r>
        <w:rPr>
          <w:rFonts w:ascii="Liberation Mono" w:hAnsi="Liberation Mono"/>
          <w:color w:val="111827"/>
          <w:sz w:val="16"/>
        </w:rPr>
        <w:t>v1 plan</w:t>
      </w:r>
      <w:r>
        <w:br/>
      </w:r>
      <w:r>
        <w:rPr>
          <w:rFonts w:ascii="Liberation Mono" w:hAnsi="Liberation Mono"/>
          <w:color w:val="111827"/>
          <w:sz w:val="16"/>
        </w:rPr>
        <w:t xml:space="preserve">  -&gt; migrate_v1_to_v2()</w:t>
      </w:r>
      <w:r>
        <w:br/>
      </w:r>
      <w:r>
        <w:rPr>
          <w:rFonts w:ascii="Liberation Mono" w:hAnsi="Liberation Mono"/>
          <w:color w:val="111827"/>
          <w:sz w:val="16"/>
        </w:rPr>
        <w:t xml:space="preserve">  -&gt; validate v2</w:t>
      </w:r>
      <w:r>
        <w:br/>
      </w:r>
      <w:r>
        <w:rPr>
          <w:rFonts w:ascii="Liberation Mono" w:hAnsi="Liberation Mono"/>
          <w:color w:val="111827"/>
          <w:sz w:val="16"/>
        </w:rPr>
        <w:t xml:space="preserve">  -&gt; canonicalize</w:t>
      </w:r>
      <w:r>
        <w:br/>
      </w:r>
      <w:r>
        <w:rPr>
          <w:rFonts w:ascii="Liberation Mono" w:hAnsi="Liberation Mono"/>
          <w:color w:val="111827"/>
          <w:sz w:val="16"/>
        </w:rPr>
        <w:t xml:space="preserve">  -&gt; persist upgraded form on next save</w:t>
      </w:r>
      <w:r>
        <w:br/>
      </w:r>
      <w:r>
        <w:rPr>
          <w:rFonts w:ascii="Liberation Mono" w:hAnsi="Liberation Mono"/>
          <w:color w:val="111827"/>
          <w:sz w:val="16"/>
        </w:rPr>
      </w:r>
      <w:r>
        <w:br/>
      </w:r>
      <w:r>
        <w:rPr>
          <w:rFonts w:ascii="Liberation Mono" w:hAnsi="Liberation Mono"/>
          <w:color w:val="111827"/>
          <w:sz w:val="16"/>
        </w:rPr>
        <w:t>Never mutate a stored plan in place without a recoverable migration boundary.</w:t>
      </w:r>
    </w:p>
    <w:p>
      <w:pPr>
        <w:pStyle w:val="Heading1"/>
        <w:keepNext/>
      </w:pPr>
      <w:r>
        <w:t>22. Error Model and Diagnostics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233C"/>
            <w:tcMar>
              <w:top w:w="70" w:type="dxa"/>
              <w:start w:w="90" w:type="dxa"/>
              <w:bottom w:w="70" w:type="dxa"/>
              <w:end w:w="90" w:type="dxa"/>
            </w:tcMar>
            <w:vAlign w:val="center"/>
          </w:tcPr>
          <w:p>
            <w:pPr>
              <w:jc w:val="left"/>
            </w:pPr>
            <w:r>
              <w:rPr>
                <w:rFonts w:ascii="Aptos" w:hAnsi="Aptos"/>
                <w:b/>
                <w:color w:val="FFFFFF"/>
                <w:sz w:val="16"/>
              </w:rPr>
              <w:t>Error class</w:t>
            </w:r>
          </w:p>
        </w:tc>
        <w:tc>
          <w:tcPr>
            <w:tcW w:type="dxa" w:w="4464"/>
            <w:shd w:fill="17233C"/>
            <w:tcMar>
              <w:top w:w="70" w:type="dxa"/>
              <w:start w:w="90" w:type="dxa"/>
              <w:bottom w:w="70" w:type="dxa"/>
              <w:end w:w="90" w:type="dxa"/>
            </w:tcMar>
            <w:vAlign w:val="center"/>
          </w:tcPr>
          <w:p>
            <w:pPr>
              <w:jc w:val="left"/>
            </w:pPr>
            <w:r>
              <w:rPr>
                <w:rFonts w:ascii="Aptos" w:hAnsi="Aptos"/>
                <w:b/>
                <w:color w:val="FFFFFF"/>
                <w:sz w:val="16"/>
              </w:rPr>
              <w:t>User message style</w:t>
            </w:r>
          </w:p>
        </w:tc>
        <w:tc>
          <w:tcPr>
            <w:tcW w:type="dxa" w:w="3240"/>
            <w:shd w:fill="17233C"/>
            <w:tcMar>
              <w:top w:w="70" w:type="dxa"/>
              <w:start w:w="90" w:type="dxa"/>
              <w:bottom w:w="70" w:type="dxa"/>
              <w:end w:w="90" w:type="dxa"/>
            </w:tcMar>
            <w:vAlign w:val="center"/>
          </w:tcPr>
          <w:p>
            <w:pPr>
              <w:jc w:val="left"/>
            </w:pPr>
            <w:r>
              <w:rPr>
                <w:rFonts w:ascii="Aptos" w:hAnsi="Aptos"/>
                <w:b/>
                <w:color w:val="FFFFFF"/>
                <w:sz w:val="16"/>
              </w:rPr>
              <w:t>Technical payload</w:t>
            </w:r>
          </w:p>
        </w:tc>
      </w:tr>
      <w:tr>
        <w:tc>
          <w:tcPr>
            <w:tcW w:type="dxa" w:w="1944"/>
            <w:tcMar>
              <w:top w:w="70" w:type="dxa"/>
              <w:start w:w="90" w:type="dxa"/>
              <w:bottom w:w="70" w:type="dxa"/>
              <w:end w:w="90" w:type="dxa"/>
            </w:tcMar>
            <w:vAlign w:val="top"/>
          </w:tcPr>
          <w:p>
            <w:r>
              <w:rPr>
                <w:rFonts w:ascii="Aptos" w:hAnsi="Aptos"/>
                <w:sz w:val="16"/>
              </w:rPr>
              <w:t>PlanValidation</w:t>
            </w:r>
          </w:p>
        </w:tc>
        <w:tc>
          <w:tcPr>
            <w:tcW w:type="dxa" w:w="4464"/>
            <w:tcMar>
              <w:top w:w="70" w:type="dxa"/>
              <w:start w:w="90" w:type="dxa"/>
              <w:bottom w:w="70" w:type="dxa"/>
              <w:end w:w="90" w:type="dxa"/>
            </w:tcMar>
            <w:vAlign w:val="top"/>
          </w:tcPr>
          <w:p>
            <w:r>
              <w:rPr>
                <w:rFonts w:ascii="Aptos" w:hAnsi="Aptos"/>
                <w:sz w:val="16"/>
              </w:rPr>
              <w:t>“Column ‘cost’ no longer exists.”</w:t>
            </w:r>
          </w:p>
        </w:tc>
        <w:tc>
          <w:tcPr>
            <w:tcW w:type="dxa" w:w="3240"/>
            <w:tcMar>
              <w:top w:w="70" w:type="dxa"/>
              <w:start w:w="90" w:type="dxa"/>
              <w:bottom w:w="70" w:type="dxa"/>
              <w:end w:w="90" w:type="dxa"/>
            </w:tcMar>
            <w:vAlign w:val="top"/>
          </w:tcPr>
          <w:p>
            <w:r>
              <w:rPr>
                <w:rFonts w:ascii="Aptos" w:hAnsi="Aptos"/>
                <w:sz w:val="16"/>
              </w:rPr>
              <w:t>operator index, column ID, source revision</w:t>
            </w:r>
          </w:p>
        </w:tc>
      </w:tr>
      <w:tr>
        <w:tc>
          <w:tcPr>
            <w:tcW w:type="dxa" w:w="1944"/>
            <w:shd w:fill="F8FAFC"/>
            <w:tcMar>
              <w:top w:w="70" w:type="dxa"/>
              <w:start w:w="90" w:type="dxa"/>
              <w:bottom w:w="70" w:type="dxa"/>
              <w:end w:w="90" w:type="dxa"/>
            </w:tcMar>
            <w:vAlign w:val="top"/>
          </w:tcPr>
          <w:p>
            <w:r>
              <w:rPr>
                <w:rFonts w:ascii="Aptos" w:hAnsi="Aptos"/>
                <w:sz w:val="16"/>
              </w:rPr>
              <w:t>TypeMismatch</w:t>
            </w:r>
          </w:p>
        </w:tc>
        <w:tc>
          <w:tcPr>
            <w:tcW w:type="dxa" w:w="4464"/>
            <w:shd w:fill="F8FAFC"/>
            <w:tcMar>
              <w:top w:w="70" w:type="dxa"/>
              <w:start w:w="90" w:type="dxa"/>
              <w:bottom w:w="70" w:type="dxa"/>
              <w:end w:w="90" w:type="dxa"/>
            </w:tcMar>
            <w:vAlign w:val="top"/>
          </w:tcPr>
          <w:p>
            <w:r>
              <w:rPr>
                <w:rFonts w:ascii="Aptos" w:hAnsi="Aptos"/>
                <w:sz w:val="16"/>
              </w:rPr>
              <w:t>“Average requires a numeric value.”</w:t>
            </w:r>
          </w:p>
        </w:tc>
        <w:tc>
          <w:tcPr>
            <w:tcW w:type="dxa" w:w="3240"/>
            <w:shd w:fill="F8FAFC"/>
            <w:tcMar>
              <w:top w:w="70" w:type="dxa"/>
              <w:start w:w="90" w:type="dxa"/>
              <w:bottom w:w="70" w:type="dxa"/>
              <w:end w:w="90" w:type="dxa"/>
            </w:tcMar>
            <w:vAlign w:val="top"/>
          </w:tcPr>
          <w:p>
            <w:r>
              <w:rPr>
                <w:rFonts w:ascii="Aptos" w:hAnsi="Aptos"/>
                <w:sz w:val="16"/>
              </w:rPr>
              <w:t>expected/actual logical types</w:t>
            </w:r>
          </w:p>
        </w:tc>
      </w:tr>
      <w:tr>
        <w:tc>
          <w:tcPr>
            <w:tcW w:type="dxa" w:w="1944"/>
            <w:tcMar>
              <w:top w:w="70" w:type="dxa"/>
              <w:start w:w="90" w:type="dxa"/>
              <w:bottom w:w="70" w:type="dxa"/>
              <w:end w:w="90" w:type="dxa"/>
            </w:tcMar>
            <w:vAlign w:val="top"/>
          </w:tcPr>
          <w:p>
            <w:r>
              <w:rPr>
                <w:rFonts w:ascii="Aptos" w:hAnsi="Aptos"/>
                <w:sz w:val="16"/>
              </w:rPr>
              <w:t>PolicyBlocked</w:t>
            </w:r>
          </w:p>
        </w:tc>
        <w:tc>
          <w:tcPr>
            <w:tcW w:type="dxa" w:w="4464"/>
            <w:tcMar>
              <w:top w:w="70" w:type="dxa"/>
              <w:start w:w="90" w:type="dxa"/>
              <w:bottom w:w="70" w:type="dxa"/>
              <w:end w:w="90" w:type="dxa"/>
            </w:tcMar>
            <w:vAlign w:val="top"/>
          </w:tcPr>
          <w:p>
            <w:r>
              <w:rPr>
                <w:rFonts w:ascii="Aptos" w:hAnsi="Aptos"/>
                <w:sz w:val="16"/>
              </w:rPr>
              <w:t>“This SQL tries to access a file directly.”</w:t>
            </w:r>
          </w:p>
        </w:tc>
        <w:tc>
          <w:tcPr>
            <w:tcW w:type="dxa" w:w="3240"/>
            <w:tcMar>
              <w:top w:w="70" w:type="dxa"/>
              <w:start w:w="90" w:type="dxa"/>
              <w:bottom w:w="70" w:type="dxa"/>
              <w:end w:w="90" w:type="dxa"/>
            </w:tcMar>
            <w:vAlign w:val="top"/>
          </w:tcPr>
          <w:p>
            <w:r>
              <w:rPr>
                <w:rFonts w:ascii="Aptos" w:hAnsi="Aptos"/>
                <w:sz w:val="16"/>
              </w:rPr>
              <w:t>blocked AST/function/relation</w:t>
            </w:r>
          </w:p>
        </w:tc>
      </w:tr>
      <w:tr>
        <w:tc>
          <w:tcPr>
            <w:tcW w:type="dxa" w:w="1944"/>
            <w:shd w:fill="F8FAFC"/>
            <w:tcMar>
              <w:top w:w="70" w:type="dxa"/>
              <w:start w:w="90" w:type="dxa"/>
              <w:bottom w:w="70" w:type="dxa"/>
              <w:end w:w="90" w:type="dxa"/>
            </w:tcMar>
            <w:vAlign w:val="top"/>
          </w:tcPr>
          <w:p>
            <w:r>
              <w:rPr>
                <w:rFonts w:ascii="Aptos" w:hAnsi="Aptos"/>
                <w:sz w:val="16"/>
              </w:rPr>
              <w:t>Compile</w:t>
            </w:r>
          </w:p>
        </w:tc>
        <w:tc>
          <w:tcPr>
            <w:tcW w:type="dxa" w:w="4464"/>
            <w:shd w:fill="F8FAFC"/>
            <w:tcMar>
              <w:top w:w="70" w:type="dxa"/>
              <w:start w:w="90" w:type="dxa"/>
              <w:bottom w:w="70" w:type="dxa"/>
              <w:end w:w="90" w:type="dxa"/>
            </w:tcMar>
            <w:vAlign w:val="top"/>
          </w:tcPr>
          <w:p>
            <w:r>
              <w:rPr>
                <w:rFonts w:ascii="Aptos" w:hAnsi="Aptos"/>
                <w:sz w:val="16"/>
              </w:rPr>
              <w:t>“Could not compile this analysis.”</w:t>
            </w:r>
          </w:p>
        </w:tc>
        <w:tc>
          <w:tcPr>
            <w:tcW w:type="dxa" w:w="3240"/>
            <w:shd w:fill="F8FAFC"/>
            <w:tcMar>
              <w:top w:w="70" w:type="dxa"/>
              <w:start w:w="90" w:type="dxa"/>
              <w:bottom w:w="70" w:type="dxa"/>
              <w:end w:w="90" w:type="dxa"/>
            </w:tcMar>
            <w:vAlign w:val="top"/>
          </w:tcPr>
          <w:p>
            <w:r>
              <w:rPr>
                <w:rFonts w:ascii="Aptos" w:hAnsi="Aptos"/>
                <w:sz w:val="16"/>
              </w:rPr>
              <w:t>IR snapshot, compiler version, internal code</w:t>
            </w:r>
          </w:p>
        </w:tc>
      </w:tr>
      <w:tr>
        <w:tc>
          <w:tcPr>
            <w:tcW w:type="dxa" w:w="1944"/>
            <w:tcMar>
              <w:top w:w="70" w:type="dxa"/>
              <w:start w:w="90" w:type="dxa"/>
              <w:bottom w:w="70" w:type="dxa"/>
              <w:end w:w="90" w:type="dxa"/>
            </w:tcMar>
            <w:vAlign w:val="top"/>
          </w:tcPr>
          <w:p>
            <w:r>
              <w:rPr>
                <w:rFonts w:ascii="Aptos" w:hAnsi="Aptos"/>
                <w:sz w:val="16"/>
              </w:rPr>
              <w:t>DuckDBBind</w:t>
            </w:r>
          </w:p>
        </w:tc>
        <w:tc>
          <w:tcPr>
            <w:tcW w:type="dxa" w:w="4464"/>
            <w:tcMar>
              <w:top w:w="70" w:type="dxa"/>
              <w:start w:w="90" w:type="dxa"/>
              <w:bottom w:w="70" w:type="dxa"/>
              <w:end w:w="90" w:type="dxa"/>
            </w:tcMar>
            <w:vAlign w:val="top"/>
          </w:tcPr>
          <w:p>
            <w:r>
              <w:rPr>
                <w:rFonts w:ascii="Aptos" w:hAnsi="Aptos"/>
                <w:sz w:val="16"/>
              </w:rPr>
              <w:t>“‘claim_amt’ is not a column. Did you mean ‘claim_amount’?”</w:t>
            </w:r>
          </w:p>
        </w:tc>
        <w:tc>
          <w:tcPr>
            <w:tcW w:type="dxa" w:w="3240"/>
            <w:tcMar>
              <w:top w:w="70" w:type="dxa"/>
              <w:start w:w="90" w:type="dxa"/>
              <w:bottom w:w="70" w:type="dxa"/>
              <w:end w:w="90" w:type="dxa"/>
            </w:tcMar>
            <w:vAlign w:val="top"/>
          </w:tcPr>
          <w:p>
            <w:r>
              <w:rPr>
                <w:rFonts w:ascii="Aptos" w:hAnsi="Aptos"/>
                <w:sz w:val="16"/>
              </w:rPr>
              <w:t>sanitized binder message</w:t>
            </w:r>
          </w:p>
        </w:tc>
      </w:tr>
      <w:tr>
        <w:tc>
          <w:tcPr>
            <w:tcW w:type="dxa" w:w="1944"/>
            <w:shd w:fill="F8FAFC"/>
            <w:tcMar>
              <w:top w:w="70" w:type="dxa"/>
              <w:start w:w="90" w:type="dxa"/>
              <w:bottom w:w="70" w:type="dxa"/>
              <w:end w:w="90" w:type="dxa"/>
            </w:tcMar>
            <w:vAlign w:val="top"/>
          </w:tcPr>
          <w:p>
            <w:r>
              <w:rPr>
                <w:rFonts w:ascii="Aptos" w:hAnsi="Aptos"/>
                <w:sz w:val="16"/>
              </w:rPr>
              <w:t>ResourceLimit</w:t>
            </w:r>
          </w:p>
        </w:tc>
        <w:tc>
          <w:tcPr>
            <w:tcW w:type="dxa" w:w="4464"/>
            <w:shd w:fill="F8FAFC"/>
            <w:tcMar>
              <w:top w:w="70" w:type="dxa"/>
              <w:start w:w="90" w:type="dxa"/>
              <w:bottom w:w="70" w:type="dxa"/>
              <w:end w:w="90" w:type="dxa"/>
            </w:tcMar>
            <w:vAlign w:val="top"/>
          </w:tcPr>
          <w:p>
            <w:r>
              <w:rPr>
                <w:rFonts w:ascii="Aptos" w:hAnsi="Aptos"/>
                <w:sz w:val="16"/>
              </w:rPr>
              <w:t>“This analysis exceeded the local memory policy.”</w:t>
            </w:r>
          </w:p>
        </w:tc>
        <w:tc>
          <w:tcPr>
            <w:tcW w:type="dxa" w:w="3240"/>
            <w:shd w:fill="F8FAFC"/>
            <w:tcMar>
              <w:top w:w="70" w:type="dxa"/>
              <w:start w:w="90" w:type="dxa"/>
              <w:bottom w:w="70" w:type="dxa"/>
              <w:end w:w="90" w:type="dxa"/>
            </w:tcMar>
            <w:vAlign w:val="top"/>
          </w:tcPr>
          <w:p>
            <w:r>
              <w:rPr>
                <w:rFonts w:ascii="Aptos" w:hAnsi="Aptos"/>
                <w:sz w:val="16"/>
              </w:rPr>
              <w:t>elapsed, memory policy, operator hints</w:t>
            </w:r>
          </w:p>
        </w:tc>
      </w:tr>
      <w:tr>
        <w:tc>
          <w:tcPr>
            <w:tcW w:type="dxa" w:w="1944"/>
            <w:tcMar>
              <w:top w:w="70" w:type="dxa"/>
              <w:start w:w="90" w:type="dxa"/>
              <w:bottom w:w="70" w:type="dxa"/>
              <w:end w:w="90" w:type="dxa"/>
            </w:tcMar>
            <w:vAlign w:val="top"/>
          </w:tcPr>
          <w:p>
            <w:r>
              <w:rPr>
                <w:rFonts w:ascii="Aptos" w:hAnsi="Aptos"/>
                <w:sz w:val="16"/>
              </w:rPr>
              <w:t>Cancelled</w:t>
            </w:r>
          </w:p>
        </w:tc>
        <w:tc>
          <w:tcPr>
            <w:tcW w:type="dxa" w:w="4464"/>
            <w:tcMar>
              <w:top w:w="70" w:type="dxa"/>
              <w:start w:w="90" w:type="dxa"/>
              <w:bottom w:w="70" w:type="dxa"/>
              <w:end w:w="90" w:type="dxa"/>
            </w:tcMar>
            <w:vAlign w:val="top"/>
          </w:tcPr>
          <w:p>
            <w:r>
              <w:rPr>
                <w:rFonts w:ascii="Aptos" w:hAnsi="Aptos"/>
                <w:sz w:val="16"/>
              </w:rPr>
              <w:t>No error toast for superseded requests</w:t>
            </w:r>
          </w:p>
        </w:tc>
        <w:tc>
          <w:tcPr>
            <w:tcW w:type="dxa" w:w="3240"/>
            <w:tcMar>
              <w:top w:w="70" w:type="dxa"/>
              <w:start w:w="90" w:type="dxa"/>
              <w:bottom w:w="70" w:type="dxa"/>
              <w:end w:w="90" w:type="dxa"/>
            </w:tcMar>
            <w:vAlign w:val="top"/>
          </w:tcPr>
          <w:p>
            <w:r>
              <w:rPr>
                <w:rFonts w:ascii="Aptos" w:hAnsi="Aptos"/>
                <w:sz w:val="16"/>
              </w:rPr>
              <w:t>query ID/reason</w:t>
            </w:r>
          </w:p>
        </w:tc>
      </w:tr>
      <w:tr>
        <w:tc>
          <w:tcPr>
            <w:tcW w:type="dxa" w:w="1944"/>
            <w:shd w:fill="F8FAFC"/>
            <w:tcMar>
              <w:top w:w="70" w:type="dxa"/>
              <w:start w:w="90" w:type="dxa"/>
              <w:bottom w:w="70" w:type="dxa"/>
              <w:end w:w="90" w:type="dxa"/>
            </w:tcMar>
            <w:vAlign w:val="top"/>
          </w:tcPr>
          <w:p>
            <w:r>
              <w:rPr>
                <w:rFonts w:ascii="Aptos" w:hAnsi="Aptos"/>
                <w:sz w:val="16"/>
              </w:rPr>
              <w:t>StaleSource</w:t>
            </w:r>
          </w:p>
        </w:tc>
        <w:tc>
          <w:tcPr>
            <w:tcW w:type="dxa" w:w="4464"/>
            <w:shd w:fill="F8FAFC"/>
            <w:tcMar>
              <w:top w:w="70" w:type="dxa"/>
              <w:start w:w="90" w:type="dxa"/>
              <w:bottom w:w="70" w:type="dxa"/>
              <w:end w:w="90" w:type="dxa"/>
            </w:tcMar>
            <w:vAlign w:val="top"/>
          </w:tcPr>
          <w:p>
            <w:r>
              <w:rPr>
                <w:rFonts w:ascii="Aptos" w:hAnsi="Aptos"/>
                <w:sz w:val="16"/>
              </w:rPr>
              <w:t>“The workflow changed; rerun this answer.”</w:t>
            </w:r>
          </w:p>
        </w:tc>
        <w:tc>
          <w:tcPr>
            <w:tcW w:type="dxa" w:w="3240"/>
            <w:shd w:fill="F8FAFC"/>
            <w:tcMar>
              <w:top w:w="70" w:type="dxa"/>
              <w:start w:w="90" w:type="dxa"/>
              <w:bottom w:w="70" w:type="dxa"/>
              <w:end w:w="90" w:type="dxa"/>
            </w:tcMar>
            <w:vAlign w:val="top"/>
          </w:tcPr>
          <w:p>
            <w:r>
              <w:rPr>
                <w:rFonts w:ascii="Aptos" w:hAnsi="Aptos"/>
                <w:sz w:val="16"/>
              </w:rPr>
              <w:t>expected/current revision</w:t>
            </w:r>
          </w:p>
        </w:tc>
      </w:tr>
    </w:tbl>
    <w:p>
      <w:pPr>
        <w:spacing w:after="20"/>
      </w:pPr>
    </w:p>
    <w:p>
      <w:pPr>
        <w:pStyle w:val="Heading2"/>
        <w:keepNext/>
      </w:pPr>
      <w:r>
        <w:t>22.1 Safe diagnostics</w:t>
      </w:r>
    </w:p>
    <w:p>
      <w:r>
        <w:rPr>
          <w:rFonts w:ascii="Aptos" w:hAnsi="Aptos"/>
          <w:sz w:val="20"/>
        </w:rPr>
        <w:t>Logs may include compiled SQL and logical column names under enterprise logging policy, but must not include credentials, encryption keys, raw file paths outside approved workspace identifiers, or unrestricted row data. Provide configurable redaction for literals.</w:t>
      </w:r>
    </w:p>
    <w:p>
      <w:pPr>
        <w:pStyle w:val="Heading1"/>
        <w:keepNext/>
      </w:pPr>
      <w:r>
        <w:t>23. Performance and Resource Governance</w:t>
      </w:r>
    </w:p>
    <w:p>
      <w:r>
        <w:rPr>
          <w:rFonts w:ascii="Aptos" w:hAnsi="Aptos"/>
          <w:sz w:val="20"/>
        </w:rPr>
        <w:t>DuckDB should own query optimization; the application owns workload admission, memory/thread policy, preview strategy, and avoiding pathological interactive concurrency. DuckDB documents EXPLAIN/EXPLAIN ANALYZE, configurable memory/thread settings, and performance guidance. [D16-D18]</w:t>
      </w:r>
    </w:p>
    <w:p>
      <w:pPr>
        <w:pStyle w:val="Heading2"/>
        <w:keepNext/>
      </w:pPr>
      <w:r>
        <w:t>23.1 Interactive targets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7233C"/>
            <w:tcMar>
              <w:top w:w="70" w:type="dxa"/>
              <w:start w:w="90" w:type="dxa"/>
              <w:bottom w:w="70" w:type="dxa"/>
              <w:end w:w="90" w:type="dxa"/>
            </w:tcMar>
            <w:vAlign w:val="center"/>
          </w:tcPr>
          <w:p>
            <w:pPr>
              <w:jc w:val="left"/>
            </w:pPr>
            <w:r>
              <w:rPr>
                <w:rFonts w:ascii="Aptos" w:hAnsi="Aptos"/>
                <w:b/>
                <w:color w:val="FFFFFF"/>
                <w:sz w:val="17"/>
              </w:rPr>
              <w:t>Operation</w:t>
            </w:r>
          </w:p>
        </w:tc>
        <w:tc>
          <w:tcPr>
            <w:tcW w:type="dxa" w:w="3240"/>
            <w:shd w:fill="17233C"/>
            <w:tcMar>
              <w:top w:w="70" w:type="dxa"/>
              <w:start w:w="90" w:type="dxa"/>
              <w:bottom w:w="70" w:type="dxa"/>
              <w:end w:w="90" w:type="dxa"/>
            </w:tcMar>
            <w:vAlign w:val="center"/>
          </w:tcPr>
          <w:p>
            <w:pPr>
              <w:jc w:val="left"/>
            </w:pPr>
            <w:r>
              <w:rPr>
                <w:rFonts w:ascii="Aptos" w:hAnsi="Aptos"/>
                <w:b/>
                <w:color w:val="FFFFFF"/>
                <w:sz w:val="17"/>
              </w:rPr>
              <w:t>Target (supported local working sets)</w:t>
            </w:r>
          </w:p>
        </w:tc>
        <w:tc>
          <w:tcPr>
            <w:tcW w:type="dxa" w:w="3960"/>
            <w:shd w:fill="17233C"/>
            <w:tcMar>
              <w:top w:w="70" w:type="dxa"/>
              <w:start w:w="90" w:type="dxa"/>
              <w:bottom w:w="70" w:type="dxa"/>
              <w:end w:w="90" w:type="dxa"/>
            </w:tcMar>
            <w:vAlign w:val="center"/>
          </w:tcPr>
          <w:p>
            <w:pPr>
              <w:jc w:val="left"/>
            </w:pPr>
            <w:r>
              <w:rPr>
                <w:rFonts w:ascii="Aptos" w:hAnsi="Aptos"/>
                <w:b/>
                <w:color w:val="FFFFFF"/>
                <w:sz w:val="17"/>
              </w:rPr>
              <w:t>Notes</w:t>
            </w:r>
          </w:p>
        </w:tc>
      </w:tr>
      <w:tr>
        <w:tc>
          <w:tcPr>
            <w:tcW w:type="dxa" w:w="2448"/>
            <w:tcMar>
              <w:top w:w="70" w:type="dxa"/>
              <w:start w:w="90" w:type="dxa"/>
              <w:bottom w:w="70" w:type="dxa"/>
              <w:end w:w="90" w:type="dxa"/>
            </w:tcMar>
            <w:vAlign w:val="top"/>
          </w:tcPr>
          <w:p>
            <w:r>
              <w:rPr>
                <w:rFonts w:ascii="Aptos" w:hAnsi="Aptos"/>
                <w:sz w:val="17"/>
              </w:rPr>
              <w:t>Filter/sort first page</w:t>
            </w:r>
          </w:p>
        </w:tc>
        <w:tc>
          <w:tcPr>
            <w:tcW w:type="dxa" w:w="3240"/>
            <w:tcMar>
              <w:top w:w="70" w:type="dxa"/>
              <w:start w:w="90" w:type="dxa"/>
              <w:bottom w:w="70" w:type="dxa"/>
              <w:end w:w="90" w:type="dxa"/>
            </w:tcMar>
            <w:vAlign w:val="top"/>
          </w:tcPr>
          <w:p>
            <w:r>
              <w:rPr>
                <w:rFonts w:ascii="Aptos" w:hAnsi="Aptos"/>
                <w:sz w:val="17"/>
              </w:rPr>
              <w:t>&lt; 300 ms median goal</w:t>
            </w:r>
          </w:p>
        </w:tc>
        <w:tc>
          <w:tcPr>
            <w:tcW w:type="dxa" w:w="3960"/>
            <w:tcMar>
              <w:top w:w="70" w:type="dxa"/>
              <w:start w:w="90" w:type="dxa"/>
              <w:bottom w:w="70" w:type="dxa"/>
              <w:end w:w="90" w:type="dxa"/>
            </w:tcMar>
            <w:vAlign w:val="top"/>
          </w:tcPr>
          <w:p>
            <w:r>
              <w:rPr>
                <w:rFonts w:ascii="Aptos" w:hAnsi="Aptos"/>
                <w:sz w:val="17"/>
              </w:rPr>
              <w:t>Cache/pushdown dependent</w:t>
            </w:r>
          </w:p>
        </w:tc>
      </w:tr>
      <w:tr>
        <w:tc>
          <w:tcPr>
            <w:tcW w:type="dxa" w:w="2448"/>
            <w:shd w:fill="F8FAFC"/>
            <w:tcMar>
              <w:top w:w="70" w:type="dxa"/>
              <w:start w:w="90" w:type="dxa"/>
              <w:bottom w:w="70" w:type="dxa"/>
              <w:end w:w="90" w:type="dxa"/>
            </w:tcMar>
            <w:vAlign w:val="top"/>
          </w:tcPr>
          <w:p>
            <w:r>
              <w:rPr>
                <w:rFonts w:ascii="Aptos" w:hAnsi="Aptos"/>
                <w:sz w:val="17"/>
              </w:rPr>
              <w:t>Simple group-by</w:t>
            </w:r>
          </w:p>
        </w:tc>
        <w:tc>
          <w:tcPr>
            <w:tcW w:type="dxa" w:w="3240"/>
            <w:shd w:fill="F8FAFC"/>
            <w:tcMar>
              <w:top w:w="70" w:type="dxa"/>
              <w:start w:w="90" w:type="dxa"/>
              <w:bottom w:w="70" w:type="dxa"/>
              <w:end w:w="90" w:type="dxa"/>
            </w:tcMar>
            <w:vAlign w:val="top"/>
          </w:tcPr>
          <w:p>
            <w:r>
              <w:rPr>
                <w:rFonts w:ascii="Aptos" w:hAnsi="Aptos"/>
                <w:sz w:val="17"/>
              </w:rPr>
              <w:t>&lt; 500 ms median goal</w:t>
            </w:r>
          </w:p>
        </w:tc>
        <w:tc>
          <w:tcPr>
            <w:tcW w:type="dxa" w:w="3960"/>
            <w:shd w:fill="F8FAFC"/>
            <w:tcMar>
              <w:top w:w="70" w:type="dxa"/>
              <w:start w:w="90" w:type="dxa"/>
              <w:bottom w:w="70" w:type="dxa"/>
              <w:end w:w="90" w:type="dxa"/>
            </w:tcMar>
            <w:vAlign w:val="top"/>
          </w:tcPr>
          <w:p>
            <w:r>
              <w:rPr>
                <w:rFonts w:ascii="Aptos" w:hAnsi="Aptos"/>
                <w:sz w:val="17"/>
              </w:rPr>
              <w:t>Low-cardinality dimensions</w:t>
            </w:r>
          </w:p>
        </w:tc>
      </w:tr>
      <w:tr>
        <w:tc>
          <w:tcPr>
            <w:tcW w:type="dxa" w:w="2448"/>
            <w:tcMar>
              <w:top w:w="70" w:type="dxa"/>
              <w:start w:w="90" w:type="dxa"/>
              <w:bottom w:w="70" w:type="dxa"/>
              <w:end w:w="90" w:type="dxa"/>
            </w:tcMar>
            <w:vAlign w:val="top"/>
          </w:tcPr>
          <w:p>
            <w:r>
              <w:rPr>
                <w:rFonts w:ascii="Aptos" w:hAnsi="Aptos"/>
                <w:sz w:val="17"/>
              </w:rPr>
              <w:t>Column profile</w:t>
            </w:r>
          </w:p>
        </w:tc>
        <w:tc>
          <w:tcPr>
            <w:tcW w:type="dxa" w:w="3240"/>
            <w:tcMar>
              <w:top w:w="70" w:type="dxa"/>
              <w:start w:w="90" w:type="dxa"/>
              <w:bottom w:w="70" w:type="dxa"/>
              <w:end w:w="90" w:type="dxa"/>
            </w:tcMar>
            <w:vAlign w:val="top"/>
          </w:tcPr>
          <w:p>
            <w:r>
              <w:rPr>
                <w:rFonts w:ascii="Aptos" w:hAnsi="Aptos"/>
                <w:sz w:val="17"/>
              </w:rPr>
              <w:t>&lt; 1 s typical</w:t>
            </w:r>
          </w:p>
        </w:tc>
        <w:tc>
          <w:tcPr>
            <w:tcW w:type="dxa" w:w="3960"/>
            <w:tcMar>
              <w:top w:w="70" w:type="dxa"/>
              <w:start w:w="90" w:type="dxa"/>
              <w:bottom w:w="70" w:type="dxa"/>
              <w:end w:w="90" w:type="dxa"/>
            </w:tcMar>
            <w:vAlign w:val="top"/>
          </w:tcPr>
          <w:p>
            <w:r>
              <w:rPr>
                <w:rFonts w:ascii="Aptos" w:hAnsi="Aptos"/>
                <w:sz w:val="17"/>
              </w:rPr>
              <w:t>May show partial skeleton while executing</w:t>
            </w:r>
          </w:p>
        </w:tc>
      </w:tr>
      <w:tr>
        <w:tc>
          <w:tcPr>
            <w:tcW w:type="dxa" w:w="2448"/>
            <w:shd w:fill="F8FAFC"/>
            <w:tcMar>
              <w:top w:w="70" w:type="dxa"/>
              <w:start w:w="90" w:type="dxa"/>
              <w:bottom w:w="70" w:type="dxa"/>
              <w:end w:w="90" w:type="dxa"/>
            </w:tcMar>
            <w:vAlign w:val="top"/>
          </w:tcPr>
          <w:p>
            <w:r>
              <w:rPr>
                <w:rFonts w:ascii="Aptos" w:hAnsi="Aptos"/>
                <w:sz w:val="17"/>
              </w:rPr>
              <w:t>SQL first result batch</w:t>
            </w:r>
          </w:p>
        </w:tc>
        <w:tc>
          <w:tcPr>
            <w:tcW w:type="dxa" w:w="3240"/>
            <w:shd w:fill="F8FAFC"/>
            <w:tcMar>
              <w:top w:w="70" w:type="dxa"/>
              <w:start w:w="90" w:type="dxa"/>
              <w:bottom w:w="70" w:type="dxa"/>
              <w:end w:w="90" w:type="dxa"/>
            </w:tcMar>
            <w:vAlign w:val="top"/>
          </w:tcPr>
          <w:p>
            <w:r>
              <w:rPr>
                <w:rFonts w:ascii="Aptos" w:hAnsi="Aptos"/>
                <w:sz w:val="17"/>
              </w:rPr>
              <w:t>&lt; 500 ms where feasible</w:t>
            </w:r>
          </w:p>
        </w:tc>
        <w:tc>
          <w:tcPr>
            <w:tcW w:type="dxa" w:w="3960"/>
            <w:shd w:fill="F8FAFC"/>
            <w:tcMar>
              <w:top w:w="70" w:type="dxa"/>
              <w:start w:w="90" w:type="dxa"/>
              <w:bottom w:w="70" w:type="dxa"/>
              <w:end w:w="90" w:type="dxa"/>
            </w:tcMar>
            <w:vAlign w:val="top"/>
          </w:tcPr>
          <w:p>
            <w:r>
              <w:rPr>
                <w:rFonts w:ascii="Aptos" w:hAnsi="Aptos"/>
                <w:sz w:val="17"/>
              </w:rPr>
              <w:t>Long queries show progress/cancel</w:t>
            </w:r>
          </w:p>
        </w:tc>
      </w:tr>
      <w:tr>
        <w:tc>
          <w:tcPr>
            <w:tcW w:type="dxa" w:w="2448"/>
            <w:tcMar>
              <w:top w:w="70" w:type="dxa"/>
              <w:start w:w="90" w:type="dxa"/>
              <w:bottom w:w="70" w:type="dxa"/>
              <w:end w:w="90" w:type="dxa"/>
            </w:tcMar>
            <w:vAlign w:val="top"/>
          </w:tcPr>
          <w:p>
            <w:r>
              <w:rPr>
                <w:rFonts w:ascii="Aptos" w:hAnsi="Aptos"/>
                <w:sz w:val="17"/>
              </w:rPr>
              <w:t>Promotion preview</w:t>
            </w:r>
          </w:p>
        </w:tc>
        <w:tc>
          <w:tcPr>
            <w:tcW w:type="dxa" w:w="3240"/>
            <w:tcMar>
              <w:top w:w="70" w:type="dxa"/>
              <w:start w:w="90" w:type="dxa"/>
              <w:bottom w:w="70" w:type="dxa"/>
              <w:end w:w="90" w:type="dxa"/>
            </w:tcMar>
            <w:vAlign w:val="top"/>
          </w:tcPr>
          <w:p>
            <w:r>
              <w:rPr>
                <w:rFonts w:ascii="Aptos" w:hAnsi="Aptos"/>
                <w:sz w:val="17"/>
              </w:rPr>
              <w:t>&lt; 2 s typical</w:t>
            </w:r>
          </w:p>
        </w:tc>
        <w:tc>
          <w:tcPr>
            <w:tcW w:type="dxa" w:w="3960"/>
            <w:tcMar>
              <w:top w:w="70" w:type="dxa"/>
              <w:start w:w="90" w:type="dxa"/>
              <w:bottom w:w="70" w:type="dxa"/>
              <w:end w:w="90" w:type="dxa"/>
            </w:tcMar>
            <w:vAlign w:val="top"/>
          </w:tcPr>
          <w:p>
            <w:r>
              <w:rPr>
                <w:rFonts w:ascii="Aptos" w:hAnsi="Aptos"/>
                <w:sz w:val="17"/>
              </w:rPr>
              <w:t>May compute approximate row count separately</w:t>
            </w:r>
          </w:p>
        </w:tc>
      </w:tr>
    </w:tbl>
    <w:p>
      <w:pPr>
        <w:spacing w:after="20"/>
      </w:pPr>
    </w:p>
    <w:p>
      <w:pPr>
        <w:pStyle w:val="Heading2"/>
        <w:keepNext/>
      </w:pPr>
      <w:r>
        <w:t>23.2 Memory policy</w:t>
      </w:r>
    </w:p>
    <w:p>
      <w:pPr>
        <w:pStyle w:val="ListBullet"/>
        <w:spacing w:after="50"/>
      </w:pPr>
      <w:r>
        <w:rPr>
          <w:rFonts w:ascii="Aptos" w:hAnsi="Aptos"/>
          <w:sz w:val="20"/>
        </w:rPr>
        <w:t>Set a product memory ceiling relative to physical RAM and concurrent DuckDB/LLM/UI needs, rather than blindly using the database default.</w:t>
      </w:r>
    </w:p>
    <w:p>
      <w:pPr>
        <w:pStyle w:val="ListBullet"/>
        <w:spacing w:after="50"/>
      </w:pPr>
      <w:r>
        <w:rPr>
          <w:rFonts w:ascii="Aptos" w:hAnsi="Aptos"/>
          <w:sz w:val="20"/>
        </w:rPr>
        <w:t>Window/sort/pivot operations are flagged as potentially high-memory before execution; windows are explicitly documented as blocking/memory-intensive. [D4]</w:t>
      </w:r>
    </w:p>
    <w:p>
      <w:pPr>
        <w:pStyle w:val="ListBullet"/>
        <w:spacing w:after="50"/>
      </w:pPr>
      <w:r>
        <w:rPr>
          <w:rFonts w:ascii="Aptos" w:hAnsi="Aptos"/>
          <w:sz w:val="20"/>
        </w:rPr>
        <w:t>When the local AI model is loaded, its reserved memory is subtracted from the analytical-engine budget.</w:t>
      </w:r>
    </w:p>
    <w:p>
      <w:pPr>
        <w:pStyle w:val="ListBullet"/>
        <w:spacing w:after="50"/>
      </w:pPr>
      <w:r>
        <w:rPr>
          <w:rFonts w:ascii="Aptos" w:hAnsi="Aptos"/>
          <w:sz w:val="20"/>
        </w:rPr>
        <w:t>On resource-limit failure, offer semantic alternatives: filter earlier, sample, reduce selected columns, or run a remote/cloud action when supported.</w:t>
      </w:r>
    </w:p>
    <w:p>
      <w:pPr>
        <w:pStyle w:val="Heading2"/>
        <w:keepNext/>
      </w:pPr>
      <w:r>
        <w:t>23.3 Thread policy</w:t>
      </w:r>
    </w:p>
    <w:p>
      <w:r>
        <w:rPr>
          <w:rFonts w:ascii="Aptos" w:hAnsi="Aptos"/>
          <w:sz w:val="20"/>
        </w:rPr>
        <w:t>Start with a conservative threads cap based on logical CPU count and memory budget. DuckDB notes that too many threads can slow certain workloads and provides a `threads` setting. [D18]</w:t>
      </w:r>
    </w:p>
    <w:p>
      <w:pPr>
        <w:pStyle w:val="Heading2"/>
        <w:keepNext/>
      </w:pPr>
      <w:r>
        <w:t>23.4 Query inspection</w:t>
      </w:r>
    </w:p>
    <w:p>
      <w:r>
        <w:rPr>
          <w:rFonts w:ascii="Aptos" w:hAnsi="Aptos"/>
          <w:sz w:val="20"/>
        </w:rPr>
        <w:t>Developer diagnostics should support `EXPLAIN` without running a query and `EXPLAIN ANALYZE` when explicitly requested for performance investigation. DuckDB documents both physical-plan inspection and runtime operator/cardinality profiling. [D16-D17]</w:t>
      </w:r>
    </w:p>
    <w:p>
      <w:pPr>
        <w:pStyle w:val="Heading1"/>
        <w:keepNext/>
      </w:pPr>
      <w:r>
        <w:t>24. Security Model</w:t>
      </w:r>
    </w:p>
    <w:p>
      <w:pPr>
        <w:pStyle w:val="Heading2"/>
        <w:keepNext/>
      </w:pPr>
      <w:r>
        <w:t>24.1 Threat boundary</w:t>
      </w:r>
    </w:p>
    <w:p>
      <w:r>
        <w:rPr>
          <w:rFonts w:ascii="Aptos" w:hAnsi="Aptos"/>
          <w:sz w:val="20"/>
        </w:rPr>
        <w:t>The analytical engine assumes the workspace subsystem has already authorized and unlocked the local working set. The engine’s security responsibility is to prevent exploration interfaces from expanding that authorization boundary.</w:t>
      </w:r>
    </w:p>
    <w:p>
      <w:pPr>
        <w:pStyle w:val="Heading2"/>
        <w:keepNext/>
      </w:pPr>
      <w:r>
        <w:t>24.2 Controls</w:t>
      </w:r>
    </w:p>
    <w:p>
      <w:pPr>
        <w:pStyle w:val="ListBullet"/>
        <w:spacing w:after="50"/>
      </w:pPr>
      <w:r>
        <w:rPr>
          <w:rFonts w:ascii="Aptos" w:hAnsi="Aptos"/>
          <w:sz w:val="20"/>
        </w:rPr>
        <w:t>Logical relation registry: only approved relations are queryable.</w:t>
      </w:r>
    </w:p>
    <w:p>
      <w:pPr>
        <w:pStyle w:val="ListBullet"/>
        <w:spacing w:after="50"/>
      </w:pPr>
      <w:r>
        <w:rPr>
          <w:rFonts w:ascii="Aptos" w:hAnsi="Aptos"/>
          <w:sz w:val="20"/>
        </w:rPr>
        <w:t>Read-only Explore: block all mutation and extension/configuration statements.</w:t>
      </w:r>
    </w:p>
    <w:p>
      <w:pPr>
        <w:pStyle w:val="ListBullet"/>
        <w:spacing w:after="50"/>
      </w:pPr>
      <w:r>
        <w:rPr>
          <w:rFonts w:ascii="Aptos" w:hAnsi="Aptos"/>
          <w:sz w:val="20"/>
        </w:rPr>
        <w:t>No arbitrary ATTACH/COPY/read_* path access from SQL or AI.</w:t>
      </w:r>
    </w:p>
    <w:p>
      <w:pPr>
        <w:pStyle w:val="ListBullet"/>
        <w:spacing w:after="50"/>
      </w:pPr>
      <w:r>
        <w:rPr>
          <w:rFonts w:ascii="Aptos" w:hAnsi="Aptos"/>
          <w:sz w:val="20"/>
        </w:rPr>
        <w:t>No extension installation/loading from user SQL.</w:t>
      </w:r>
    </w:p>
    <w:p>
      <w:pPr>
        <w:pStyle w:val="ListBullet"/>
        <w:spacing w:after="50"/>
      </w:pPr>
      <w:r>
        <w:rPr>
          <w:rFonts w:ascii="Aptos" w:hAnsi="Aptos"/>
          <w:sz w:val="20"/>
        </w:rPr>
        <w:t>Parameter binding for scalar user values.</w:t>
      </w:r>
    </w:p>
    <w:p>
      <w:pPr>
        <w:pStyle w:val="ListBullet"/>
        <w:spacing w:after="50"/>
      </w:pPr>
      <w:r>
        <w:rPr>
          <w:rFonts w:ascii="Aptos" w:hAnsi="Aptos"/>
          <w:sz w:val="20"/>
        </w:rPr>
        <w:t>Identifier validation and quoting from schema-bound IDs.</w:t>
      </w:r>
    </w:p>
    <w:p>
      <w:pPr>
        <w:pStyle w:val="ListBullet"/>
        <w:spacing w:after="50"/>
      </w:pPr>
      <w:r>
        <w:rPr>
          <w:rFonts w:ascii="Aptos" w:hAnsi="Aptos"/>
          <w:sz w:val="20"/>
        </w:rPr>
        <w:t>AI receives logical metadata, not credentials or secrets.</w:t>
      </w:r>
    </w:p>
    <w:p>
      <w:pPr>
        <w:pStyle w:val="ListBullet"/>
        <w:spacing w:after="50"/>
      </w:pPr>
      <w:r>
        <w:rPr>
          <w:rFonts w:ascii="Aptos" w:hAnsi="Aptos"/>
          <w:sz w:val="20"/>
        </w:rPr>
        <w:t>Result data remains local; any telemetry is metadata-only unless an enterprise policy explicitly opts in.</w:t>
      </w:r>
    </w:p>
    <w:p>
      <w:pPr>
        <w:pStyle w:val="Heading2"/>
        <w:keepNext/>
      </w:pPr>
      <w:r>
        <w:t>24.3 Defense in depth for raw SQL</w:t>
      </w:r>
    </w:p>
    <w:p>
      <w:pPr>
        <w:pStyle w:val="CodeBlock"/>
        <w:shd w:fill="F3F5F7"/>
        <w:keepLines/>
        <w:pBdr>
          <w:left w:val="single" w:sz="10" w:space="3" w:color="2255A4"/>
        </w:pBdr>
      </w:pPr>
      <w:r>
        <w:rPr>
          <w:rFonts w:ascii="Liberation Mono" w:hAnsi="Liberation Mono"/>
          <w:color w:val="111827"/>
          <w:sz w:val="16"/>
        </w:rPr>
        <w:t>raw_sql</w:t>
      </w:r>
      <w:r>
        <w:br/>
      </w:r>
      <w:r>
        <w:rPr>
          <w:rFonts w:ascii="Liberation Mono" w:hAnsi="Liberation Mono"/>
          <w:color w:val="111827"/>
          <w:sz w:val="16"/>
        </w:rPr>
        <w:t xml:space="preserve">  -&gt; parse statement(s)</w:t>
      </w:r>
      <w:r>
        <w:br/>
      </w:r>
      <w:r>
        <w:rPr>
          <w:rFonts w:ascii="Liberation Mono" w:hAnsi="Liberation Mono"/>
          <w:color w:val="111827"/>
          <w:sz w:val="16"/>
        </w:rPr>
        <w:t xml:space="preserve">  -&gt; require exactly one allowed read-only statement</w:t>
      </w:r>
      <w:r>
        <w:br/>
      </w:r>
      <w:r>
        <w:rPr>
          <w:rFonts w:ascii="Liberation Mono" w:hAnsi="Liberation Mono"/>
          <w:color w:val="111827"/>
          <w:sz w:val="16"/>
        </w:rPr>
        <w:t xml:space="preserve">  -&gt; inspect relation/function references</w:t>
      </w:r>
      <w:r>
        <w:br/>
      </w:r>
      <w:r>
        <w:rPr>
          <w:rFonts w:ascii="Liberation Mono" w:hAnsi="Liberation Mono"/>
          <w:color w:val="111827"/>
          <w:sz w:val="16"/>
        </w:rPr>
        <w:t xml:space="preserve">  -&gt; enforce logical-relation allowlist</w:t>
      </w:r>
      <w:r>
        <w:br/>
      </w:r>
      <w:r>
        <w:rPr>
          <w:rFonts w:ascii="Liberation Mono" w:hAnsi="Liberation Mono"/>
          <w:color w:val="111827"/>
          <w:sz w:val="16"/>
        </w:rPr>
        <w:t xml:space="preserve">  -&gt; block unsafe table functions / extension controls</w:t>
      </w:r>
      <w:r>
        <w:br/>
      </w:r>
      <w:r>
        <w:rPr>
          <w:rFonts w:ascii="Liberation Mono" w:hAnsi="Liberation Mono"/>
          <w:color w:val="111827"/>
          <w:sz w:val="16"/>
        </w:rPr>
        <w:t xml:space="preserve">  -&gt; optional EXPLAIN preflight</w:t>
      </w:r>
      <w:r>
        <w:br/>
      </w:r>
      <w:r>
        <w:rPr>
          <w:rFonts w:ascii="Liberation Mono" w:hAnsi="Liberation Mono"/>
          <w:color w:val="111827"/>
          <w:sz w:val="16"/>
        </w:rPr>
        <w:t xml:space="preserve">  -&gt; execute on read-only exploration connection/policy</w:t>
      </w:r>
    </w:p>
    <w:p>
      <w:pPr>
        <w:pStyle w:val="Heading1"/>
        <w:keepNext/>
      </w:pPr>
      <w:r>
        <w:t>25. Observability and Telemetry</w:t>
      </w:r>
    </w:p>
    <w:p>
      <w:pPr>
        <w:pStyle w:val="Heading2"/>
        <w:keepNext/>
      </w:pPr>
      <w:r>
        <w:t>25.1 Local engine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7233C"/>
            <w:tcMar>
              <w:top w:w="70" w:type="dxa"/>
              <w:start w:w="90" w:type="dxa"/>
              <w:bottom w:w="70" w:type="dxa"/>
              <w:end w:w="90" w:type="dxa"/>
            </w:tcMar>
            <w:vAlign w:val="center"/>
          </w:tcPr>
          <w:p>
            <w:pPr>
              <w:jc w:val="left"/>
            </w:pPr>
            <w:r>
              <w:rPr>
                <w:rFonts w:ascii="Aptos" w:hAnsi="Aptos"/>
                <w:b/>
                <w:color w:val="FFFFFF"/>
                <w:sz w:val="17"/>
              </w:rPr>
              <w:t>Metric</w:t>
            </w:r>
          </w:p>
        </w:tc>
        <w:tc>
          <w:tcPr>
            <w:tcW w:type="dxa" w:w="6048"/>
            <w:shd w:fill="17233C"/>
            <w:tcMar>
              <w:top w:w="70" w:type="dxa"/>
              <w:start w:w="90" w:type="dxa"/>
              <w:bottom w:w="70" w:type="dxa"/>
              <w:end w:w="90" w:type="dxa"/>
            </w:tcMar>
            <w:vAlign w:val="center"/>
          </w:tcPr>
          <w:p>
            <w:pPr>
              <w:jc w:val="left"/>
            </w:pPr>
            <w:r>
              <w:rPr>
                <w:rFonts w:ascii="Aptos" w:hAnsi="Aptos"/>
                <w:b/>
                <w:color w:val="FFFFFF"/>
                <w:sz w:val="17"/>
              </w:rPr>
              <w:t>Purpose</w:t>
            </w:r>
          </w:p>
        </w:tc>
      </w:tr>
      <w:tr>
        <w:tc>
          <w:tcPr>
            <w:tcW w:type="dxa" w:w="3312"/>
            <w:tcMar>
              <w:top w:w="70" w:type="dxa"/>
              <w:start w:w="90" w:type="dxa"/>
              <w:bottom w:w="70" w:type="dxa"/>
              <w:end w:w="90" w:type="dxa"/>
            </w:tcMar>
            <w:vAlign w:val="top"/>
          </w:tcPr>
          <w:p>
            <w:r>
              <w:rPr>
                <w:rFonts w:ascii="Aptos" w:hAnsi="Aptos"/>
                <w:sz w:val="17"/>
              </w:rPr>
              <w:t>query.elapsed_ms</w:t>
            </w:r>
          </w:p>
        </w:tc>
        <w:tc>
          <w:tcPr>
            <w:tcW w:type="dxa" w:w="6048"/>
            <w:tcMar>
              <w:top w:w="70" w:type="dxa"/>
              <w:start w:w="90" w:type="dxa"/>
              <w:bottom w:w="70" w:type="dxa"/>
              <w:end w:w="90" w:type="dxa"/>
            </w:tcMar>
            <w:vAlign w:val="top"/>
          </w:tcPr>
          <w:p>
            <w:r>
              <w:rPr>
                <w:rFonts w:ascii="Aptos" w:hAnsi="Aptos"/>
                <w:sz w:val="17"/>
              </w:rPr>
              <w:t>Interactive latency distribution</w:t>
            </w:r>
          </w:p>
        </w:tc>
      </w:tr>
      <w:tr>
        <w:tc>
          <w:tcPr>
            <w:tcW w:type="dxa" w:w="3312"/>
            <w:shd w:fill="F8FAFC"/>
            <w:tcMar>
              <w:top w:w="70" w:type="dxa"/>
              <w:start w:w="90" w:type="dxa"/>
              <w:bottom w:w="70" w:type="dxa"/>
              <w:end w:w="90" w:type="dxa"/>
            </w:tcMar>
            <w:vAlign w:val="top"/>
          </w:tcPr>
          <w:p>
            <w:r>
              <w:rPr>
                <w:rFonts w:ascii="Aptos" w:hAnsi="Aptos"/>
                <w:sz w:val="17"/>
              </w:rPr>
              <w:t>query.compile_ms</w:t>
            </w:r>
          </w:p>
        </w:tc>
        <w:tc>
          <w:tcPr>
            <w:tcW w:type="dxa" w:w="6048"/>
            <w:shd w:fill="F8FAFC"/>
            <w:tcMar>
              <w:top w:w="70" w:type="dxa"/>
              <w:start w:w="90" w:type="dxa"/>
              <w:bottom w:w="70" w:type="dxa"/>
              <w:end w:w="90" w:type="dxa"/>
            </w:tcMar>
            <w:vAlign w:val="top"/>
          </w:tcPr>
          <w:p>
            <w:r>
              <w:rPr>
                <w:rFonts w:ascii="Aptos" w:hAnsi="Aptos"/>
                <w:sz w:val="17"/>
              </w:rPr>
              <w:t>Compiler overhead</w:t>
            </w:r>
          </w:p>
        </w:tc>
      </w:tr>
      <w:tr>
        <w:tc>
          <w:tcPr>
            <w:tcW w:type="dxa" w:w="3312"/>
            <w:tcMar>
              <w:top w:w="70" w:type="dxa"/>
              <w:start w:w="90" w:type="dxa"/>
              <w:bottom w:w="70" w:type="dxa"/>
              <w:end w:w="90" w:type="dxa"/>
            </w:tcMar>
            <w:vAlign w:val="top"/>
          </w:tcPr>
          <w:p>
            <w:r>
              <w:rPr>
                <w:rFonts w:ascii="Aptos" w:hAnsi="Aptos"/>
                <w:sz w:val="17"/>
              </w:rPr>
              <w:t>query.first_batch_ms</w:t>
            </w:r>
          </w:p>
        </w:tc>
        <w:tc>
          <w:tcPr>
            <w:tcW w:type="dxa" w:w="6048"/>
            <w:tcMar>
              <w:top w:w="70" w:type="dxa"/>
              <w:start w:w="90" w:type="dxa"/>
              <w:bottom w:w="70" w:type="dxa"/>
              <w:end w:w="90" w:type="dxa"/>
            </w:tcMar>
            <w:vAlign w:val="top"/>
          </w:tcPr>
          <w:p>
            <w:r>
              <w:rPr>
                <w:rFonts w:ascii="Aptos" w:hAnsi="Aptos"/>
                <w:sz w:val="17"/>
              </w:rPr>
              <w:t>Perceived responsiveness</w:t>
            </w:r>
          </w:p>
        </w:tc>
      </w:tr>
      <w:tr>
        <w:tc>
          <w:tcPr>
            <w:tcW w:type="dxa" w:w="3312"/>
            <w:shd w:fill="F8FAFC"/>
            <w:tcMar>
              <w:top w:w="70" w:type="dxa"/>
              <w:start w:w="90" w:type="dxa"/>
              <w:bottom w:w="70" w:type="dxa"/>
              <w:end w:w="90" w:type="dxa"/>
            </w:tcMar>
            <w:vAlign w:val="top"/>
          </w:tcPr>
          <w:p>
            <w:r>
              <w:rPr>
                <w:rFonts w:ascii="Aptos" w:hAnsi="Aptos"/>
                <w:sz w:val="17"/>
              </w:rPr>
              <w:t>query.rows_scanned/returned where available</w:t>
            </w:r>
          </w:p>
        </w:tc>
        <w:tc>
          <w:tcPr>
            <w:tcW w:type="dxa" w:w="6048"/>
            <w:shd w:fill="F8FAFC"/>
            <w:tcMar>
              <w:top w:w="70" w:type="dxa"/>
              <w:start w:w="90" w:type="dxa"/>
              <w:bottom w:w="70" w:type="dxa"/>
              <w:end w:w="90" w:type="dxa"/>
            </w:tcMar>
            <w:vAlign w:val="top"/>
          </w:tcPr>
          <w:p>
            <w:r>
              <w:rPr>
                <w:rFonts w:ascii="Aptos" w:hAnsi="Aptos"/>
                <w:sz w:val="17"/>
              </w:rPr>
              <w:t>Workload characterization</w:t>
            </w:r>
          </w:p>
        </w:tc>
      </w:tr>
      <w:tr>
        <w:tc>
          <w:tcPr>
            <w:tcW w:type="dxa" w:w="3312"/>
            <w:tcMar>
              <w:top w:w="70" w:type="dxa"/>
              <w:start w:w="90" w:type="dxa"/>
              <w:bottom w:w="70" w:type="dxa"/>
              <w:end w:w="90" w:type="dxa"/>
            </w:tcMar>
            <w:vAlign w:val="top"/>
          </w:tcPr>
          <w:p>
            <w:r>
              <w:rPr>
                <w:rFonts w:ascii="Aptos" w:hAnsi="Aptos"/>
                <w:sz w:val="17"/>
              </w:rPr>
              <w:t>query.result_bytes</w:t>
            </w:r>
          </w:p>
        </w:tc>
        <w:tc>
          <w:tcPr>
            <w:tcW w:type="dxa" w:w="6048"/>
            <w:tcMar>
              <w:top w:w="70" w:type="dxa"/>
              <w:start w:w="90" w:type="dxa"/>
              <w:bottom w:w="70" w:type="dxa"/>
              <w:end w:w="90" w:type="dxa"/>
            </w:tcMar>
            <w:vAlign w:val="top"/>
          </w:tcPr>
          <w:p>
            <w:r>
              <w:rPr>
                <w:rFonts w:ascii="Aptos" w:hAnsi="Aptos"/>
                <w:sz w:val="17"/>
              </w:rPr>
              <w:t>UI/cache pressure</w:t>
            </w:r>
          </w:p>
        </w:tc>
      </w:tr>
      <w:tr>
        <w:tc>
          <w:tcPr>
            <w:tcW w:type="dxa" w:w="3312"/>
            <w:shd w:fill="F8FAFC"/>
            <w:tcMar>
              <w:top w:w="70" w:type="dxa"/>
              <w:start w:w="90" w:type="dxa"/>
              <w:bottom w:w="70" w:type="dxa"/>
              <w:end w:w="90" w:type="dxa"/>
            </w:tcMar>
            <w:vAlign w:val="top"/>
          </w:tcPr>
          <w:p>
            <w:r>
              <w:rPr>
                <w:rFonts w:ascii="Aptos" w:hAnsi="Aptos"/>
                <w:sz w:val="17"/>
              </w:rPr>
              <w:t>query.cancelled/superseded</w:t>
            </w:r>
          </w:p>
        </w:tc>
        <w:tc>
          <w:tcPr>
            <w:tcW w:type="dxa" w:w="6048"/>
            <w:shd w:fill="F8FAFC"/>
            <w:tcMar>
              <w:top w:w="70" w:type="dxa"/>
              <w:start w:w="90" w:type="dxa"/>
              <w:bottom w:w="70" w:type="dxa"/>
              <w:end w:w="90" w:type="dxa"/>
            </w:tcMar>
            <w:vAlign w:val="top"/>
          </w:tcPr>
          <w:p>
            <w:r>
              <w:rPr>
                <w:rFonts w:ascii="Aptos" w:hAnsi="Aptos"/>
                <w:sz w:val="17"/>
              </w:rPr>
              <w:t>Interaction churn</w:t>
            </w:r>
          </w:p>
        </w:tc>
      </w:tr>
      <w:tr>
        <w:tc>
          <w:tcPr>
            <w:tcW w:type="dxa" w:w="3312"/>
            <w:tcMar>
              <w:top w:w="70" w:type="dxa"/>
              <w:start w:w="90" w:type="dxa"/>
              <w:bottom w:w="70" w:type="dxa"/>
              <w:end w:w="90" w:type="dxa"/>
            </w:tcMar>
            <w:vAlign w:val="top"/>
          </w:tcPr>
          <w:p>
            <w:r>
              <w:rPr>
                <w:rFonts w:ascii="Aptos" w:hAnsi="Aptos"/>
                <w:sz w:val="17"/>
              </w:rPr>
              <w:t>cache.hit/miss</w:t>
            </w:r>
          </w:p>
        </w:tc>
        <w:tc>
          <w:tcPr>
            <w:tcW w:type="dxa" w:w="6048"/>
            <w:tcMar>
              <w:top w:w="70" w:type="dxa"/>
              <w:start w:w="90" w:type="dxa"/>
              <w:bottom w:w="70" w:type="dxa"/>
              <w:end w:w="90" w:type="dxa"/>
            </w:tcMar>
            <w:vAlign w:val="top"/>
          </w:tcPr>
          <w:p>
            <w:r>
              <w:rPr>
                <w:rFonts w:ascii="Aptos" w:hAnsi="Aptos"/>
                <w:sz w:val="17"/>
              </w:rPr>
              <w:t>Cache value</w:t>
            </w:r>
          </w:p>
        </w:tc>
      </w:tr>
      <w:tr>
        <w:tc>
          <w:tcPr>
            <w:tcW w:type="dxa" w:w="3312"/>
            <w:shd w:fill="F8FAFC"/>
            <w:tcMar>
              <w:top w:w="70" w:type="dxa"/>
              <w:start w:w="90" w:type="dxa"/>
              <w:bottom w:w="70" w:type="dxa"/>
              <w:end w:w="90" w:type="dxa"/>
            </w:tcMar>
            <w:vAlign w:val="top"/>
          </w:tcPr>
          <w:p>
            <w:r>
              <w:rPr>
                <w:rFonts w:ascii="Aptos" w:hAnsi="Aptos"/>
                <w:sz w:val="17"/>
              </w:rPr>
              <w:t>profile.elapsed_ms</w:t>
            </w:r>
          </w:p>
        </w:tc>
        <w:tc>
          <w:tcPr>
            <w:tcW w:type="dxa" w:w="6048"/>
            <w:shd w:fill="F8FAFC"/>
            <w:tcMar>
              <w:top w:w="70" w:type="dxa"/>
              <w:start w:w="90" w:type="dxa"/>
              <w:bottom w:w="70" w:type="dxa"/>
              <w:end w:w="90" w:type="dxa"/>
            </w:tcMar>
            <w:vAlign w:val="top"/>
          </w:tcPr>
          <w:p>
            <w:r>
              <w:rPr>
                <w:rFonts w:ascii="Aptos" w:hAnsi="Aptos"/>
                <w:sz w:val="17"/>
              </w:rPr>
              <w:t>Profiling UX</w:t>
            </w:r>
          </w:p>
        </w:tc>
      </w:tr>
      <w:tr>
        <w:tc>
          <w:tcPr>
            <w:tcW w:type="dxa" w:w="3312"/>
            <w:tcMar>
              <w:top w:w="70" w:type="dxa"/>
              <w:start w:w="90" w:type="dxa"/>
              <w:bottom w:w="70" w:type="dxa"/>
              <w:end w:w="90" w:type="dxa"/>
            </w:tcMar>
            <w:vAlign w:val="top"/>
          </w:tcPr>
          <w:p>
            <w:r>
              <w:rPr>
                <w:rFonts w:ascii="Aptos" w:hAnsi="Aptos"/>
                <w:sz w:val="17"/>
              </w:rPr>
              <w:t>operator.recipe_usage</w:t>
            </w:r>
          </w:p>
        </w:tc>
        <w:tc>
          <w:tcPr>
            <w:tcW w:type="dxa" w:w="6048"/>
            <w:tcMar>
              <w:top w:w="70" w:type="dxa"/>
              <w:start w:w="90" w:type="dxa"/>
              <w:bottom w:w="70" w:type="dxa"/>
              <w:end w:w="90" w:type="dxa"/>
            </w:tcMar>
            <w:vAlign w:val="top"/>
          </w:tcPr>
          <w:p>
            <w:r>
              <w:rPr>
                <w:rFonts w:ascii="Aptos" w:hAnsi="Aptos"/>
                <w:sz w:val="17"/>
              </w:rPr>
              <w:t>Feature usage by semantic intent</w:t>
            </w:r>
          </w:p>
        </w:tc>
      </w:tr>
      <w:tr>
        <w:tc>
          <w:tcPr>
            <w:tcW w:type="dxa" w:w="3312"/>
            <w:shd w:fill="F8FAFC"/>
            <w:tcMar>
              <w:top w:w="70" w:type="dxa"/>
              <w:start w:w="90" w:type="dxa"/>
              <w:bottom w:w="70" w:type="dxa"/>
              <w:end w:w="90" w:type="dxa"/>
            </w:tcMar>
            <w:vAlign w:val="top"/>
          </w:tcPr>
          <w:p>
            <w:r>
              <w:rPr>
                <w:rFonts w:ascii="Aptos" w:hAnsi="Aptos"/>
                <w:sz w:val="17"/>
              </w:rPr>
              <w:t>answer.promoted</w:t>
            </w:r>
          </w:p>
        </w:tc>
        <w:tc>
          <w:tcPr>
            <w:tcW w:type="dxa" w:w="6048"/>
            <w:shd w:fill="F8FAFC"/>
            <w:tcMar>
              <w:top w:w="70" w:type="dxa"/>
              <w:start w:w="90" w:type="dxa"/>
              <w:bottom w:w="70" w:type="dxa"/>
              <w:end w:w="90" w:type="dxa"/>
            </w:tcMar>
            <w:vAlign w:val="top"/>
          </w:tcPr>
          <w:p>
            <w:r>
              <w:rPr>
                <w:rFonts w:ascii="Aptos" w:hAnsi="Aptos"/>
                <w:sz w:val="17"/>
              </w:rPr>
              <w:t>Explore-to-workflow conversion</w:t>
            </w:r>
          </w:p>
        </w:tc>
      </w:tr>
      <w:tr>
        <w:tc>
          <w:tcPr>
            <w:tcW w:type="dxa" w:w="3312"/>
            <w:tcMar>
              <w:top w:w="70" w:type="dxa"/>
              <w:start w:w="90" w:type="dxa"/>
              <w:bottom w:w="70" w:type="dxa"/>
              <w:end w:w="90" w:type="dxa"/>
            </w:tcMar>
            <w:vAlign w:val="top"/>
          </w:tcPr>
          <w:p>
            <w:r>
              <w:rPr>
                <w:rFonts w:ascii="Aptos" w:hAnsi="Aptos"/>
                <w:sz w:val="17"/>
              </w:rPr>
              <w:t>sql.escape_hatch_rate</w:t>
            </w:r>
          </w:p>
        </w:tc>
        <w:tc>
          <w:tcPr>
            <w:tcW w:type="dxa" w:w="6048"/>
            <w:tcMar>
              <w:top w:w="70" w:type="dxa"/>
              <w:start w:w="90" w:type="dxa"/>
              <w:bottom w:w="70" w:type="dxa"/>
              <w:end w:w="90" w:type="dxa"/>
            </w:tcMar>
            <w:vAlign w:val="top"/>
          </w:tcPr>
          <w:p>
            <w:r>
              <w:rPr>
                <w:rFonts w:ascii="Aptos" w:hAnsi="Aptos"/>
                <w:sz w:val="17"/>
              </w:rPr>
              <w:t>Coverage gaps in visual grammar</w:t>
            </w:r>
          </w:p>
        </w:tc>
      </w:tr>
      <w:tr>
        <w:tc>
          <w:tcPr>
            <w:tcW w:type="dxa" w:w="3312"/>
            <w:shd w:fill="F8FAFC"/>
            <w:tcMar>
              <w:top w:w="70" w:type="dxa"/>
              <w:start w:w="90" w:type="dxa"/>
              <w:bottom w:w="70" w:type="dxa"/>
              <w:end w:w="90" w:type="dxa"/>
            </w:tcMar>
            <w:vAlign w:val="top"/>
          </w:tcPr>
          <w:p>
            <w:r>
              <w:rPr>
                <w:rFonts w:ascii="Aptos" w:hAnsi="Aptos"/>
                <w:sz w:val="17"/>
              </w:rPr>
              <w:t>ai.plan_success / fallback_sql</w:t>
            </w:r>
          </w:p>
        </w:tc>
        <w:tc>
          <w:tcPr>
            <w:tcW w:type="dxa" w:w="6048"/>
            <w:shd w:fill="F8FAFC"/>
            <w:tcMar>
              <w:top w:w="70" w:type="dxa"/>
              <w:start w:w="90" w:type="dxa"/>
              <w:bottom w:w="70" w:type="dxa"/>
              <w:end w:w="90" w:type="dxa"/>
            </w:tcMar>
            <w:vAlign w:val="top"/>
          </w:tcPr>
          <w:p>
            <w:r>
              <w:rPr>
                <w:rFonts w:ascii="Aptos" w:hAnsi="Aptos"/>
                <w:sz w:val="17"/>
              </w:rPr>
              <w:t>Local AI usefulness</w:t>
            </w:r>
          </w:p>
        </w:tc>
      </w:tr>
    </w:tbl>
    <w:p>
      <w:pPr>
        <w:spacing w:after="20"/>
      </w:pPr>
    </w:p>
    <w:p>
      <w:pPr>
        <w:pStyle w:val="Heading2"/>
        <w:keepNext/>
      </w:pPr>
      <w:r>
        <w:t>25.2 Privacy default</w:t>
      </w:r>
    </w:p>
    <w:p>
      <w:r>
        <w:rPr>
          <w:rFonts w:ascii="Aptos" w:hAnsi="Aptos"/>
          <w:sz w:val="20"/>
        </w:rPr>
        <w:t>Telemetry should use plan/operator metadata rather than raw SQL text or literal values by default. Enterprise administrators may opt into richer diagnostics under policy, but the engine should be useful without shipping user data to a telemetry service.</w:t>
      </w:r>
    </w:p>
    <w:p>
      <w:pPr>
        <w:pStyle w:val="Heading1"/>
        <w:keepNext/>
      </w:pPr>
      <w:r>
        <w:t>26. Testing Strategy</w:t>
      </w:r>
    </w:p>
    <w:p>
      <w:pPr>
        <w:pStyle w:val="Heading2"/>
        <w:keepNext/>
      </w:pPr>
      <w:r>
        <w:t>26.1 Test pyramid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233C"/>
            <w:tcMar>
              <w:top w:w="70" w:type="dxa"/>
              <w:start w:w="90" w:type="dxa"/>
              <w:bottom w:w="70" w:type="dxa"/>
              <w:end w:w="90" w:type="dxa"/>
            </w:tcMar>
            <w:vAlign w:val="center"/>
          </w:tcPr>
          <w:p>
            <w:pPr>
              <w:jc w:val="left"/>
            </w:pPr>
            <w:r>
              <w:rPr>
                <w:rFonts w:ascii="Aptos" w:hAnsi="Aptos"/>
                <w:b/>
                <w:color w:val="FFFFFF"/>
                <w:sz w:val="17"/>
              </w:rPr>
              <w:t>Layer</w:t>
            </w:r>
          </w:p>
        </w:tc>
        <w:tc>
          <w:tcPr>
            <w:tcW w:type="dxa" w:w="6984"/>
            <w:shd w:fill="17233C"/>
            <w:tcMar>
              <w:top w:w="70" w:type="dxa"/>
              <w:start w:w="90" w:type="dxa"/>
              <w:bottom w:w="70" w:type="dxa"/>
              <w:end w:w="90" w:type="dxa"/>
            </w:tcMar>
            <w:vAlign w:val="center"/>
          </w:tcPr>
          <w:p>
            <w:pPr>
              <w:jc w:val="left"/>
            </w:pPr>
            <w:r>
              <w:rPr>
                <w:rFonts w:ascii="Aptos" w:hAnsi="Aptos"/>
                <w:b/>
                <w:color w:val="FFFFFF"/>
                <w:sz w:val="17"/>
              </w:rPr>
              <w:t>Tests</w:t>
            </w:r>
          </w:p>
        </w:tc>
      </w:tr>
      <w:tr>
        <w:tc>
          <w:tcPr>
            <w:tcW w:type="dxa" w:w="2376"/>
            <w:tcMar>
              <w:top w:w="70" w:type="dxa"/>
              <w:start w:w="90" w:type="dxa"/>
              <w:bottom w:w="70" w:type="dxa"/>
              <w:end w:w="90" w:type="dxa"/>
            </w:tcMar>
            <w:vAlign w:val="top"/>
          </w:tcPr>
          <w:p>
            <w:r>
              <w:rPr>
                <w:rFonts w:ascii="Aptos" w:hAnsi="Aptos"/>
                <w:sz w:val="17"/>
              </w:rPr>
              <w:t>Expression unit</w:t>
            </w:r>
          </w:p>
        </w:tc>
        <w:tc>
          <w:tcPr>
            <w:tcW w:type="dxa" w:w="6984"/>
            <w:tcMar>
              <w:top w:w="70" w:type="dxa"/>
              <w:start w:w="90" w:type="dxa"/>
              <w:bottom w:w="70" w:type="dxa"/>
              <w:end w:w="90" w:type="dxa"/>
            </w:tcMar>
            <w:vAlign w:val="top"/>
          </w:tcPr>
          <w:p>
            <w:r>
              <w:rPr>
                <w:rFonts w:ascii="Aptos" w:hAnsi="Aptos"/>
                <w:sz w:val="17"/>
              </w:rPr>
              <w:t>type inference, SQL rendering, null cases, quoting</w:t>
            </w:r>
          </w:p>
        </w:tc>
      </w:tr>
      <w:tr>
        <w:tc>
          <w:tcPr>
            <w:tcW w:type="dxa" w:w="2376"/>
            <w:shd w:fill="F8FAFC"/>
            <w:tcMar>
              <w:top w:w="70" w:type="dxa"/>
              <w:start w:w="90" w:type="dxa"/>
              <w:bottom w:w="70" w:type="dxa"/>
              <w:end w:w="90" w:type="dxa"/>
            </w:tcMar>
            <w:vAlign w:val="top"/>
          </w:tcPr>
          <w:p>
            <w:r>
              <w:rPr>
                <w:rFonts w:ascii="Aptos" w:hAnsi="Aptos"/>
                <w:sz w:val="17"/>
              </w:rPr>
              <w:t>Operator unit</w:t>
            </w:r>
          </w:p>
        </w:tc>
        <w:tc>
          <w:tcPr>
            <w:tcW w:type="dxa" w:w="6984"/>
            <w:shd w:fill="F8FAFC"/>
            <w:tcMar>
              <w:top w:w="70" w:type="dxa"/>
              <w:start w:w="90" w:type="dxa"/>
              <w:bottom w:w="70" w:type="dxa"/>
              <w:end w:w="90" w:type="dxa"/>
            </w:tcMar>
            <w:vAlign w:val="top"/>
          </w:tcPr>
          <w:p>
            <w:r>
              <w:rPr>
                <w:rFonts w:ascii="Aptos" w:hAnsi="Aptos"/>
                <w:sz w:val="17"/>
              </w:rPr>
              <w:t>each operator -&gt; expected canonical SQL + bindings</w:t>
            </w:r>
          </w:p>
        </w:tc>
      </w:tr>
      <w:tr>
        <w:tc>
          <w:tcPr>
            <w:tcW w:type="dxa" w:w="2376"/>
            <w:tcMar>
              <w:top w:w="70" w:type="dxa"/>
              <w:start w:w="90" w:type="dxa"/>
              <w:bottom w:w="70" w:type="dxa"/>
              <w:end w:w="90" w:type="dxa"/>
            </w:tcMar>
            <w:vAlign w:val="top"/>
          </w:tcPr>
          <w:p>
            <w:r>
              <w:rPr>
                <w:rFonts w:ascii="Aptos" w:hAnsi="Aptos"/>
                <w:sz w:val="17"/>
              </w:rPr>
              <w:t>Compiler golden</w:t>
            </w:r>
          </w:p>
        </w:tc>
        <w:tc>
          <w:tcPr>
            <w:tcW w:type="dxa" w:w="6984"/>
            <w:tcMar>
              <w:top w:w="70" w:type="dxa"/>
              <w:start w:w="90" w:type="dxa"/>
              <w:bottom w:w="70" w:type="dxa"/>
              <w:end w:w="90" w:type="dxa"/>
            </w:tcMar>
            <w:vAlign w:val="top"/>
          </w:tcPr>
          <w:p>
            <w:r>
              <w:rPr>
                <w:rFonts w:ascii="Aptos" w:hAnsi="Aptos"/>
                <w:sz w:val="17"/>
              </w:rPr>
              <w:t>ExplorePlan fixtures -&gt; stable normalized SQL/AST shape</w:t>
            </w:r>
          </w:p>
        </w:tc>
      </w:tr>
      <w:tr>
        <w:tc>
          <w:tcPr>
            <w:tcW w:type="dxa" w:w="2376"/>
            <w:shd w:fill="F8FAFC"/>
            <w:tcMar>
              <w:top w:w="70" w:type="dxa"/>
              <w:start w:w="90" w:type="dxa"/>
              <w:bottom w:w="70" w:type="dxa"/>
              <w:end w:w="90" w:type="dxa"/>
            </w:tcMar>
            <w:vAlign w:val="top"/>
          </w:tcPr>
          <w:p>
            <w:r>
              <w:rPr>
                <w:rFonts w:ascii="Aptos" w:hAnsi="Aptos"/>
                <w:sz w:val="17"/>
              </w:rPr>
              <w:t>Execution integration</w:t>
            </w:r>
          </w:p>
        </w:tc>
        <w:tc>
          <w:tcPr>
            <w:tcW w:type="dxa" w:w="6984"/>
            <w:shd w:fill="F8FAFC"/>
            <w:tcMar>
              <w:top w:w="70" w:type="dxa"/>
              <w:start w:w="90" w:type="dxa"/>
              <w:bottom w:w="70" w:type="dxa"/>
              <w:end w:w="90" w:type="dxa"/>
            </w:tcMar>
            <w:vAlign w:val="top"/>
          </w:tcPr>
          <w:p>
            <w:r>
              <w:rPr>
                <w:rFonts w:ascii="Aptos" w:hAnsi="Aptos"/>
                <w:sz w:val="17"/>
              </w:rPr>
              <w:t>fixture Parquet/Arrow data -&gt; exact result sets</w:t>
            </w:r>
          </w:p>
        </w:tc>
      </w:tr>
      <w:tr>
        <w:tc>
          <w:tcPr>
            <w:tcW w:type="dxa" w:w="2376"/>
            <w:tcMar>
              <w:top w:w="70" w:type="dxa"/>
              <w:start w:w="90" w:type="dxa"/>
              <w:bottom w:w="70" w:type="dxa"/>
              <w:end w:w="90" w:type="dxa"/>
            </w:tcMar>
            <w:vAlign w:val="top"/>
          </w:tcPr>
          <w:p>
            <w:r>
              <w:rPr>
                <w:rFonts w:ascii="Aptos" w:hAnsi="Aptos"/>
                <w:sz w:val="17"/>
              </w:rPr>
              <w:t>Property-based</w:t>
            </w:r>
          </w:p>
        </w:tc>
        <w:tc>
          <w:tcPr>
            <w:tcW w:type="dxa" w:w="6984"/>
            <w:tcMar>
              <w:top w:w="70" w:type="dxa"/>
              <w:start w:w="90" w:type="dxa"/>
              <w:bottom w:w="70" w:type="dxa"/>
              <w:end w:w="90" w:type="dxa"/>
            </w:tcMar>
            <w:vAlign w:val="top"/>
          </w:tcPr>
          <w:p>
            <w:r>
              <w:rPr>
                <w:rFonts w:ascii="Aptos" w:hAnsi="Aptos"/>
                <w:sz w:val="17"/>
              </w:rPr>
              <w:t>random schemas/expressions within allowlist; parser/binder safety</w:t>
            </w:r>
          </w:p>
        </w:tc>
      </w:tr>
      <w:tr>
        <w:tc>
          <w:tcPr>
            <w:tcW w:type="dxa" w:w="2376"/>
            <w:shd w:fill="F8FAFC"/>
            <w:tcMar>
              <w:top w:w="70" w:type="dxa"/>
              <w:start w:w="90" w:type="dxa"/>
              <w:bottom w:w="70" w:type="dxa"/>
              <w:end w:w="90" w:type="dxa"/>
            </w:tcMar>
            <w:vAlign w:val="top"/>
          </w:tcPr>
          <w:p>
            <w:r>
              <w:rPr>
                <w:rFonts w:ascii="Aptos" w:hAnsi="Aptos"/>
                <w:sz w:val="17"/>
              </w:rPr>
              <w:t>Differential</w:t>
            </w:r>
          </w:p>
        </w:tc>
        <w:tc>
          <w:tcPr>
            <w:tcW w:type="dxa" w:w="6984"/>
            <w:shd w:fill="F8FAFC"/>
            <w:tcMar>
              <w:top w:w="70" w:type="dxa"/>
              <w:start w:w="90" w:type="dxa"/>
              <w:bottom w:w="70" w:type="dxa"/>
              <w:end w:w="90" w:type="dxa"/>
            </w:tcMar>
            <w:vAlign w:val="top"/>
          </w:tcPr>
          <w:p>
            <w:r>
              <w:rPr>
                <w:rFonts w:ascii="Aptos" w:hAnsi="Aptos"/>
                <w:sz w:val="17"/>
              </w:rPr>
              <w:t>visual/operator plan result == equivalent hand-written DuckDB SQL</w:t>
            </w:r>
          </w:p>
        </w:tc>
      </w:tr>
      <w:tr>
        <w:tc>
          <w:tcPr>
            <w:tcW w:type="dxa" w:w="2376"/>
            <w:tcMar>
              <w:top w:w="70" w:type="dxa"/>
              <w:start w:w="90" w:type="dxa"/>
              <w:bottom w:w="70" w:type="dxa"/>
              <w:end w:w="90" w:type="dxa"/>
            </w:tcMar>
            <w:vAlign w:val="top"/>
          </w:tcPr>
          <w:p>
            <w:r>
              <w:rPr>
                <w:rFonts w:ascii="Aptos" w:hAnsi="Aptos"/>
                <w:sz w:val="17"/>
              </w:rPr>
              <w:t>Security</w:t>
            </w:r>
          </w:p>
        </w:tc>
        <w:tc>
          <w:tcPr>
            <w:tcW w:type="dxa" w:w="6984"/>
            <w:tcMar>
              <w:top w:w="70" w:type="dxa"/>
              <w:start w:w="90" w:type="dxa"/>
              <w:bottom w:w="70" w:type="dxa"/>
              <w:end w:w="90" w:type="dxa"/>
            </w:tcMar>
            <w:vAlign w:val="top"/>
          </w:tcPr>
          <w:p>
            <w:r>
              <w:rPr>
                <w:rFonts w:ascii="Aptos" w:hAnsi="Aptos"/>
                <w:sz w:val="17"/>
              </w:rPr>
              <w:t>blocked statements/functions/paths; multi-statement attacks; identifier injection</w:t>
            </w:r>
          </w:p>
        </w:tc>
      </w:tr>
      <w:tr>
        <w:tc>
          <w:tcPr>
            <w:tcW w:type="dxa" w:w="2376"/>
            <w:shd w:fill="F8FAFC"/>
            <w:tcMar>
              <w:top w:w="70" w:type="dxa"/>
              <w:start w:w="90" w:type="dxa"/>
              <w:bottom w:w="70" w:type="dxa"/>
              <w:end w:w="90" w:type="dxa"/>
            </w:tcMar>
            <w:vAlign w:val="top"/>
          </w:tcPr>
          <w:p>
            <w:r>
              <w:rPr>
                <w:rFonts w:ascii="Aptos" w:hAnsi="Aptos"/>
                <w:sz w:val="17"/>
              </w:rPr>
              <w:t>Resource</w:t>
            </w:r>
          </w:p>
        </w:tc>
        <w:tc>
          <w:tcPr>
            <w:tcW w:type="dxa" w:w="6984"/>
            <w:shd w:fill="F8FAFC"/>
            <w:tcMar>
              <w:top w:w="70" w:type="dxa"/>
              <w:start w:w="90" w:type="dxa"/>
              <w:bottom w:w="70" w:type="dxa"/>
              <w:end w:w="90" w:type="dxa"/>
            </w:tcMar>
            <w:vAlign w:val="top"/>
          </w:tcPr>
          <w:p>
            <w:r>
              <w:rPr>
                <w:rFonts w:ascii="Aptos" w:hAnsi="Aptos"/>
                <w:sz w:val="17"/>
              </w:rPr>
              <w:t>large sorts/windows/joins; cancellation; memory limit behavior</w:t>
            </w:r>
          </w:p>
        </w:tc>
      </w:tr>
      <w:tr>
        <w:tc>
          <w:tcPr>
            <w:tcW w:type="dxa" w:w="2376"/>
            <w:tcMar>
              <w:top w:w="70" w:type="dxa"/>
              <w:start w:w="90" w:type="dxa"/>
              <w:bottom w:w="70" w:type="dxa"/>
              <w:end w:w="90" w:type="dxa"/>
            </w:tcMar>
            <w:vAlign w:val="top"/>
          </w:tcPr>
          <w:p>
            <w:r>
              <w:rPr>
                <w:rFonts w:ascii="Aptos" w:hAnsi="Aptos"/>
                <w:sz w:val="17"/>
              </w:rPr>
              <w:t>Migration</w:t>
            </w:r>
          </w:p>
        </w:tc>
        <w:tc>
          <w:tcPr>
            <w:tcW w:type="dxa" w:w="6984"/>
            <w:tcMar>
              <w:top w:w="70" w:type="dxa"/>
              <w:start w:w="90" w:type="dxa"/>
              <w:bottom w:w="70" w:type="dxa"/>
              <w:end w:w="90" w:type="dxa"/>
            </w:tcMar>
            <w:vAlign w:val="top"/>
          </w:tcPr>
          <w:p>
            <w:r>
              <w:rPr>
                <w:rFonts w:ascii="Aptos" w:hAnsi="Aptos"/>
                <w:sz w:val="17"/>
              </w:rPr>
              <w:t>old plan versions -&gt; new canonical results</w:t>
            </w:r>
          </w:p>
        </w:tc>
      </w:tr>
      <w:tr>
        <w:tc>
          <w:tcPr>
            <w:tcW w:type="dxa" w:w="2376"/>
            <w:shd w:fill="F8FAFC"/>
            <w:tcMar>
              <w:top w:w="70" w:type="dxa"/>
              <w:start w:w="90" w:type="dxa"/>
              <w:bottom w:w="70" w:type="dxa"/>
              <w:end w:w="90" w:type="dxa"/>
            </w:tcMar>
            <w:vAlign w:val="top"/>
          </w:tcPr>
          <w:p>
            <w:r>
              <w:rPr>
                <w:rFonts w:ascii="Aptos" w:hAnsi="Aptos"/>
                <w:sz w:val="17"/>
              </w:rPr>
              <w:t>UI contract</w:t>
            </w:r>
          </w:p>
        </w:tc>
        <w:tc>
          <w:tcPr>
            <w:tcW w:type="dxa" w:w="6984"/>
            <w:shd w:fill="F8FAFC"/>
            <w:tcMar>
              <w:top w:w="70" w:type="dxa"/>
              <w:start w:w="90" w:type="dxa"/>
              <w:bottom w:w="70" w:type="dxa"/>
              <w:end w:w="90" w:type="dxa"/>
            </w:tcMar>
            <w:vAlign w:val="top"/>
          </w:tcPr>
          <w:p>
            <w:r>
              <w:rPr>
                <w:rFonts w:ascii="Aptos" w:hAnsi="Aptos"/>
                <w:sz w:val="17"/>
              </w:rPr>
              <w:t>streamed schemas/batches/errors and stale-generation handling</w:t>
            </w:r>
          </w:p>
        </w:tc>
      </w:tr>
    </w:tbl>
    <w:p>
      <w:pPr>
        <w:spacing w:after="20"/>
      </w:pPr>
    </w:p>
    <w:p>
      <w:pPr>
        <w:pStyle w:val="Heading2"/>
        <w:keepNext/>
      </w:pPr>
      <w:r>
        <w:t>26.2 Golden scenario suite</w:t>
      </w:r>
    </w:p>
    <w:p>
      <w:pPr>
        <w:pStyle w:val="ListBullet"/>
        <w:spacing w:after="50"/>
      </w:pPr>
      <w:r>
        <w:rPr>
          <w:rFonts w:ascii="Aptos" w:hAnsi="Aptos"/>
          <w:sz w:val="20"/>
        </w:rPr>
        <w:t>Filter + derive + aggregate.</w:t>
      </w:r>
    </w:p>
    <w:p>
      <w:pPr>
        <w:pStyle w:val="ListBullet"/>
        <w:spacing w:after="50"/>
      </w:pPr>
      <w:r>
        <w:rPr>
          <w:rFonts w:ascii="Aptos" w:hAnsi="Aptos"/>
          <w:sz w:val="20"/>
        </w:rPr>
        <w:t>Top N per partition using aggregate + rank + qualify.</w:t>
      </w:r>
    </w:p>
    <w:p>
      <w:pPr>
        <w:pStyle w:val="ListBullet"/>
        <w:spacing w:after="50"/>
      </w:pPr>
      <w:r>
        <w:rPr>
          <w:rFonts w:ascii="Aptos" w:hAnsi="Aptos"/>
          <w:sz w:val="20"/>
        </w:rPr>
        <w:t>Period-over-period comparison using lag.</w:t>
      </w:r>
    </w:p>
    <w:p>
      <w:pPr>
        <w:pStyle w:val="ListBullet"/>
        <w:spacing w:after="50"/>
      </w:pPr>
      <w:r>
        <w:rPr>
          <w:rFonts w:ascii="Aptos" w:hAnsi="Aptos"/>
          <w:sz w:val="20"/>
        </w:rPr>
        <w:t>Deduplicate by stable key and timestamp.</w:t>
      </w:r>
    </w:p>
    <w:p>
      <w:pPr>
        <w:pStyle w:val="ListBullet"/>
        <w:spacing w:after="50"/>
      </w:pPr>
      <w:r>
        <w:rPr>
          <w:rFonts w:ascii="Aptos" w:hAnsi="Aptos"/>
          <w:sz w:val="20"/>
        </w:rPr>
        <w:t>Anti-join reconciliation against local mapping file.</w:t>
      </w:r>
    </w:p>
    <w:p>
      <w:pPr>
        <w:pStyle w:val="ListBullet"/>
        <w:spacing w:after="50"/>
      </w:pPr>
      <w:r>
        <w:rPr>
          <w:rFonts w:ascii="Aptos" w:hAnsi="Aptos"/>
          <w:sz w:val="20"/>
        </w:rPr>
        <w:t>Pivot/unpivot round-trip on controlled data.</w:t>
      </w:r>
    </w:p>
    <w:p>
      <w:pPr>
        <w:pStyle w:val="ListBullet"/>
        <w:spacing w:after="50"/>
      </w:pPr>
      <w:r>
        <w:rPr>
          <w:rFonts w:ascii="Aptos" w:hAnsi="Aptos"/>
          <w:sz w:val="20"/>
        </w:rPr>
        <w:t>UNION/INTERSECT/EXCEPT semantics including nulls/duplicates.</w:t>
      </w:r>
    </w:p>
    <w:p>
      <w:pPr>
        <w:pStyle w:val="ListBullet"/>
        <w:spacing w:after="50"/>
      </w:pPr>
      <w:r>
        <w:rPr>
          <w:rFonts w:ascii="Aptos" w:hAnsi="Aptos"/>
          <w:sz w:val="20"/>
        </w:rPr>
        <w:t>Decimal precision through calculations and Arrow result conversion.</w:t>
      </w:r>
    </w:p>
    <w:p>
      <w:pPr>
        <w:pStyle w:val="ListBullet"/>
        <w:spacing w:after="50"/>
      </w:pPr>
      <w:r>
        <w:rPr>
          <w:rFonts w:ascii="Aptos" w:hAnsi="Aptos"/>
          <w:sz w:val="20"/>
        </w:rPr>
        <w:t>Timestamp/timezone behavior.</w:t>
      </w:r>
    </w:p>
    <w:p>
      <w:pPr>
        <w:pStyle w:val="ListBullet"/>
        <w:spacing w:after="50"/>
      </w:pPr>
      <w:r>
        <w:rPr>
          <w:rFonts w:ascii="Aptos" w:hAnsi="Aptos"/>
          <w:sz w:val="20"/>
        </w:rPr>
        <w:t>Nested-type pass-through and SQL-only operations.</w:t>
      </w:r>
    </w:p>
    <w:p>
      <w:pPr>
        <w:pStyle w:val="ListBullet"/>
        <w:spacing w:after="50"/>
      </w:pPr>
      <w:r>
        <w:rPr>
          <w:rFonts w:ascii="Aptos" w:hAnsi="Aptos"/>
          <w:sz w:val="20"/>
        </w:rPr>
        <w:t>Raw SQL malicious/unsafe statement matrix.</w:t>
      </w:r>
    </w:p>
    <w:p>
      <w:pPr>
        <w:pStyle w:val="Heading2"/>
        <w:keepNext/>
      </w:pPr>
      <w:r>
        <w:t>26.3 DuckDB compatibility CI</w:t>
      </w:r>
    </w:p>
    <w:p>
      <w:r>
        <w:rPr>
          <w:rFonts w:ascii="Aptos" w:hAnsi="Aptos"/>
          <w:sz w:val="20"/>
        </w:rPr>
        <w:t>The production build remains pinned. Separately, CI can run the engine test suite against the next candidate DuckDB release to detect syntax, type, result, or client-API changes before upgrading.</w:t>
      </w:r>
    </w:p>
    <w:p>
      <w:pPr>
        <w:pStyle w:val="Heading1"/>
        <w:keepNext/>
      </w:pPr>
      <w:r>
        <w:t>27. API and Tauri Command Surface</w:t>
      </w:r>
    </w:p>
    <w:p>
      <w:pPr>
        <w:pStyle w:val="Heading2"/>
        <w:keepNext/>
      </w:pPr>
      <w:r>
        <w:t>27.1 Core commands</w:t>
      </w:r>
    </w:p>
    <w:p>
      <w:pPr>
        <w:pStyle w:val="CodeBlock"/>
        <w:shd w:fill="F3F5F7"/>
        <w:keepLines/>
        <w:pBdr>
          <w:left w:val="single" w:sz="10" w:space="3" w:color="2255A4"/>
        </w:pBdr>
      </w:pPr>
      <w:r>
        <w:rPr>
          <w:rFonts w:ascii="Liberation Mono" w:hAnsi="Liberation Mono"/>
          <w:color w:val="111827"/>
          <w:sz w:val="16"/>
        </w:rPr>
        <w:t>engine_get_schema(workspace_id, active_step_id)</w:t>
      </w:r>
      <w:r>
        <w:br/>
      </w:r>
      <w:r>
        <w:rPr>
          <w:rFonts w:ascii="Liberation Mono" w:hAnsi="Liberation Mono"/>
          <w:color w:val="111827"/>
          <w:sz w:val="16"/>
        </w:rPr>
        <w:t>engine_execute_plan(workspace_id, plan, request_id, mode)</w:t>
      </w:r>
      <w:r>
        <w:br/>
      </w:r>
      <w:r>
        <w:rPr>
          <w:rFonts w:ascii="Liberation Mono" w:hAnsi="Liberation Mono"/>
          <w:color w:val="111827"/>
          <w:sz w:val="16"/>
        </w:rPr>
        <w:t>engine_cancel(request_id)</w:t>
      </w:r>
      <w:r>
        <w:br/>
      </w:r>
      <w:r>
        <w:rPr>
          <w:rFonts w:ascii="Liberation Mono" w:hAnsi="Liberation Mono"/>
          <w:color w:val="111827"/>
          <w:sz w:val="16"/>
        </w:rPr>
        <w:t>engine_profile_column(workspace_id, active_step_id, column_id, options)</w:t>
      </w:r>
      <w:r>
        <w:br/>
      </w:r>
      <w:r>
        <w:rPr>
          <w:rFonts w:ascii="Liberation Mono" w:hAnsi="Liberation Mono"/>
          <w:color w:val="111827"/>
          <w:sz w:val="16"/>
        </w:rPr>
        <w:t>engine_execute_sql(workspace_id, sql, parameters, request_id)</w:t>
      </w:r>
      <w:r>
        <w:br/>
      </w:r>
      <w:r>
        <w:rPr>
          <w:rFonts w:ascii="Liberation Mono" w:hAnsi="Liberation Mono"/>
          <w:color w:val="111827"/>
          <w:sz w:val="16"/>
        </w:rPr>
        <w:t>engine_describe_plan(workspace_id, plan)</w:t>
      </w:r>
      <w:r>
        <w:br/>
      </w:r>
      <w:r>
        <w:rPr>
          <w:rFonts w:ascii="Liberation Mono" w:hAnsi="Liberation Mono"/>
          <w:color w:val="111827"/>
          <w:sz w:val="16"/>
        </w:rPr>
        <w:t>engine_explain_plan(workspace_id, plan)</w:t>
      </w:r>
      <w:r>
        <w:br/>
      </w:r>
      <w:r>
        <w:rPr>
          <w:rFonts w:ascii="Liberation Mono" w:hAnsi="Liberation Mono"/>
          <w:color w:val="111827"/>
          <w:sz w:val="16"/>
        </w:rPr>
        <w:t>engine_save_answer(workspace_id, answer_id, name)</w:t>
      </w:r>
      <w:r>
        <w:br/>
      </w:r>
      <w:r>
        <w:rPr>
          <w:rFonts w:ascii="Liberation Mono" w:hAnsi="Liberation Mono"/>
          <w:color w:val="111827"/>
          <w:sz w:val="16"/>
        </w:rPr>
        <w:t>engine_promote_answer(workspace_id, answer_id, target)</w:t>
      </w:r>
      <w:r>
        <w:br/>
      </w:r>
      <w:r>
        <w:rPr>
          <w:rFonts w:ascii="Liberation Mono" w:hAnsi="Liberation Mono"/>
          <w:color w:val="111827"/>
          <w:sz w:val="16"/>
        </w:rPr>
        <w:t>engine_get_capabilities()</w:t>
      </w:r>
      <w:r>
        <w:br/>
      </w:r>
      <w:r>
        <w:rPr>
          <w:rFonts w:ascii="Liberation Mono" w:hAnsi="Liberation Mono"/>
          <w:color w:val="111827"/>
          <w:sz w:val="16"/>
        </w:rPr>
        <w:t>engine_get_diagnostics()</w:t>
      </w:r>
    </w:p>
    <w:p>
      <w:pPr>
        <w:pStyle w:val="Heading2"/>
        <w:keepNext/>
      </w:pPr>
      <w:r>
        <w:t>27.2 Streaming events</w:t>
      </w:r>
    </w:p>
    <w:p>
      <w:pPr>
        <w:pStyle w:val="CodeBlock"/>
        <w:shd w:fill="F3F5F7"/>
        <w:keepLines/>
        <w:pBdr>
          <w:left w:val="single" w:sz="10" w:space="3" w:color="2255A4"/>
        </w:pBdr>
      </w:pPr>
      <w:r>
        <w:rPr>
          <w:rFonts w:ascii="Liberation Mono" w:hAnsi="Liberation Mono"/>
          <w:color w:val="111827"/>
          <w:sz w:val="16"/>
        </w:rPr>
        <w:t>engine://query-started</w:t>
      </w:r>
      <w:r>
        <w:br/>
      </w:r>
      <w:r>
        <w:rPr>
          <w:rFonts w:ascii="Liberation Mono" w:hAnsi="Liberation Mono"/>
          <w:color w:val="111827"/>
          <w:sz w:val="16"/>
        </w:rPr>
        <w:t>engine://schema</w:t>
      </w:r>
      <w:r>
        <w:br/>
      </w:r>
      <w:r>
        <w:rPr>
          <w:rFonts w:ascii="Liberation Mono" w:hAnsi="Liberation Mono"/>
          <w:color w:val="111827"/>
          <w:sz w:val="16"/>
        </w:rPr>
        <w:t>engine://batch</w:t>
      </w:r>
      <w:r>
        <w:br/>
      </w:r>
      <w:r>
        <w:rPr>
          <w:rFonts w:ascii="Liberation Mono" w:hAnsi="Liberation Mono"/>
          <w:color w:val="111827"/>
          <w:sz w:val="16"/>
        </w:rPr>
        <w:t>engine://progress</w:t>
      </w:r>
      <w:r>
        <w:br/>
      </w:r>
      <w:r>
        <w:rPr>
          <w:rFonts w:ascii="Liberation Mono" w:hAnsi="Liberation Mono"/>
          <w:color w:val="111827"/>
          <w:sz w:val="16"/>
        </w:rPr>
        <w:t>engine://completed</w:t>
      </w:r>
      <w:r>
        <w:br/>
      </w:r>
      <w:r>
        <w:rPr>
          <w:rFonts w:ascii="Liberation Mono" w:hAnsi="Liberation Mono"/>
          <w:color w:val="111827"/>
          <w:sz w:val="16"/>
        </w:rPr>
        <w:t>engine://cancelled</w:t>
      </w:r>
      <w:r>
        <w:br/>
      </w:r>
      <w:r>
        <w:rPr>
          <w:rFonts w:ascii="Liberation Mono" w:hAnsi="Liberation Mono"/>
          <w:color w:val="111827"/>
          <w:sz w:val="16"/>
        </w:rPr>
        <w:t>engine://failed</w:t>
      </w:r>
    </w:p>
    <w:p>
      <w:pPr>
        <w:pStyle w:val="Heading2"/>
        <w:keepNext/>
      </w:pPr>
      <w:r>
        <w:t>27.3 Capability endpoint</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"duckdb_version":"&lt;pinned build&gt;",</w:t>
      </w:r>
      <w:r>
        <w:br/>
      </w:r>
      <w:r>
        <w:rPr>
          <w:rFonts w:ascii="Liberation Mono" w:hAnsi="Liberation Mono"/>
          <w:color w:val="111827"/>
          <w:sz w:val="16"/>
        </w:rPr>
        <w:t xml:space="preserve">  "plan_version":1,</w:t>
      </w:r>
      <w:r>
        <w:br/>
      </w:r>
      <w:r>
        <w:rPr>
          <w:rFonts w:ascii="Liberation Mono" w:hAnsi="Liberation Mono"/>
          <w:color w:val="111827"/>
          <w:sz w:val="16"/>
        </w:rPr>
        <w:t xml:space="preserve">  "compiler_version":"1.0",</w:t>
      </w:r>
      <w:r>
        <w:br/>
      </w:r>
      <w:r>
        <w:rPr>
          <w:rFonts w:ascii="Liberation Mono" w:hAnsi="Liberation Mono"/>
          <w:color w:val="111827"/>
          <w:sz w:val="16"/>
        </w:rPr>
        <w:t xml:space="preserve">  "operators":["project","derive","filter",...],</w:t>
      </w:r>
      <w:r>
        <w:br/>
      </w:r>
      <w:r>
        <w:rPr>
          <w:rFonts w:ascii="Liberation Mono" w:hAnsi="Liberation Mono"/>
          <w:color w:val="111827"/>
          <w:sz w:val="16"/>
        </w:rPr>
        <w:t xml:space="preserve">  "optional_features":{</w:t>
      </w:r>
      <w:r>
        <w:br/>
      </w:r>
      <w:r>
        <w:rPr>
          <w:rFonts w:ascii="Liberation Mono" w:hAnsi="Liberation Mono"/>
          <w:color w:val="111827"/>
          <w:sz w:val="16"/>
        </w:rPr>
        <w:t xml:space="preserve">    "pivot":true,</w:t>
      </w:r>
      <w:r>
        <w:br/>
      </w:r>
      <w:r>
        <w:rPr>
          <w:rFonts w:ascii="Liberation Mono" w:hAnsi="Liberation Mono"/>
          <w:color w:val="111827"/>
          <w:sz w:val="16"/>
        </w:rPr>
        <w:t xml:space="preserve">    "unpivot":true,</w:t>
      </w:r>
      <w:r>
        <w:br/>
      </w:r>
      <w:r>
        <w:rPr>
          <w:rFonts w:ascii="Liberation Mono" w:hAnsi="Liberation Mono"/>
          <w:color w:val="111827"/>
          <w:sz w:val="16"/>
        </w:rPr>
        <w:t xml:space="preserve">    "sql_json_ast":true</w:t>
      </w:r>
      <w:r>
        <w:br/>
      </w:r>
      <w:r>
        <w:rPr>
          <w:rFonts w:ascii="Liberation Mono" w:hAnsi="Liberation Mono"/>
          <w:color w:val="111827"/>
          <w:sz w:val="16"/>
        </w:rPr>
        <w:t xml:space="preserve">  }</w:t>
      </w:r>
      <w:r>
        <w:br/>
      </w:r>
      <w:r>
        <w:rPr>
          <w:rFonts w:ascii="Liberation Mono" w:hAnsi="Liberation Mono"/>
          <w:color w:val="111827"/>
          <w:sz w:val="16"/>
        </w:rPr>
        <w:t>}</w:t>
      </w:r>
    </w:p>
    <w:p>
      <w:pPr>
        <w:pStyle w:val="Heading1"/>
        <w:keepNext/>
      </w:pPr>
      <w:r>
        <w:t>28. Implementation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233C"/>
            <w:tcMar>
              <w:top w:w="70" w:type="dxa"/>
              <w:start w:w="90" w:type="dxa"/>
              <w:bottom w:w="70" w:type="dxa"/>
              <w:end w:w="90" w:type="dxa"/>
            </w:tcMar>
            <w:vAlign w:val="center"/>
          </w:tcPr>
          <w:p>
            <w:pPr>
              <w:jc w:val="left"/>
            </w:pPr>
            <w:r>
              <w:rPr>
                <w:rFonts w:ascii="Aptos" w:hAnsi="Aptos"/>
                <w:b/>
                <w:color w:val="FFFFFF"/>
                <w:sz w:val="16"/>
              </w:rPr>
              <w:t>Phase</w:t>
            </w:r>
          </w:p>
        </w:tc>
        <w:tc>
          <w:tcPr>
            <w:tcW w:type="dxa" w:w="5400"/>
            <w:shd w:fill="17233C"/>
            <w:tcMar>
              <w:top w:w="70" w:type="dxa"/>
              <w:start w:w="90" w:type="dxa"/>
              <w:bottom w:w="70" w:type="dxa"/>
              <w:end w:w="90" w:type="dxa"/>
            </w:tcMar>
            <w:vAlign w:val="center"/>
          </w:tcPr>
          <w:p>
            <w:pPr>
              <w:jc w:val="left"/>
            </w:pPr>
            <w:r>
              <w:rPr>
                <w:rFonts w:ascii="Aptos" w:hAnsi="Aptos"/>
                <w:b/>
                <w:color w:val="FFFFFF"/>
                <w:sz w:val="16"/>
              </w:rPr>
              <w:t>Deliverables</w:t>
            </w:r>
          </w:p>
        </w:tc>
        <w:tc>
          <w:tcPr>
            <w:tcW w:type="dxa" w:w="2520"/>
            <w:shd w:fill="17233C"/>
            <w:tcMar>
              <w:top w:w="70" w:type="dxa"/>
              <w:start w:w="90" w:type="dxa"/>
              <w:bottom w:w="70" w:type="dxa"/>
              <w:end w:w="90" w:type="dxa"/>
            </w:tcMar>
            <w:vAlign w:val="center"/>
          </w:tcPr>
          <w:p>
            <w:pPr>
              <w:jc w:val="left"/>
            </w:pPr>
            <w:r>
              <w:rPr>
                <w:rFonts w:ascii="Aptos" w:hAnsi="Aptos"/>
                <w:b/>
                <w:color w:val="FFFFFF"/>
                <w:sz w:val="16"/>
              </w:rPr>
              <w:t>Exit criterion</w:t>
            </w:r>
          </w:p>
        </w:tc>
      </w:tr>
      <w:tr>
        <w:tc>
          <w:tcPr>
            <w:tcW w:type="dxa" w:w="1656"/>
            <w:tcMar>
              <w:top w:w="70" w:type="dxa"/>
              <w:start w:w="90" w:type="dxa"/>
              <w:bottom w:w="70" w:type="dxa"/>
              <w:end w:w="90" w:type="dxa"/>
            </w:tcMar>
            <w:vAlign w:val="top"/>
          </w:tcPr>
          <w:p>
            <w:r>
              <w:rPr>
                <w:rFonts w:ascii="Aptos" w:hAnsi="Aptos"/>
                <w:sz w:val="16"/>
              </w:rPr>
              <w:t>0. Foundation</w:t>
            </w:r>
          </w:p>
        </w:tc>
        <w:tc>
          <w:tcPr>
            <w:tcW w:type="dxa" w:w="5400"/>
            <w:tcMar>
              <w:top w:w="70" w:type="dxa"/>
              <w:start w:w="90" w:type="dxa"/>
              <w:bottom w:w="70" w:type="dxa"/>
              <w:end w:w="90" w:type="dxa"/>
            </w:tcMar>
            <w:vAlign w:val="top"/>
          </w:tcPr>
          <w:p>
            <w:r>
              <w:rPr>
                <w:rFonts w:ascii="Aptos" w:hAnsi="Aptos"/>
                <w:sz w:val="16"/>
              </w:rPr>
              <w:t>DuckDB adapter, relation registry, Arrow streaming, query IDs/cancel</w:t>
            </w:r>
          </w:p>
        </w:tc>
        <w:tc>
          <w:tcPr>
            <w:tcW w:type="dxa" w:w="2520"/>
            <w:tcMar>
              <w:top w:w="70" w:type="dxa"/>
              <w:start w:w="90" w:type="dxa"/>
              <w:bottom w:w="70" w:type="dxa"/>
              <w:end w:w="90" w:type="dxa"/>
            </w:tcMar>
            <w:vAlign w:val="top"/>
          </w:tcPr>
          <w:p>
            <w:r>
              <w:rPr>
                <w:rFonts w:ascii="Aptos" w:hAnsi="Aptos"/>
                <w:sz w:val="16"/>
              </w:rPr>
              <w:t>Can query `current` safely and stream grid pages</w:t>
            </w:r>
          </w:p>
        </w:tc>
      </w:tr>
      <w:tr>
        <w:tc>
          <w:tcPr>
            <w:tcW w:type="dxa" w:w="1656"/>
            <w:shd w:fill="F8FAFC"/>
            <w:tcMar>
              <w:top w:w="70" w:type="dxa"/>
              <w:start w:w="90" w:type="dxa"/>
              <w:bottom w:w="70" w:type="dxa"/>
              <w:end w:w="90" w:type="dxa"/>
            </w:tcMar>
            <w:vAlign w:val="top"/>
          </w:tcPr>
          <w:p>
            <w:r>
              <w:rPr>
                <w:rFonts w:ascii="Aptos" w:hAnsi="Aptos"/>
                <w:sz w:val="16"/>
              </w:rPr>
              <w:t>1. Core IR</w:t>
            </w:r>
          </w:p>
        </w:tc>
        <w:tc>
          <w:tcPr>
            <w:tcW w:type="dxa" w:w="5400"/>
            <w:shd w:fill="F8FAFC"/>
            <w:tcMar>
              <w:top w:w="70" w:type="dxa"/>
              <w:start w:w="90" w:type="dxa"/>
              <w:bottom w:w="70" w:type="dxa"/>
              <w:end w:w="90" w:type="dxa"/>
            </w:tcMar>
            <w:vAlign w:val="top"/>
          </w:tcPr>
          <w:p>
            <w:r>
              <w:rPr>
                <w:rFonts w:ascii="Aptos" w:hAnsi="Aptos"/>
                <w:sz w:val="16"/>
              </w:rPr>
              <w:t>Expression AST + Project/Derive/Filter/Order/Limit/Distinct</w:t>
            </w:r>
          </w:p>
        </w:tc>
        <w:tc>
          <w:tcPr>
            <w:tcW w:type="dxa" w:w="2520"/>
            <w:shd w:fill="F8FAFC"/>
            <w:tcMar>
              <w:top w:w="70" w:type="dxa"/>
              <w:start w:w="90" w:type="dxa"/>
              <w:bottom w:w="70" w:type="dxa"/>
              <w:end w:w="90" w:type="dxa"/>
            </w:tcMar>
            <w:vAlign w:val="top"/>
          </w:tcPr>
          <w:p>
            <w:r>
              <w:rPr>
                <w:rFonts w:ascii="Aptos" w:hAnsi="Aptos"/>
                <w:sz w:val="16"/>
              </w:rPr>
              <w:t>Visual plan round-trips and golden tests pass</w:t>
            </w:r>
          </w:p>
        </w:tc>
      </w:tr>
      <w:tr>
        <w:tc>
          <w:tcPr>
            <w:tcW w:type="dxa" w:w="1656"/>
            <w:tcMar>
              <w:top w:w="70" w:type="dxa"/>
              <w:start w:w="90" w:type="dxa"/>
              <w:bottom w:w="70" w:type="dxa"/>
              <w:end w:w="90" w:type="dxa"/>
            </w:tcMar>
            <w:vAlign w:val="top"/>
          </w:tcPr>
          <w:p>
            <w:r>
              <w:rPr>
                <w:rFonts w:ascii="Aptos" w:hAnsi="Aptos"/>
                <w:sz w:val="16"/>
              </w:rPr>
              <w:t>2. Analytics</w:t>
            </w:r>
          </w:p>
        </w:tc>
        <w:tc>
          <w:tcPr>
            <w:tcW w:type="dxa" w:w="5400"/>
            <w:tcMar>
              <w:top w:w="70" w:type="dxa"/>
              <w:start w:w="90" w:type="dxa"/>
              <w:bottom w:w="70" w:type="dxa"/>
              <w:end w:w="90" w:type="dxa"/>
            </w:tcMar>
            <w:vAlign w:val="top"/>
          </w:tcPr>
          <w:p>
            <w:r>
              <w:rPr>
                <w:rFonts w:ascii="Aptos" w:hAnsi="Aptos"/>
                <w:sz w:val="16"/>
              </w:rPr>
              <w:t>Aggregate/Having/Window/Qualify + recipe layer</w:t>
            </w:r>
          </w:p>
        </w:tc>
        <w:tc>
          <w:tcPr>
            <w:tcW w:type="dxa" w:w="2520"/>
            <w:tcMar>
              <w:top w:w="70" w:type="dxa"/>
              <w:start w:w="90" w:type="dxa"/>
              <w:bottom w:w="70" w:type="dxa"/>
              <w:end w:w="90" w:type="dxa"/>
            </w:tcMar>
            <w:vAlign w:val="top"/>
          </w:tcPr>
          <w:p>
            <w:r>
              <w:rPr>
                <w:rFonts w:ascii="Aptos" w:hAnsi="Aptos"/>
                <w:sz w:val="16"/>
              </w:rPr>
              <w:t>Top-N, trend, compare, running total work without SQL</w:t>
            </w:r>
          </w:p>
        </w:tc>
      </w:tr>
      <w:tr>
        <w:tc>
          <w:tcPr>
            <w:tcW w:type="dxa" w:w="1656"/>
            <w:shd w:fill="F8FAFC"/>
            <w:tcMar>
              <w:top w:w="70" w:type="dxa"/>
              <w:start w:w="90" w:type="dxa"/>
              <w:bottom w:w="70" w:type="dxa"/>
              <w:end w:w="90" w:type="dxa"/>
            </w:tcMar>
            <w:vAlign w:val="top"/>
          </w:tcPr>
          <w:p>
            <w:r>
              <w:rPr>
                <w:rFonts w:ascii="Aptos" w:hAnsi="Aptos"/>
                <w:sz w:val="16"/>
              </w:rPr>
              <w:t>3. Multi-relation</w:t>
            </w:r>
          </w:p>
        </w:tc>
        <w:tc>
          <w:tcPr>
            <w:tcW w:type="dxa" w:w="5400"/>
            <w:shd w:fill="F8FAFC"/>
            <w:tcMar>
              <w:top w:w="70" w:type="dxa"/>
              <w:start w:w="90" w:type="dxa"/>
              <w:bottom w:w="70" w:type="dxa"/>
              <w:end w:w="90" w:type="dxa"/>
            </w:tcMar>
            <w:vAlign w:val="top"/>
          </w:tcPr>
          <w:p>
            <w:r>
              <w:rPr>
                <w:rFonts w:ascii="Aptos" w:hAnsi="Aptos"/>
                <w:sz w:val="16"/>
              </w:rPr>
              <w:t>Join + local relation registration + anti/semi recipes</w:t>
            </w:r>
          </w:p>
        </w:tc>
        <w:tc>
          <w:tcPr>
            <w:tcW w:type="dxa" w:w="2520"/>
            <w:shd w:fill="F8FAFC"/>
            <w:tcMar>
              <w:top w:w="70" w:type="dxa"/>
              <w:start w:w="90" w:type="dxa"/>
              <w:bottom w:w="70" w:type="dxa"/>
              <w:end w:w="90" w:type="dxa"/>
            </w:tcMar>
            <w:vAlign w:val="top"/>
          </w:tcPr>
          <w:p>
            <w:r>
              <w:rPr>
                <w:rFonts w:ascii="Aptos" w:hAnsi="Aptos"/>
                <w:sz w:val="16"/>
              </w:rPr>
              <w:t>Reconciliation/unmatched workflows work</w:t>
            </w:r>
          </w:p>
        </w:tc>
      </w:tr>
      <w:tr>
        <w:tc>
          <w:tcPr>
            <w:tcW w:type="dxa" w:w="1656"/>
            <w:tcMar>
              <w:top w:w="70" w:type="dxa"/>
              <w:start w:w="90" w:type="dxa"/>
              <w:bottom w:w="70" w:type="dxa"/>
              <w:end w:w="90" w:type="dxa"/>
            </w:tcMar>
            <w:vAlign w:val="top"/>
          </w:tcPr>
          <w:p>
            <w:r>
              <w:rPr>
                <w:rFonts w:ascii="Aptos" w:hAnsi="Aptos"/>
                <w:sz w:val="16"/>
              </w:rPr>
              <w:t>4. Shape</w:t>
            </w:r>
          </w:p>
        </w:tc>
        <w:tc>
          <w:tcPr>
            <w:tcW w:type="dxa" w:w="5400"/>
            <w:tcMar>
              <w:top w:w="70" w:type="dxa"/>
              <w:start w:w="90" w:type="dxa"/>
              <w:bottom w:w="70" w:type="dxa"/>
              <w:end w:w="90" w:type="dxa"/>
            </w:tcMar>
            <w:vAlign w:val="top"/>
          </w:tcPr>
          <w:p>
            <w:r>
              <w:rPr>
                <w:rFonts w:ascii="Aptos" w:hAnsi="Aptos"/>
                <w:sz w:val="16"/>
              </w:rPr>
              <w:t>Pivot/Unpivot/SetOp/Sample</w:t>
            </w:r>
          </w:p>
        </w:tc>
        <w:tc>
          <w:tcPr>
            <w:tcW w:type="dxa" w:w="2520"/>
            <w:tcMar>
              <w:top w:w="70" w:type="dxa"/>
              <w:start w:w="90" w:type="dxa"/>
              <w:bottom w:w="70" w:type="dxa"/>
              <w:end w:w="90" w:type="dxa"/>
            </w:tcMar>
            <w:vAlign w:val="top"/>
          </w:tcPr>
          <w:p>
            <w:r>
              <w:rPr>
                <w:rFonts w:ascii="Aptos" w:hAnsi="Aptos"/>
                <w:sz w:val="16"/>
              </w:rPr>
              <w:t>Advanced visual coverage and approximate mode</w:t>
            </w:r>
          </w:p>
        </w:tc>
      </w:tr>
      <w:tr>
        <w:tc>
          <w:tcPr>
            <w:tcW w:type="dxa" w:w="1656"/>
            <w:shd w:fill="F8FAFC"/>
            <w:tcMar>
              <w:top w:w="70" w:type="dxa"/>
              <w:start w:w="90" w:type="dxa"/>
              <w:bottom w:w="70" w:type="dxa"/>
              <w:end w:w="90" w:type="dxa"/>
            </w:tcMar>
            <w:vAlign w:val="top"/>
          </w:tcPr>
          <w:p>
            <w:r>
              <w:rPr>
                <w:rFonts w:ascii="Aptos" w:hAnsi="Aptos"/>
                <w:sz w:val="16"/>
              </w:rPr>
              <w:t>5. SQL escape</w:t>
            </w:r>
          </w:p>
        </w:tc>
        <w:tc>
          <w:tcPr>
            <w:tcW w:type="dxa" w:w="5400"/>
            <w:shd w:fill="F8FAFC"/>
            <w:tcMar>
              <w:top w:w="70" w:type="dxa"/>
              <w:start w:w="90" w:type="dxa"/>
              <w:bottom w:w="70" w:type="dxa"/>
              <w:end w:w="90" w:type="dxa"/>
            </w:tcMar>
            <w:vAlign w:val="top"/>
          </w:tcPr>
          <w:p>
            <w:r>
              <w:rPr>
                <w:rFonts w:ascii="Aptos" w:hAnsi="Aptos"/>
                <w:sz w:val="16"/>
              </w:rPr>
              <w:t>AST safety, relation allowlist, opaque Answer model</w:t>
            </w:r>
          </w:p>
        </w:tc>
        <w:tc>
          <w:tcPr>
            <w:tcW w:type="dxa" w:w="2520"/>
            <w:shd w:fill="F8FAFC"/>
            <w:tcMar>
              <w:top w:w="70" w:type="dxa"/>
              <w:start w:w="90" w:type="dxa"/>
              <w:bottom w:w="70" w:type="dxa"/>
              <w:end w:w="90" w:type="dxa"/>
            </w:tcMar>
            <w:vAlign w:val="top"/>
          </w:tcPr>
          <w:p>
            <w:r>
              <w:rPr>
                <w:rFonts w:ascii="Aptos" w:hAnsi="Aptos"/>
                <w:sz w:val="16"/>
              </w:rPr>
              <w:t>Arbitrary read-only DuckDB analytics within boundary</w:t>
            </w:r>
          </w:p>
        </w:tc>
      </w:tr>
      <w:tr>
        <w:tc>
          <w:tcPr>
            <w:tcW w:type="dxa" w:w="1656"/>
            <w:tcMar>
              <w:top w:w="70" w:type="dxa"/>
              <w:start w:w="90" w:type="dxa"/>
              <w:bottom w:w="70" w:type="dxa"/>
              <w:end w:w="90" w:type="dxa"/>
            </w:tcMar>
            <w:vAlign w:val="top"/>
          </w:tcPr>
          <w:p>
            <w:r>
              <w:rPr>
                <w:rFonts w:ascii="Aptos" w:hAnsi="Aptos"/>
                <w:sz w:val="16"/>
              </w:rPr>
              <w:t>6. AI</w:t>
            </w:r>
          </w:p>
        </w:tc>
        <w:tc>
          <w:tcPr>
            <w:tcW w:type="dxa" w:w="5400"/>
            <w:tcMar>
              <w:top w:w="70" w:type="dxa"/>
              <w:start w:w="90" w:type="dxa"/>
              <w:bottom w:w="70" w:type="dxa"/>
              <w:end w:w="90" w:type="dxa"/>
            </w:tcMar>
            <w:vAlign w:val="top"/>
          </w:tcPr>
          <w:p>
            <w:r>
              <w:rPr>
                <w:rFonts w:ascii="Aptos" w:hAnsi="Aptos"/>
                <w:sz w:val="16"/>
              </w:rPr>
              <w:t>Local model -&gt; recipes/IR, SQL fallback, repair loop</w:t>
            </w:r>
          </w:p>
        </w:tc>
        <w:tc>
          <w:tcPr>
            <w:tcW w:type="dxa" w:w="2520"/>
            <w:tcMar>
              <w:top w:w="70" w:type="dxa"/>
              <w:start w:w="90" w:type="dxa"/>
              <w:bottom w:w="70" w:type="dxa"/>
              <w:end w:w="90" w:type="dxa"/>
            </w:tcMar>
            <w:vAlign w:val="top"/>
          </w:tcPr>
          <w:p>
            <w:r>
              <w:rPr>
                <w:rFonts w:ascii="Aptos" w:hAnsi="Aptos"/>
                <w:sz w:val="16"/>
              </w:rPr>
              <w:t>AI is optional and deterministic validators remain authoritative</w:t>
            </w:r>
          </w:p>
        </w:tc>
      </w:tr>
      <w:tr>
        <w:tc>
          <w:tcPr>
            <w:tcW w:type="dxa" w:w="1656"/>
            <w:shd w:fill="F8FAFC"/>
            <w:tcMar>
              <w:top w:w="70" w:type="dxa"/>
              <w:start w:w="90" w:type="dxa"/>
              <w:bottom w:w="70" w:type="dxa"/>
              <w:end w:w="90" w:type="dxa"/>
            </w:tcMar>
            <w:vAlign w:val="top"/>
          </w:tcPr>
          <w:p>
            <w:r>
              <w:rPr>
                <w:rFonts w:ascii="Aptos" w:hAnsi="Aptos"/>
                <w:sz w:val="16"/>
              </w:rPr>
              <w:t>7. Durability</w:t>
            </w:r>
          </w:p>
        </w:tc>
        <w:tc>
          <w:tcPr>
            <w:tcW w:type="dxa" w:w="5400"/>
            <w:shd w:fill="F8FAFC"/>
            <w:tcMar>
              <w:top w:w="70" w:type="dxa"/>
              <w:start w:w="90" w:type="dxa"/>
              <w:bottom w:w="70" w:type="dxa"/>
              <w:end w:w="90" w:type="dxa"/>
            </w:tcMar>
            <w:vAlign w:val="top"/>
          </w:tcPr>
          <w:p>
            <w:r>
              <w:rPr>
                <w:rFonts w:ascii="Aptos" w:hAnsi="Aptos"/>
                <w:sz w:val="16"/>
              </w:rPr>
              <w:t>Promotion lowering, workflow revision/cache invalidation</w:t>
            </w:r>
          </w:p>
        </w:tc>
        <w:tc>
          <w:tcPr>
            <w:tcW w:type="dxa" w:w="2520"/>
            <w:shd w:fill="F8FAFC"/>
            <w:tcMar>
              <w:top w:w="70" w:type="dxa"/>
              <w:start w:w="90" w:type="dxa"/>
              <w:bottom w:w="70" w:type="dxa"/>
              <w:end w:w="90" w:type="dxa"/>
            </w:tcMar>
            <w:vAlign w:val="top"/>
          </w:tcPr>
          <w:p>
            <w:r>
              <w:rPr>
                <w:rFonts w:ascii="Aptos" w:hAnsi="Aptos"/>
                <w:sz w:val="16"/>
              </w:rPr>
              <w:t>Explore -&gt; durable step(s) is safe and previewed</w:t>
            </w:r>
          </w:p>
        </w:tc>
      </w:tr>
      <w:tr>
        <w:tc>
          <w:tcPr>
            <w:tcW w:type="dxa" w:w="1656"/>
            <w:tcMar>
              <w:top w:w="70" w:type="dxa"/>
              <w:start w:w="90" w:type="dxa"/>
              <w:bottom w:w="70" w:type="dxa"/>
              <w:end w:w="90" w:type="dxa"/>
            </w:tcMar>
            <w:vAlign w:val="top"/>
          </w:tcPr>
          <w:p>
            <w:r>
              <w:rPr>
                <w:rFonts w:ascii="Aptos" w:hAnsi="Aptos"/>
                <w:sz w:val="16"/>
              </w:rPr>
              <w:t>8. Hardening</w:t>
            </w:r>
          </w:p>
        </w:tc>
        <w:tc>
          <w:tcPr>
            <w:tcW w:type="dxa" w:w="5400"/>
            <w:tcMar>
              <w:top w:w="70" w:type="dxa"/>
              <w:start w:w="90" w:type="dxa"/>
              <w:bottom w:w="70" w:type="dxa"/>
              <w:end w:w="90" w:type="dxa"/>
            </w:tcMar>
            <w:vAlign w:val="top"/>
          </w:tcPr>
          <w:p>
            <w:r>
              <w:rPr>
                <w:rFonts w:ascii="Aptos" w:hAnsi="Aptos"/>
                <w:sz w:val="16"/>
              </w:rPr>
              <w:t>resource policy, telemetry, compatibility CI, migrations</w:t>
            </w:r>
          </w:p>
        </w:tc>
        <w:tc>
          <w:tcPr>
            <w:tcW w:type="dxa" w:w="2520"/>
            <w:tcMar>
              <w:top w:w="70" w:type="dxa"/>
              <w:start w:w="90" w:type="dxa"/>
              <w:bottom w:w="70" w:type="dxa"/>
              <w:end w:w="90" w:type="dxa"/>
            </w:tcMar>
            <w:vAlign w:val="top"/>
          </w:tcPr>
          <w:p>
            <w:r>
              <w:rPr>
                <w:rFonts w:ascii="Aptos" w:hAnsi="Aptos"/>
                <w:sz w:val="16"/>
              </w:rPr>
              <w:t>Enterprise-ready beta quality</w:t>
            </w:r>
          </w:p>
        </w:tc>
      </w:tr>
    </w:tbl>
    <w:p>
      <w:pPr>
        <w:spacing w:after="20"/>
      </w:pPr>
    </w:p>
    <w:p>
      <w:pPr>
        <w:pStyle w:val="Heading2"/>
        <w:keepNext/>
      </w:pPr>
      <w:r>
        <w:t>28.1 Recommended MVP cut</w:t>
      </w:r>
    </w:p>
    <w:tbl>
      <w:tblPr>
        <w:tblW w:type="auto" w:w="0"/>
        <w:jc w:val="center"/>
        <w:tblLayout w:type="autofit"/>
        <w:tblLook w:firstColumn="1" w:firstRow="1" w:lastColumn="0" w:lastRow="0" w:noHBand="0" w:noVBand="1" w:val="04A0"/>
      </w:tblPr>
      <w:tblGrid>
        <w:gridCol w:w="10080"/>
      </w:tblGrid>
      <w:tr>
        <w:tc>
          <w:tcPr>
            <w:tcW w:type="dxa" w:w="10080"/>
            <w:shd w:fill="E9F6F4"/>
            <w:tcMar>
              <w:top w:w="100" w:type="dxa"/>
              <w:start w:w="120" w:type="dxa"/>
              <w:bottom w:w="100" w:type="dxa"/>
              <w:end w:w="120" w:type="dxa"/>
            </w:tcMar>
          </w:tcPr>
          <w:p>
            <w:r>
              <w:rPr>
                <w:rFonts w:ascii="Aptos" w:hAnsi="Aptos"/>
                <w:b/>
                <w:color w:val="167D7F"/>
                <w:sz w:val="20"/>
              </w:rPr>
              <w:t xml:space="preserve">Ship first  </w:t>
            </w:r>
            <w:r>
              <w:rPr>
                <w:rFonts w:ascii="Aptos" w:hAnsi="Aptos"/>
                <w:sz w:val="20"/>
              </w:rPr>
              <w:t>Project, Derive, Filter, Join, Aggregate, Having, Window, Qualify, Order, Limit, profiles, SQL escape hatch, Answers, and promotion. Pivot/Unpivot/SetOp/Sample can follow once the canonical architecture is stable.</w:t>
            </w:r>
          </w:p>
        </w:tc>
      </w:tr>
    </w:tbl>
    <w:p>
      <w:pPr>
        <w:spacing w:after="0"/>
      </w:pPr>
    </w:p>
    <w:p>
      <w:pPr>
        <w:pStyle w:val="Heading1"/>
        <w:keepNext/>
      </w:pPr>
      <w:r>
        <w:t>29. Worked Examples</w:t>
      </w:r>
    </w:p>
    <w:p>
      <w:pPr>
        <w:pStyle w:val="Heading2"/>
        <w:keepNext/>
      </w:pPr>
      <w:r>
        <w:t>29.1 Top five diagnoses per state</w:t>
      </w:r>
    </w:p>
    <w:p>
      <w:r>
        <w:rPr>
          <w:rFonts w:ascii="Aptos" w:hAnsi="Aptos"/>
          <w:sz w:val="20"/>
        </w:rPr>
        <w:t>User intent: “For female patients over 60, show the five diagnoses with the highest average claim amount in each state.”</w:t>
      </w:r>
    </w:p>
    <w:p>
      <w:pPr>
        <w:pStyle w:val="CodeBlock"/>
        <w:shd w:fill="F3F5F7"/>
        <w:keepLines/>
        <w:pBdr>
          <w:left w:val="single" w:sz="10" w:space="3" w:color="2255A4"/>
        </w:pBdr>
      </w:pPr>
      <w:r>
        <w:rPr>
          <w:rFonts w:ascii="Liberation Mono" w:hAnsi="Liberation Mono"/>
          <w:color w:val="111827"/>
          <w:sz w:val="16"/>
        </w:rPr>
        <w:t>ExplorePlan</w:t>
      </w:r>
      <w:r>
        <w:br/>
      </w:r>
      <w:r>
        <w:rPr>
          <w:rFonts w:ascii="Liberation Mono" w:hAnsi="Liberation Mono"/>
          <w:color w:val="111827"/>
          <w:sz w:val="16"/>
        </w:rPr>
        <w:t xml:space="preserve">  Filter(gender = 'Female' AND age &gt; 60)</w:t>
      </w:r>
      <w:r>
        <w:br/>
      </w:r>
      <w:r>
        <w:rPr>
          <w:rFonts w:ascii="Liberation Mono" w:hAnsi="Liberation Mono"/>
          <w:color w:val="111827"/>
          <w:sz w:val="16"/>
        </w:rPr>
        <w:t xml:space="preserve">  Aggregate(group=[state, diagnosis], avg(claim_amount) -&gt; avg_claim)</w:t>
      </w:r>
      <w:r>
        <w:br/>
      </w:r>
      <w:r>
        <w:rPr>
          <w:rFonts w:ascii="Liberation Mono" w:hAnsi="Liberation Mono"/>
          <w:color w:val="111827"/>
          <w:sz w:val="16"/>
        </w:rPr>
        <w:t xml:space="preserve">  Window(rank partition=state order=avg_claim desc -&gt; diagnosis_rank)</w:t>
      </w:r>
      <w:r>
        <w:br/>
      </w:r>
      <w:r>
        <w:rPr>
          <w:rFonts w:ascii="Liberation Mono" w:hAnsi="Liberation Mono"/>
          <w:color w:val="111827"/>
          <w:sz w:val="16"/>
        </w:rPr>
        <w:t xml:space="preserve">  Qualify(diagnosis_rank &lt;= 5)</w:t>
      </w:r>
      <w:r>
        <w:br/>
      </w:r>
      <w:r>
        <w:rPr>
          <w:rFonts w:ascii="Liberation Mono" w:hAnsi="Liberation Mono"/>
          <w:color w:val="111827"/>
          <w:sz w:val="16"/>
        </w:rPr>
        <w:t xml:space="preserve">  Order(state asc, diagnosis_rank asc)</w:t>
      </w:r>
    </w:p>
    <w:p>
      <w:pPr>
        <w:pStyle w:val="CodeBlock"/>
        <w:shd w:fill="F3F5F7"/>
        <w:keepLines/>
        <w:pBdr>
          <w:left w:val="single" w:sz="10" w:space="3" w:color="2255A4"/>
        </w:pBdr>
      </w:pPr>
      <w:r>
        <w:rPr>
          <w:rFonts w:ascii="Liberation Mono" w:hAnsi="Liberation Mono"/>
          <w:color w:val="111827"/>
          <w:sz w:val="16"/>
        </w:rPr>
        <w:t>WITH a AS (</w:t>
      </w:r>
      <w:r>
        <w:br/>
      </w:r>
      <w:r>
        <w:rPr>
          <w:rFonts w:ascii="Liberation Mono" w:hAnsi="Liberation Mono"/>
          <w:color w:val="111827"/>
          <w:sz w:val="16"/>
        </w:rPr>
        <w:t xml:space="preserve">  SELECT state, diagnosis, AVG(claim_amount) AS avg_claim</w:t>
      </w:r>
      <w:r>
        <w:br/>
      </w:r>
      <w:r>
        <w:rPr>
          <w:rFonts w:ascii="Liberation Mono" w:hAnsi="Liberation Mono"/>
          <w:color w:val="111827"/>
          <w:sz w:val="16"/>
        </w:rPr>
        <w:t xml:space="preserve">  FROM rel_current</w:t>
      </w:r>
      <w:r>
        <w:br/>
      </w:r>
      <w:r>
        <w:rPr>
          <w:rFonts w:ascii="Liberation Mono" w:hAnsi="Liberation Mono"/>
          <w:color w:val="111827"/>
          <w:sz w:val="16"/>
        </w:rPr>
        <w:t xml:space="preserve">  WHERE gender = ? AND age &gt; ?</w:t>
      </w:r>
      <w:r>
        <w:br/>
      </w:r>
      <w:r>
        <w:rPr>
          <w:rFonts w:ascii="Liberation Mono" w:hAnsi="Liberation Mono"/>
          <w:color w:val="111827"/>
          <w:sz w:val="16"/>
        </w:rPr>
        <w:t xml:space="preserve">  GROUP BY state, diagnosis</w:t>
      </w:r>
      <w:r>
        <w:br/>
      </w:r>
      <w:r>
        <w:rPr>
          <w:rFonts w:ascii="Liberation Mono" w:hAnsi="Liberation Mono"/>
          <w:color w:val="111827"/>
          <w:sz w:val="16"/>
        </w:rPr>
        <w:t>)</w:t>
      </w:r>
      <w:r>
        <w:br/>
      </w:r>
      <w:r>
        <w:rPr>
          <w:rFonts w:ascii="Liberation Mono" w:hAnsi="Liberation Mono"/>
          <w:color w:val="111827"/>
          <w:sz w:val="16"/>
        </w:rPr>
        <w:t>SELECT *,</w:t>
      </w:r>
      <w:r>
        <w:br/>
      </w:r>
      <w:r>
        <w:rPr>
          <w:rFonts w:ascii="Liberation Mono" w:hAnsi="Liberation Mono"/>
          <w:color w:val="111827"/>
          <w:sz w:val="16"/>
        </w:rPr>
        <w:t xml:space="preserve">  RANK() OVER (PARTITION BY state ORDER BY avg_claim DESC) AS diagnosis_rank</w:t>
      </w:r>
      <w:r>
        <w:br/>
      </w:r>
      <w:r>
        <w:rPr>
          <w:rFonts w:ascii="Liberation Mono" w:hAnsi="Liberation Mono"/>
          <w:color w:val="111827"/>
          <w:sz w:val="16"/>
        </w:rPr>
        <w:t>FROM a</w:t>
      </w:r>
      <w:r>
        <w:br/>
      </w:r>
      <w:r>
        <w:rPr>
          <w:rFonts w:ascii="Liberation Mono" w:hAnsi="Liberation Mono"/>
          <w:color w:val="111827"/>
          <w:sz w:val="16"/>
        </w:rPr>
        <w:t>QUALIFY diagnosis_rank &lt;= ?</w:t>
      </w:r>
      <w:r>
        <w:br/>
      </w:r>
      <w:r>
        <w:rPr>
          <w:rFonts w:ascii="Liberation Mono" w:hAnsi="Liberation Mono"/>
          <w:color w:val="111827"/>
          <w:sz w:val="16"/>
        </w:rPr>
        <w:t>ORDER BY state, diagnosis_rank;</w:t>
      </w:r>
    </w:p>
    <w:p>
      <w:pPr>
        <w:pStyle w:val="Heading2"/>
        <w:keepNext/>
      </w:pPr>
      <w:r>
        <w:t>29.2 Month-over-month revenue</w:t>
      </w:r>
    </w:p>
    <w:p>
      <w:pPr>
        <w:pStyle w:val="CodeBlock"/>
        <w:shd w:fill="F3F5F7"/>
        <w:keepLines/>
        <w:pBdr>
          <w:left w:val="single" w:sz="10" w:space="3" w:color="2255A4"/>
        </w:pBdr>
      </w:pPr>
      <w:r>
        <w:rPr>
          <w:rFonts w:ascii="Liberation Mono" w:hAnsi="Liberation Mono"/>
          <w:color w:val="111827"/>
          <w:sz w:val="16"/>
        </w:rPr>
        <w:t>ExplorePlan</w:t>
      </w:r>
      <w:r>
        <w:br/>
      </w:r>
      <w:r>
        <w:rPr>
          <w:rFonts w:ascii="Liberation Mono" w:hAnsi="Liberation Mono"/>
          <w:color w:val="111827"/>
          <w:sz w:val="16"/>
        </w:rPr>
        <w:t xml:space="preserve">  Derive(date_trunc('month', order_date) -&gt; month)</w:t>
      </w:r>
      <w:r>
        <w:br/>
      </w:r>
      <w:r>
        <w:rPr>
          <w:rFonts w:ascii="Liberation Mono" w:hAnsi="Liberation Mono"/>
          <w:color w:val="111827"/>
          <w:sz w:val="16"/>
        </w:rPr>
        <w:t xml:space="preserve">  Aggregate(group=[month], sum(revenue) -&gt; revenue)</w:t>
      </w:r>
      <w:r>
        <w:br/>
      </w:r>
      <w:r>
        <w:rPr>
          <w:rFonts w:ascii="Liberation Mono" w:hAnsi="Liberation Mono"/>
          <w:color w:val="111827"/>
          <w:sz w:val="16"/>
        </w:rPr>
        <w:t xml:space="preserve">  Window(lag(revenue) order=month -&gt; prev_revenue)</w:t>
      </w:r>
      <w:r>
        <w:br/>
      </w:r>
      <w:r>
        <w:rPr>
          <w:rFonts w:ascii="Liberation Mono" w:hAnsi="Liberation Mono"/>
          <w:color w:val="111827"/>
          <w:sz w:val="16"/>
        </w:rPr>
        <w:t xml:space="preserve">  Derive((revenue - prev_revenue) / nullif(prev_revenue,0) -&gt; mom_pct)</w:t>
      </w:r>
      <w:r>
        <w:br/>
      </w:r>
      <w:r>
        <w:rPr>
          <w:rFonts w:ascii="Liberation Mono" w:hAnsi="Liberation Mono"/>
          <w:color w:val="111827"/>
          <w:sz w:val="16"/>
        </w:rPr>
        <w:t xml:space="preserve">  Order(month)</w:t>
      </w:r>
    </w:p>
    <w:p>
      <w:pPr>
        <w:pStyle w:val="Heading2"/>
        <w:keepNext/>
      </w:pPr>
      <w:r>
        <w:t>29.3 Reconcile Unity Catalog data with local spreadsheet</w:t>
      </w:r>
    </w:p>
    <w:p>
      <w:pPr>
        <w:pStyle w:val="CodeBlock"/>
        <w:shd w:fill="F3F5F7"/>
        <w:keepLines/>
        <w:pBdr>
          <w:left w:val="single" w:sz="10" w:space="3" w:color="2255A4"/>
        </w:pBdr>
      </w:pPr>
      <w:r>
        <w:rPr>
          <w:rFonts w:ascii="Liberation Mono" w:hAnsi="Liberation Mono"/>
          <w:color w:val="111827"/>
          <w:sz w:val="16"/>
        </w:rPr>
        <w:t>rel_current (governed checkout)</w:t>
      </w:r>
      <w:r>
        <w:br/>
      </w:r>
      <w:r>
        <w:rPr>
          <w:rFonts w:ascii="Liberation Mono" w:hAnsi="Liberation Mono"/>
          <w:color w:val="111827"/>
          <w:sz w:val="16"/>
        </w:rPr>
        <w:t xml:space="preserve">        FULL JOIN</w:t>
      </w:r>
      <w:r>
        <w:br/>
      </w:r>
      <w:r>
        <w:rPr>
          <w:rFonts w:ascii="Liberation Mono" w:hAnsi="Liberation Mono"/>
          <w:color w:val="111827"/>
          <w:sz w:val="16"/>
        </w:rPr>
        <w:t>rel_bank_file (approved local relation)</w:t>
      </w:r>
      <w:r>
        <w:br/>
      </w:r>
      <w:r>
        <w:rPr>
          <w:rFonts w:ascii="Liberation Mono" w:hAnsi="Liberation Mono"/>
          <w:color w:val="111827"/>
          <w:sz w:val="16"/>
        </w:rPr>
        <w:t xml:space="preserve">        ON invoice_id</w:t>
      </w:r>
      <w:r>
        <w:br/>
      </w:r>
      <w:r>
        <w:rPr>
          <w:rFonts w:ascii="Liberation Mono" w:hAnsi="Liberation Mono"/>
          <w:color w:val="111827"/>
          <w:sz w:val="16"/>
        </w:rPr>
        <w:t xml:space="preserve">          ↓</w:t>
      </w:r>
      <w:r>
        <w:br/>
      </w:r>
      <w:r>
        <w:rPr>
          <w:rFonts w:ascii="Liberation Mono" w:hAnsi="Liberation Mono"/>
          <w:color w:val="111827"/>
          <w:sz w:val="16"/>
        </w:rPr>
        <w:t>Derive status:</w:t>
      </w:r>
      <w:r>
        <w:br/>
      </w:r>
      <w:r>
        <w:rPr>
          <w:rFonts w:ascii="Liberation Mono" w:hAnsi="Liberation Mono"/>
          <w:color w:val="111827"/>
          <w:sz w:val="16"/>
        </w:rPr>
        <w:t xml:space="preserve">  only_left  -&gt; "missing in bank file"</w:t>
      </w:r>
      <w:r>
        <w:br/>
      </w:r>
      <w:r>
        <w:rPr>
          <w:rFonts w:ascii="Liberation Mono" w:hAnsi="Liberation Mono"/>
          <w:color w:val="111827"/>
          <w:sz w:val="16"/>
        </w:rPr>
        <w:t xml:space="preserve">  only_right -&gt; "missing in source"</w:t>
      </w:r>
      <w:r>
        <w:br/>
      </w:r>
      <w:r>
        <w:rPr>
          <w:rFonts w:ascii="Liberation Mono" w:hAnsi="Liberation Mono"/>
          <w:color w:val="111827"/>
          <w:sz w:val="16"/>
        </w:rPr>
        <w:t xml:space="preserve">  both + amount mismatch -&gt; "amount mismatch"</w:t>
      </w:r>
      <w:r>
        <w:br/>
      </w:r>
      <w:r>
        <w:rPr>
          <w:rFonts w:ascii="Liberation Mono" w:hAnsi="Liberation Mono"/>
          <w:color w:val="111827"/>
          <w:sz w:val="16"/>
        </w:rPr>
        <w:t xml:space="preserve">  else -&gt; "matched"</w:t>
      </w:r>
      <w:r>
        <w:br/>
      </w:r>
      <w:r>
        <w:rPr>
          <w:rFonts w:ascii="Liberation Mono" w:hAnsi="Liberation Mono"/>
          <w:color w:val="111827"/>
          <w:sz w:val="16"/>
        </w:rPr>
        <w:t xml:space="preserve">          ↓</w:t>
      </w:r>
      <w:r>
        <w:br/>
      </w:r>
      <w:r>
        <w:rPr>
          <w:rFonts w:ascii="Liberation Mono" w:hAnsi="Liberation Mono"/>
          <w:color w:val="111827"/>
          <w:sz w:val="16"/>
        </w:rPr>
        <w:t xml:space="preserve">Filter status != 'matched' </w:t>
      </w:r>
    </w:p>
    <w:p>
      <w:r>
        <w:rPr>
          <w:rFonts w:ascii="Aptos" w:hAnsi="Aptos"/>
          <w:sz w:val="20"/>
        </w:rPr>
        <w:t>This flow is entirely local after both relations are registered. The AI need not see the physical spreadsheet path.</w:t>
      </w:r>
    </w:p>
    <w:p>
      <w:pPr>
        <w:pStyle w:val="Heading2"/>
        <w:keepNext/>
      </w:pPr>
      <w:r>
        <w:t>29.4 Deduplicate keeping latest</w:t>
      </w:r>
    </w:p>
    <w:p>
      <w:pPr>
        <w:pStyle w:val="CodeBlock"/>
        <w:shd w:fill="F3F5F7"/>
        <w:keepLines/>
        <w:pBdr>
          <w:left w:val="single" w:sz="10" w:space="3" w:color="2255A4"/>
        </w:pBdr>
      </w:pPr>
      <w:r>
        <w:rPr>
          <w:rFonts w:ascii="Liberation Mono" w:hAnsi="Liberation Mono"/>
          <w:color w:val="111827"/>
          <w:sz w:val="16"/>
        </w:rPr>
        <w:t>SELECT *</w:t>
      </w:r>
      <w:r>
        <w:br/>
      </w:r>
      <w:r>
        <w:rPr>
          <w:rFonts w:ascii="Liberation Mono" w:hAnsi="Liberation Mono"/>
          <w:color w:val="111827"/>
          <w:sz w:val="16"/>
        </w:rPr>
        <w:t>FROM rel_current</w:t>
      </w:r>
      <w:r>
        <w:br/>
      </w:r>
      <w:r>
        <w:rPr>
          <w:rFonts w:ascii="Liberation Mono" w:hAnsi="Liberation Mono"/>
          <w:color w:val="111827"/>
          <w:sz w:val="16"/>
        </w:rPr>
        <w:t>QUALIFY ROW_NUMBER() OVER (</w:t>
      </w:r>
      <w:r>
        <w:br/>
      </w:r>
      <w:r>
        <w:rPr>
          <w:rFonts w:ascii="Liberation Mono" w:hAnsi="Liberation Mono"/>
          <w:color w:val="111827"/>
          <w:sz w:val="16"/>
        </w:rPr>
        <w:t xml:space="preserve">  PARTITION BY customer_id</w:t>
      </w:r>
      <w:r>
        <w:br/>
      </w:r>
      <w:r>
        <w:rPr>
          <w:rFonts w:ascii="Liberation Mono" w:hAnsi="Liberation Mono"/>
          <w:color w:val="111827"/>
          <w:sz w:val="16"/>
        </w:rPr>
        <w:t xml:space="preserve">  ORDER BY updated_at DESC, ingestion_id DESC</w:t>
      </w:r>
      <w:r>
        <w:br/>
      </w:r>
      <w:r>
        <w:rPr>
          <w:rFonts w:ascii="Liberation Mono" w:hAnsi="Liberation Mono"/>
          <w:color w:val="111827"/>
          <w:sz w:val="16"/>
        </w:rPr>
        <w:t>) = 1;</w:t>
      </w:r>
    </w:p>
    <w:p>
      <w:r>
        <w:rPr>
          <w:rFonts w:ascii="Aptos" w:hAnsi="Aptos"/>
          <w:sz w:val="20"/>
        </w:rPr>
        <w:t>The recipe must require a stable duplicate key and a deterministic tie-breaker. If ties remain ambiguous, the UI warns that results are not deterministic enough for workflow promotion.</w:t>
      </w:r>
    </w:p>
    <w:p>
      <w:pPr>
        <w:pStyle w:val="Heading2"/>
        <w:keepNext/>
      </w:pPr>
      <w:r>
        <w:t>29.5 Long-tail SQL-only analysis</w:t>
      </w:r>
    </w:p>
    <w:p>
      <w:r>
        <w:rPr>
          <w:rFonts w:ascii="Aptos" w:hAnsi="Aptos"/>
          <w:sz w:val="20"/>
        </w:rPr>
        <w:t>If the user writes a complex recursive/advanced query not representable by the current IR, the engine validates it as one read-only statement, constrains relation access, executes it, and stores it as an opaque SQL Answer. The engine does not need to pretend the visual grammar is complete.</w:t>
      </w:r>
    </w:p>
    <w:p>
      <w:pPr>
        <w:pStyle w:val="Heading1"/>
        <w:keepNext/>
      </w:pPr>
      <w:r>
        <w:t>30. Definition of Done</w:t>
      </w:r>
    </w:p>
    <w:p>
      <w:pPr>
        <w:pStyle w:val="ListBullet"/>
        <w:spacing w:after="50"/>
      </w:pPr>
      <w:r>
        <w:rPr>
          <w:rFonts w:ascii="Aptos" w:hAnsi="Aptos"/>
          <w:sz w:val="20"/>
        </w:rPr>
        <w:t>A user can explore a selected workflow output without creating durable transformations.</w:t>
      </w:r>
    </w:p>
    <w:p>
      <w:pPr>
        <w:pStyle w:val="ListBullet"/>
        <w:spacing w:after="50"/>
      </w:pPr>
      <w:r>
        <w:rPr>
          <w:rFonts w:ascii="Aptos" w:hAnsi="Aptos"/>
          <w:sz w:val="20"/>
        </w:rPr>
        <w:t>Common analysis can be expressed without AI: filter, derive, join, summarize, compare, rank, deduplicate, profile, reconcile, sort, limit.</w:t>
      </w:r>
    </w:p>
    <w:p>
      <w:pPr>
        <w:pStyle w:val="ListBullet"/>
        <w:spacing w:after="50"/>
      </w:pPr>
      <w:r>
        <w:rPr>
          <w:rFonts w:ascii="Aptos" w:hAnsi="Aptos"/>
          <w:sz w:val="20"/>
        </w:rPr>
        <w:t>All visual interactions lower to a versioned canonical ExplorePlan.</w:t>
      </w:r>
    </w:p>
    <w:p>
      <w:pPr>
        <w:pStyle w:val="ListBullet"/>
        <w:spacing w:after="50"/>
      </w:pPr>
      <w:r>
        <w:rPr>
          <w:rFonts w:ascii="Aptos" w:hAnsi="Aptos"/>
          <w:sz w:val="20"/>
        </w:rPr>
        <w:t>All generated SQL is schema-bound, parameterized for values, validated, and read-only.</w:t>
      </w:r>
    </w:p>
    <w:p>
      <w:pPr>
        <w:pStyle w:val="ListBullet"/>
        <w:spacing w:after="50"/>
      </w:pPr>
      <w:r>
        <w:rPr>
          <w:rFonts w:ascii="Aptos" w:hAnsi="Aptos"/>
          <w:sz w:val="20"/>
        </w:rPr>
        <w:t>Raw SQL is a safe, relation-scoped escape hatch.</w:t>
      </w:r>
    </w:p>
    <w:p>
      <w:pPr>
        <w:pStyle w:val="ListBullet"/>
        <w:spacing w:after="50"/>
      </w:pPr>
      <w:r>
        <w:rPr>
          <w:rFonts w:ascii="Aptos" w:hAnsi="Aptos"/>
          <w:sz w:val="20"/>
        </w:rPr>
        <w:t>Results stream to the UI in batches and obsolete queries can be cancelled/ignored.</w:t>
      </w:r>
    </w:p>
    <w:p>
      <w:pPr>
        <w:pStyle w:val="ListBullet"/>
        <w:spacing w:after="50"/>
      </w:pPr>
      <w:r>
        <w:rPr>
          <w:rFonts w:ascii="Aptos" w:hAnsi="Aptos"/>
          <w:sz w:val="20"/>
        </w:rPr>
        <w:t>Explore caches are revision-safe and automatically invalidated by workflow changes.</w:t>
      </w:r>
    </w:p>
    <w:p>
      <w:pPr>
        <w:pStyle w:val="ListBullet"/>
        <w:spacing w:after="50"/>
      </w:pPr>
      <w:r>
        <w:rPr>
          <w:rFonts w:ascii="Aptos" w:hAnsi="Aptos"/>
          <w:sz w:val="20"/>
        </w:rPr>
        <w:t>Local AI is optional and cannot bypass deterministic validation.</w:t>
      </w:r>
    </w:p>
    <w:p>
      <w:pPr>
        <w:pStyle w:val="ListBullet"/>
        <w:spacing w:after="50"/>
      </w:pPr>
      <w:r>
        <w:rPr>
          <w:rFonts w:ascii="Aptos" w:hAnsi="Aptos"/>
          <w:sz w:val="20"/>
        </w:rPr>
        <w:t>Promotion is explicit, previewed, and never silently changes grain.</w:t>
      </w:r>
    </w:p>
    <w:p>
      <w:pPr>
        <w:pStyle w:val="ListBullet"/>
        <w:spacing w:after="50"/>
      </w:pPr>
      <w:r>
        <w:rPr>
          <w:rFonts w:ascii="Aptos" w:hAnsi="Aptos"/>
          <w:sz w:val="20"/>
        </w:rPr>
        <w:t>Temporary exploration can never affect diff/validation/commit.</w:t>
      </w:r>
    </w:p>
    <w:p>
      <w:pPr>
        <w:pStyle w:val="ListBullet"/>
        <w:spacing w:after="50"/>
      </w:pPr>
      <w:r>
        <w:rPr>
          <w:rFonts w:ascii="Aptos" w:hAnsi="Aptos"/>
          <w:sz w:val="20"/>
        </w:rPr>
        <w:t>The engine passes golden, integration, security, resource, and migration suites on the pinned DuckDB build.</w:t>
      </w:r>
    </w:p>
    <w:p>
      <w:pPr>
        <w:pStyle w:val="ListBullet"/>
        <w:spacing w:after="50"/>
      </w:pPr>
      <w:r>
        <w:rPr>
          <w:rFonts w:ascii="Aptos" w:hAnsi="Aptos"/>
          <w:sz w:val="20"/>
        </w:rPr>
        <w:t>An upgrade to a new DuckDB version is treated as an explicit compatibility project, not an incidental dependency update.</w:t>
      </w:r>
    </w:p>
    <w:p>
      <w:r>
        <w:br w:type="page"/>
      </w:r>
    </w:p>
    <w:p>
      <w:pPr>
        <w:pStyle w:val="Heading1"/>
        <w:keepNext/>
      </w:pPr>
      <w:r>
        <w:t>Appendix A. JSON Schemas (Illustrative)</w:t>
      </w:r>
    </w:p>
    <w:p>
      <w:pPr>
        <w:pStyle w:val="Heading2"/>
        <w:keepNext/>
      </w:pPr>
      <w:r>
        <w:t>A.1 ExplorePlan</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"plan_version": 1,</w:t>
      </w:r>
      <w:r>
        <w:br/>
      </w:r>
      <w:r>
        <w:rPr>
          <w:rFonts w:ascii="Liberation Mono" w:hAnsi="Liberation Mono"/>
          <w:color w:val="111827"/>
          <w:sz w:val="16"/>
        </w:rPr>
        <w:t xml:space="preserve">  "source": {"relation_id":"string"},</w:t>
      </w:r>
      <w:r>
        <w:br/>
      </w:r>
      <w:r>
        <w:rPr>
          <w:rFonts w:ascii="Liberation Mono" w:hAnsi="Liberation Mono"/>
          <w:color w:val="111827"/>
          <w:sz w:val="16"/>
        </w:rPr>
        <w:t xml:space="preserve">  "operators": ["Operator"],</w:t>
      </w:r>
      <w:r>
        <w:br/>
      </w:r>
      <w:r>
        <w:rPr>
          <w:rFonts w:ascii="Liberation Mono" w:hAnsi="Liberation Mono"/>
          <w:color w:val="111827"/>
          <w:sz w:val="16"/>
        </w:rPr>
        <w:t xml:space="preserve">  "presentation": {</w:t>
      </w:r>
      <w:r>
        <w:br/>
      </w:r>
      <w:r>
        <w:rPr>
          <w:rFonts w:ascii="Liberation Mono" w:hAnsi="Liberation Mono"/>
          <w:color w:val="111827"/>
          <w:sz w:val="16"/>
        </w:rPr>
        <w:t xml:space="preserve">    "preferred_view":"auto|grid|kpi|bar|line|...",</w:t>
      </w:r>
      <w:r>
        <w:br/>
      </w:r>
      <w:r>
        <w:rPr>
          <w:rFonts w:ascii="Liberation Mono" w:hAnsi="Liberation Mono"/>
          <w:color w:val="111827"/>
          <w:sz w:val="16"/>
        </w:rPr>
        <w:t xml:space="preserve">    "formatting": {}</w:t>
      </w:r>
      <w:r>
        <w:br/>
      </w:r>
      <w:r>
        <w:rPr>
          <w:rFonts w:ascii="Liberation Mono" w:hAnsi="Liberation Mono"/>
          <w:color w:val="111827"/>
          <w:sz w:val="16"/>
        </w:rPr>
        <w:t xml:space="preserve">  }</w:t>
      </w:r>
      <w:r>
        <w:br/>
      </w:r>
      <w:r>
        <w:rPr>
          <w:rFonts w:ascii="Liberation Mono" w:hAnsi="Liberation Mono"/>
          <w:color w:val="111827"/>
          <w:sz w:val="16"/>
        </w:rPr>
        <w:t>}</w:t>
      </w:r>
    </w:p>
    <w:p>
      <w:pPr>
        <w:pStyle w:val="Heading2"/>
        <w:keepNext/>
      </w:pPr>
      <w:r>
        <w:t>A.2 Operator union</w:t>
      </w:r>
    </w:p>
    <w:p>
      <w:pPr>
        <w:pStyle w:val="CodeBlock"/>
        <w:shd w:fill="F3F5F7"/>
        <w:keepLines/>
        <w:pBdr>
          <w:left w:val="single" w:sz="10" w:space="3" w:color="2255A4"/>
        </w:pBdr>
      </w:pPr>
      <w:r>
        <w:rPr>
          <w:rFonts w:ascii="Liberation Mono" w:hAnsi="Liberation Mono"/>
          <w:color w:val="111827"/>
          <w:sz w:val="16"/>
        </w:rPr>
        <w:t>Operator =</w:t>
      </w:r>
      <w:r>
        <w:br/>
      </w:r>
      <w:r>
        <w:rPr>
          <w:rFonts w:ascii="Liberation Mono" w:hAnsi="Liberation Mono"/>
          <w:color w:val="111827"/>
          <w:sz w:val="16"/>
        </w:rPr>
        <w:t xml:space="preserve">  ProjectOperator</w:t>
      </w:r>
      <w:r>
        <w:br/>
      </w:r>
      <w:r>
        <w:rPr>
          <w:rFonts w:ascii="Liberation Mono" w:hAnsi="Liberation Mono"/>
          <w:color w:val="111827"/>
          <w:sz w:val="16"/>
        </w:rPr>
        <w:t>| DeriveOperator</w:t>
      </w:r>
      <w:r>
        <w:br/>
      </w:r>
      <w:r>
        <w:rPr>
          <w:rFonts w:ascii="Liberation Mono" w:hAnsi="Liberation Mono"/>
          <w:color w:val="111827"/>
          <w:sz w:val="16"/>
        </w:rPr>
        <w:t>| FilterOperator</w:t>
      </w:r>
      <w:r>
        <w:br/>
      </w:r>
      <w:r>
        <w:rPr>
          <w:rFonts w:ascii="Liberation Mono" w:hAnsi="Liberation Mono"/>
          <w:color w:val="111827"/>
          <w:sz w:val="16"/>
        </w:rPr>
        <w:t>| DistinctOperator</w:t>
      </w:r>
      <w:r>
        <w:br/>
      </w:r>
      <w:r>
        <w:rPr>
          <w:rFonts w:ascii="Liberation Mono" w:hAnsi="Liberation Mono"/>
          <w:color w:val="111827"/>
          <w:sz w:val="16"/>
        </w:rPr>
        <w:t>| JoinOperator</w:t>
      </w:r>
      <w:r>
        <w:br/>
      </w:r>
      <w:r>
        <w:rPr>
          <w:rFonts w:ascii="Liberation Mono" w:hAnsi="Liberation Mono"/>
          <w:color w:val="111827"/>
          <w:sz w:val="16"/>
        </w:rPr>
        <w:t>| AggregateOperator</w:t>
      </w:r>
      <w:r>
        <w:br/>
      </w:r>
      <w:r>
        <w:rPr>
          <w:rFonts w:ascii="Liberation Mono" w:hAnsi="Liberation Mono"/>
          <w:color w:val="111827"/>
          <w:sz w:val="16"/>
        </w:rPr>
        <w:t>| HavingOperator</w:t>
      </w:r>
      <w:r>
        <w:br/>
      </w:r>
      <w:r>
        <w:rPr>
          <w:rFonts w:ascii="Liberation Mono" w:hAnsi="Liberation Mono"/>
          <w:color w:val="111827"/>
          <w:sz w:val="16"/>
        </w:rPr>
        <w:t>| WindowOperator</w:t>
      </w:r>
      <w:r>
        <w:br/>
      </w:r>
      <w:r>
        <w:rPr>
          <w:rFonts w:ascii="Liberation Mono" w:hAnsi="Liberation Mono"/>
          <w:color w:val="111827"/>
          <w:sz w:val="16"/>
        </w:rPr>
        <w:t>| QualifyOperator</w:t>
      </w:r>
      <w:r>
        <w:br/>
      </w:r>
      <w:r>
        <w:rPr>
          <w:rFonts w:ascii="Liberation Mono" w:hAnsi="Liberation Mono"/>
          <w:color w:val="111827"/>
          <w:sz w:val="16"/>
        </w:rPr>
        <w:t>| PivotOperator</w:t>
      </w:r>
      <w:r>
        <w:br/>
      </w:r>
      <w:r>
        <w:rPr>
          <w:rFonts w:ascii="Liberation Mono" w:hAnsi="Liberation Mono"/>
          <w:color w:val="111827"/>
          <w:sz w:val="16"/>
        </w:rPr>
        <w:t>| UnpivotOperator</w:t>
      </w:r>
      <w:r>
        <w:br/>
      </w:r>
      <w:r>
        <w:rPr>
          <w:rFonts w:ascii="Liberation Mono" w:hAnsi="Liberation Mono"/>
          <w:color w:val="111827"/>
          <w:sz w:val="16"/>
        </w:rPr>
        <w:t>| SetOperation</w:t>
      </w:r>
      <w:r>
        <w:br/>
      </w:r>
      <w:r>
        <w:rPr>
          <w:rFonts w:ascii="Liberation Mono" w:hAnsi="Liberation Mono"/>
          <w:color w:val="111827"/>
          <w:sz w:val="16"/>
        </w:rPr>
        <w:t>| OrderOperator</w:t>
      </w:r>
      <w:r>
        <w:br/>
      </w:r>
      <w:r>
        <w:rPr>
          <w:rFonts w:ascii="Liberation Mono" w:hAnsi="Liberation Mono"/>
          <w:color w:val="111827"/>
          <w:sz w:val="16"/>
        </w:rPr>
        <w:t>| LimitOperator</w:t>
      </w:r>
      <w:r>
        <w:br/>
      </w:r>
      <w:r>
        <w:rPr>
          <w:rFonts w:ascii="Liberation Mono" w:hAnsi="Liberation Mono"/>
          <w:color w:val="111827"/>
          <w:sz w:val="16"/>
        </w:rPr>
        <w:t>| SampleOperator</w:t>
      </w:r>
      <w:r>
        <w:br/>
      </w:r>
      <w:r>
        <w:rPr>
          <w:rFonts w:ascii="Liberation Mono" w:hAnsi="Liberation Mono"/>
          <w:color w:val="111827"/>
          <w:sz w:val="16"/>
        </w:rPr>
        <w:t>| RawSQLOperator</w:t>
      </w:r>
    </w:p>
    <w:p>
      <w:pPr>
        <w:pStyle w:val="Heading2"/>
        <w:keepNext/>
      </w:pPr>
      <w:r>
        <w:t>A.3 Predicate</w:t>
      </w:r>
    </w:p>
    <w:p>
      <w:pPr>
        <w:pStyle w:val="CodeBlock"/>
        <w:shd w:fill="F3F5F7"/>
        <w:keepLines/>
        <w:pBdr>
          <w:left w:val="single" w:sz="10" w:space="3" w:color="2255A4"/>
        </w:pBdr>
      </w:pPr>
      <w:r>
        <w:rPr>
          <w:rFonts w:ascii="Liberation Mono" w:hAnsi="Liberation Mono"/>
          <w:color w:val="111827"/>
          <w:sz w:val="16"/>
        </w:rPr>
        <w:t>Predicate =</w:t>
      </w:r>
      <w:r>
        <w:br/>
      </w:r>
      <w:r>
        <w:rPr>
          <w:rFonts w:ascii="Liberation Mono" w:hAnsi="Liberation Mono"/>
          <w:color w:val="111827"/>
          <w:sz w:val="16"/>
        </w:rPr>
        <w:t xml:space="preserve">  Compare(column/expression, =|!=|&lt;|&lt;=|&gt;|&gt;=, value/expression)</w:t>
      </w:r>
      <w:r>
        <w:br/>
      </w:r>
      <w:r>
        <w:rPr>
          <w:rFonts w:ascii="Liberation Mono" w:hAnsi="Liberation Mono"/>
          <w:color w:val="111827"/>
          <w:sz w:val="16"/>
        </w:rPr>
        <w:t>| IsNull(expression, negated)</w:t>
      </w:r>
      <w:r>
        <w:br/>
      </w:r>
      <w:r>
        <w:rPr>
          <w:rFonts w:ascii="Liberation Mono" w:hAnsi="Liberation Mono"/>
          <w:color w:val="111827"/>
          <w:sz w:val="16"/>
        </w:rPr>
        <w:t>| InList(expression, values, negated)</w:t>
      </w:r>
      <w:r>
        <w:br/>
      </w:r>
      <w:r>
        <w:rPr>
          <w:rFonts w:ascii="Liberation Mono" w:hAnsi="Liberation Mono"/>
          <w:color w:val="111827"/>
          <w:sz w:val="16"/>
        </w:rPr>
        <w:t>| Between(expression, lower, upper, negated)</w:t>
      </w:r>
      <w:r>
        <w:br/>
      </w:r>
      <w:r>
        <w:rPr>
          <w:rFonts w:ascii="Liberation Mono" w:hAnsi="Liberation Mono"/>
          <w:color w:val="111827"/>
          <w:sz w:val="16"/>
        </w:rPr>
        <w:t>| Like(expression, pattern, case_sensitive)</w:t>
      </w:r>
      <w:r>
        <w:br/>
      </w:r>
      <w:r>
        <w:rPr>
          <w:rFonts w:ascii="Liberation Mono" w:hAnsi="Liberation Mono"/>
          <w:color w:val="111827"/>
          <w:sz w:val="16"/>
        </w:rPr>
        <w:t>| And(predicates[])</w:t>
      </w:r>
      <w:r>
        <w:br/>
      </w:r>
      <w:r>
        <w:rPr>
          <w:rFonts w:ascii="Liberation Mono" w:hAnsi="Liberation Mono"/>
          <w:color w:val="111827"/>
          <w:sz w:val="16"/>
        </w:rPr>
        <w:t>| Or(predicates[])</w:t>
      </w:r>
      <w:r>
        <w:br/>
      </w:r>
      <w:r>
        <w:rPr>
          <w:rFonts w:ascii="Liberation Mono" w:hAnsi="Liberation Mono"/>
          <w:color w:val="111827"/>
          <w:sz w:val="16"/>
        </w:rPr>
        <w:t>| Not(predicate)</w:t>
      </w:r>
    </w:p>
    <w:p>
      <w:pPr>
        <w:pStyle w:val="Heading2"/>
        <w:keepNext/>
      </w:pPr>
      <w:r>
        <w:t>A.4 Window expression</w:t>
      </w:r>
    </w:p>
    <w:p>
      <w:pPr>
        <w:pStyle w:val="CodeBlock"/>
        <w:shd w:fill="F3F5F7"/>
        <w:keepLines/>
        <w:pBdr>
          <w:left w:val="single" w:sz="10" w:space="3" w:color="2255A4"/>
        </w:pBdr>
      </w:pPr>
      <w:r>
        <w:rPr>
          <w:rFonts w:ascii="Liberation Mono" w:hAnsi="Liberation Mono"/>
          <w:color w:val="111827"/>
          <w:sz w:val="16"/>
        </w:rPr>
        <w:t>{</w:t>
      </w:r>
      <w:r>
        <w:br/>
      </w:r>
      <w:r>
        <w:rPr>
          <w:rFonts w:ascii="Liberation Mono" w:hAnsi="Liberation Mono"/>
          <w:color w:val="111827"/>
          <w:sz w:val="16"/>
        </w:rPr>
        <w:t xml:space="preserve">  "fn":"rank|row_number|lag|lead|sum|avg|...",</w:t>
      </w:r>
      <w:r>
        <w:br/>
      </w:r>
      <w:r>
        <w:rPr>
          <w:rFonts w:ascii="Liberation Mono" w:hAnsi="Liberation Mono"/>
          <w:color w:val="111827"/>
          <w:sz w:val="16"/>
        </w:rPr>
        <w:t xml:space="preserve">  "args":[...],</w:t>
      </w:r>
      <w:r>
        <w:br/>
      </w:r>
      <w:r>
        <w:rPr>
          <w:rFonts w:ascii="Liberation Mono" w:hAnsi="Liberation Mono"/>
          <w:color w:val="111827"/>
          <w:sz w:val="16"/>
        </w:rPr>
        <w:t xml:space="preserve">  "partition_by":[...],</w:t>
      </w:r>
      <w:r>
        <w:br/>
      </w:r>
      <w:r>
        <w:rPr>
          <w:rFonts w:ascii="Liberation Mono" w:hAnsi="Liberation Mono"/>
          <w:color w:val="111827"/>
          <w:sz w:val="16"/>
        </w:rPr>
        <w:t xml:space="preserve">  "order_by":[...],</w:t>
      </w:r>
      <w:r>
        <w:br/>
      </w:r>
      <w:r>
        <w:rPr>
          <w:rFonts w:ascii="Liberation Mono" w:hAnsi="Liberation Mono"/>
          <w:color w:val="111827"/>
          <w:sz w:val="16"/>
        </w:rPr>
        <w:t xml:space="preserve">  "frame": {</w:t>
      </w:r>
      <w:r>
        <w:br/>
      </w:r>
      <w:r>
        <w:rPr>
          <w:rFonts w:ascii="Liberation Mono" w:hAnsi="Liberation Mono"/>
          <w:color w:val="111827"/>
          <w:sz w:val="16"/>
        </w:rPr>
        <w:t xml:space="preserve">    "unit":"rows|range|groups",</w:t>
      </w:r>
      <w:r>
        <w:br/>
      </w:r>
      <w:r>
        <w:rPr>
          <w:rFonts w:ascii="Liberation Mono" w:hAnsi="Liberation Mono"/>
          <w:color w:val="111827"/>
          <w:sz w:val="16"/>
        </w:rPr>
        <w:t xml:space="preserve">    "start":"...",</w:t>
      </w:r>
      <w:r>
        <w:br/>
      </w:r>
      <w:r>
        <w:rPr>
          <w:rFonts w:ascii="Liberation Mono" w:hAnsi="Liberation Mono"/>
          <w:color w:val="111827"/>
          <w:sz w:val="16"/>
        </w:rPr>
        <w:t xml:space="preserve">    "end":"..."</w:t>
      </w:r>
      <w:r>
        <w:br/>
      </w:r>
      <w:r>
        <w:rPr>
          <w:rFonts w:ascii="Liberation Mono" w:hAnsi="Liberation Mono"/>
          <w:color w:val="111827"/>
          <w:sz w:val="16"/>
        </w:rPr>
        <w:t xml:space="preserve">  },</w:t>
      </w:r>
      <w:r>
        <w:br/>
      </w:r>
      <w:r>
        <w:rPr>
          <w:rFonts w:ascii="Liberation Mono" w:hAnsi="Liberation Mono"/>
          <w:color w:val="111827"/>
          <w:sz w:val="16"/>
        </w:rPr>
        <w:t xml:space="preserve">  "alias":"..."</w:t>
      </w:r>
      <w:r>
        <w:br/>
      </w:r>
      <w:r>
        <w:rPr>
          <w:rFonts w:ascii="Liberation Mono" w:hAnsi="Liberation Mono"/>
          <w:color w:val="111827"/>
          <w:sz w:val="16"/>
        </w:rPr>
        <w:t>}</w:t>
      </w:r>
    </w:p>
    <w:p>
      <w:pPr>
        <w:pStyle w:val="Heading1"/>
        <w:keepNext/>
      </w:pPr>
      <w:r>
        <w:t>Appendix B. Function and Statement Policy</w:t>
      </w:r>
    </w:p>
    <w:p>
      <w:pPr>
        <w:pStyle w:val="Heading2"/>
        <w:keepNext/>
      </w:pPr>
      <w:r>
        <w:t>B.1 Visual/AI function registry categories</w:t>
      </w:r>
    </w:p>
    <w:p>
      <w:r>
        <w:rPr>
          <w:rFonts w:ascii="Aptos" w:hAnsi="Aptos"/>
          <w:sz w:val="20"/>
        </w:rPr>
        <w:t>The exact allowlist is generated from application code and shipped with the pinned DuckDB build. The categories below define product policy, not an exhaustive list of function names.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shd w:fill="17233C"/>
            <w:tcMar>
              <w:top w:w="70" w:type="dxa"/>
              <w:start w:w="90" w:type="dxa"/>
              <w:bottom w:w="70" w:type="dxa"/>
              <w:end w:w="90" w:type="dxa"/>
            </w:tcMar>
            <w:vAlign w:val="center"/>
          </w:tcPr>
          <w:p>
            <w:pPr>
              <w:jc w:val="left"/>
            </w:pPr>
            <w:r>
              <w:rPr>
                <w:rFonts w:ascii="Aptos" w:hAnsi="Aptos"/>
                <w:b/>
                <w:color w:val="FFFFFF"/>
                <w:sz w:val="17"/>
              </w:rPr>
              <w:t>Category</w:t>
            </w:r>
          </w:p>
        </w:tc>
        <w:tc>
          <w:tcPr>
            <w:tcW w:type="dxa" w:w="4752"/>
            <w:shd w:fill="17233C"/>
            <w:tcMar>
              <w:top w:w="70" w:type="dxa"/>
              <w:start w:w="90" w:type="dxa"/>
              <w:bottom w:w="70" w:type="dxa"/>
              <w:end w:w="90" w:type="dxa"/>
            </w:tcMar>
            <w:vAlign w:val="center"/>
          </w:tcPr>
          <w:p>
            <w:pPr>
              <w:jc w:val="left"/>
            </w:pPr>
            <w:r>
              <w:rPr>
                <w:rFonts w:ascii="Aptos" w:hAnsi="Aptos"/>
                <w:b/>
                <w:color w:val="FFFFFF"/>
                <w:sz w:val="17"/>
              </w:rPr>
              <w:t>Default policy</w:t>
            </w:r>
          </w:p>
        </w:tc>
      </w:tr>
      <w:tr>
        <w:tc>
          <w:tcPr>
            <w:tcW w:type="dxa" w:w="4608"/>
            <w:tcMar>
              <w:top w:w="70" w:type="dxa"/>
              <w:start w:w="90" w:type="dxa"/>
              <w:bottom w:w="70" w:type="dxa"/>
              <w:end w:w="90" w:type="dxa"/>
            </w:tcMar>
            <w:vAlign w:val="top"/>
          </w:tcPr>
          <w:p>
            <w:r>
              <w:rPr>
                <w:rFonts w:ascii="Aptos" w:hAnsi="Aptos"/>
                <w:sz w:val="17"/>
              </w:rPr>
              <w:t>Pure scalar numeric/text/date/boolean functions</w:t>
            </w:r>
          </w:p>
        </w:tc>
        <w:tc>
          <w:tcPr>
            <w:tcW w:type="dxa" w:w="4752"/>
            <w:tcMar>
              <w:top w:w="70" w:type="dxa"/>
              <w:start w:w="90" w:type="dxa"/>
              <w:bottom w:w="70" w:type="dxa"/>
              <w:end w:w="90" w:type="dxa"/>
            </w:tcMar>
            <w:vAlign w:val="top"/>
          </w:tcPr>
          <w:p>
            <w:r>
              <w:rPr>
                <w:rFonts w:ascii="Aptos" w:hAnsi="Aptos"/>
                <w:sz w:val="17"/>
              </w:rPr>
              <w:t>Allow if explicitly registered</w:t>
            </w:r>
          </w:p>
        </w:tc>
      </w:tr>
      <w:tr>
        <w:tc>
          <w:tcPr>
            <w:tcW w:type="dxa" w:w="4608"/>
            <w:shd w:fill="F8FAFC"/>
            <w:tcMar>
              <w:top w:w="70" w:type="dxa"/>
              <w:start w:w="90" w:type="dxa"/>
              <w:bottom w:w="70" w:type="dxa"/>
              <w:end w:w="90" w:type="dxa"/>
            </w:tcMar>
            <w:vAlign w:val="top"/>
          </w:tcPr>
          <w:p>
            <w:r>
              <w:rPr>
                <w:rFonts w:ascii="Aptos" w:hAnsi="Aptos"/>
                <w:sz w:val="17"/>
              </w:rPr>
              <w:t>Aggregate functions</w:t>
            </w:r>
          </w:p>
        </w:tc>
        <w:tc>
          <w:tcPr>
            <w:tcW w:type="dxa" w:w="4752"/>
            <w:shd w:fill="F8FAFC"/>
            <w:tcMar>
              <w:top w:w="70" w:type="dxa"/>
              <w:start w:w="90" w:type="dxa"/>
              <w:bottom w:w="70" w:type="dxa"/>
              <w:end w:w="90" w:type="dxa"/>
            </w:tcMar>
            <w:vAlign w:val="top"/>
          </w:tcPr>
          <w:p>
            <w:r>
              <w:rPr>
                <w:rFonts w:ascii="Aptos" w:hAnsi="Aptos"/>
                <w:sz w:val="17"/>
              </w:rPr>
              <w:t>Allow only in Aggregate or Window contexts</w:t>
            </w:r>
          </w:p>
        </w:tc>
      </w:tr>
      <w:tr>
        <w:tc>
          <w:tcPr>
            <w:tcW w:type="dxa" w:w="4608"/>
            <w:tcMar>
              <w:top w:w="70" w:type="dxa"/>
              <w:start w:w="90" w:type="dxa"/>
              <w:bottom w:w="70" w:type="dxa"/>
              <w:end w:w="90" w:type="dxa"/>
            </w:tcMar>
            <w:vAlign w:val="top"/>
          </w:tcPr>
          <w:p>
            <w:r>
              <w:rPr>
                <w:rFonts w:ascii="Aptos" w:hAnsi="Aptos"/>
                <w:sz w:val="17"/>
              </w:rPr>
              <w:t>Window functions</w:t>
            </w:r>
          </w:p>
        </w:tc>
        <w:tc>
          <w:tcPr>
            <w:tcW w:type="dxa" w:w="4752"/>
            <w:tcMar>
              <w:top w:w="70" w:type="dxa"/>
              <w:start w:w="90" w:type="dxa"/>
              <w:bottom w:w="70" w:type="dxa"/>
              <w:end w:w="90" w:type="dxa"/>
            </w:tcMar>
            <w:vAlign w:val="top"/>
          </w:tcPr>
          <w:p>
            <w:r>
              <w:rPr>
                <w:rFonts w:ascii="Aptos" w:hAnsi="Aptos"/>
                <w:sz w:val="17"/>
              </w:rPr>
              <w:t>Allow only in Window operator</w:t>
            </w:r>
          </w:p>
        </w:tc>
      </w:tr>
      <w:tr>
        <w:tc>
          <w:tcPr>
            <w:tcW w:type="dxa" w:w="4608"/>
            <w:shd w:fill="F8FAFC"/>
            <w:tcMar>
              <w:top w:w="70" w:type="dxa"/>
              <w:start w:w="90" w:type="dxa"/>
              <w:bottom w:w="70" w:type="dxa"/>
              <w:end w:w="90" w:type="dxa"/>
            </w:tcMar>
            <w:vAlign w:val="top"/>
          </w:tcPr>
          <w:p>
            <w:r>
              <w:rPr>
                <w:rFonts w:ascii="Aptos" w:hAnsi="Aptos"/>
                <w:sz w:val="17"/>
              </w:rPr>
              <w:t>Regex</w:t>
            </w:r>
          </w:p>
        </w:tc>
        <w:tc>
          <w:tcPr>
            <w:tcW w:type="dxa" w:w="4752"/>
            <w:shd w:fill="F8FAFC"/>
            <w:tcMar>
              <w:top w:w="70" w:type="dxa"/>
              <w:start w:w="90" w:type="dxa"/>
              <w:bottom w:w="70" w:type="dxa"/>
              <w:end w:w="90" w:type="dxa"/>
            </w:tcMar>
            <w:vAlign w:val="top"/>
          </w:tcPr>
          <w:p>
            <w:r>
              <w:rPr>
                <w:rFonts w:ascii="Aptos" w:hAnsi="Aptos"/>
                <w:sz w:val="17"/>
              </w:rPr>
              <w:t>Allow registered functions; enforce UI/AI complexity limits if needed</w:t>
            </w:r>
          </w:p>
        </w:tc>
      </w:tr>
      <w:tr>
        <w:tc>
          <w:tcPr>
            <w:tcW w:type="dxa" w:w="4608"/>
            <w:tcMar>
              <w:top w:w="70" w:type="dxa"/>
              <w:start w:w="90" w:type="dxa"/>
              <w:bottom w:w="70" w:type="dxa"/>
              <w:end w:w="90" w:type="dxa"/>
            </w:tcMar>
            <w:vAlign w:val="top"/>
          </w:tcPr>
          <w:p>
            <w:r>
              <w:rPr>
                <w:rFonts w:ascii="Aptos" w:hAnsi="Aptos"/>
                <w:sz w:val="17"/>
              </w:rPr>
              <w:t>Nested-type functions</w:t>
            </w:r>
          </w:p>
        </w:tc>
        <w:tc>
          <w:tcPr>
            <w:tcW w:type="dxa" w:w="4752"/>
            <w:tcMar>
              <w:top w:w="70" w:type="dxa"/>
              <w:start w:w="90" w:type="dxa"/>
              <w:bottom w:w="70" w:type="dxa"/>
              <w:end w:w="90" w:type="dxa"/>
            </w:tcMar>
            <w:vAlign w:val="top"/>
          </w:tcPr>
          <w:p>
            <w:r>
              <w:rPr>
                <w:rFonts w:ascii="Aptos" w:hAnsi="Aptos"/>
                <w:sz w:val="17"/>
              </w:rPr>
              <w:t>Allow incrementally as UI support matures</w:t>
            </w:r>
          </w:p>
        </w:tc>
      </w:tr>
      <w:tr>
        <w:tc>
          <w:tcPr>
            <w:tcW w:type="dxa" w:w="4608"/>
            <w:shd w:fill="F8FAFC"/>
            <w:tcMar>
              <w:top w:w="70" w:type="dxa"/>
              <w:start w:w="90" w:type="dxa"/>
              <w:bottom w:w="70" w:type="dxa"/>
              <w:end w:w="90" w:type="dxa"/>
            </w:tcMar>
            <w:vAlign w:val="top"/>
          </w:tcPr>
          <w:p>
            <w:r>
              <w:rPr>
                <w:rFonts w:ascii="Aptos" w:hAnsi="Aptos"/>
                <w:sz w:val="17"/>
              </w:rPr>
              <w:t>Filesystem/table I/O functions</w:t>
            </w:r>
          </w:p>
        </w:tc>
        <w:tc>
          <w:tcPr>
            <w:tcW w:type="dxa" w:w="4752"/>
            <w:shd w:fill="F8FAFC"/>
            <w:tcMar>
              <w:top w:w="70" w:type="dxa"/>
              <w:start w:w="90" w:type="dxa"/>
              <w:bottom w:w="70" w:type="dxa"/>
              <w:end w:w="90" w:type="dxa"/>
            </w:tcMar>
            <w:vAlign w:val="top"/>
          </w:tcPr>
          <w:p>
            <w:r>
              <w:rPr>
                <w:rFonts w:ascii="Aptos" w:hAnsi="Aptos"/>
                <w:sz w:val="17"/>
              </w:rPr>
              <w:t>Block from Explore/AI; source adapters only</w:t>
            </w:r>
          </w:p>
        </w:tc>
      </w:tr>
      <w:tr>
        <w:tc>
          <w:tcPr>
            <w:tcW w:type="dxa" w:w="4608"/>
            <w:tcMar>
              <w:top w:w="70" w:type="dxa"/>
              <w:start w:w="90" w:type="dxa"/>
              <w:bottom w:w="70" w:type="dxa"/>
              <w:end w:w="90" w:type="dxa"/>
            </w:tcMar>
            <w:vAlign w:val="top"/>
          </w:tcPr>
          <w:p>
            <w:r>
              <w:rPr>
                <w:rFonts w:ascii="Aptos" w:hAnsi="Aptos"/>
                <w:sz w:val="17"/>
              </w:rPr>
              <w:t>Network/http functions</w:t>
            </w:r>
          </w:p>
        </w:tc>
        <w:tc>
          <w:tcPr>
            <w:tcW w:type="dxa" w:w="4752"/>
            <w:tcMar>
              <w:top w:w="70" w:type="dxa"/>
              <w:start w:w="90" w:type="dxa"/>
              <w:bottom w:w="70" w:type="dxa"/>
              <w:end w:w="90" w:type="dxa"/>
            </w:tcMar>
            <w:vAlign w:val="top"/>
          </w:tcPr>
          <w:p>
            <w:r>
              <w:rPr>
                <w:rFonts w:ascii="Aptos" w:hAnsi="Aptos"/>
                <w:sz w:val="17"/>
              </w:rPr>
              <w:t>Block from Explore/AI</w:t>
            </w:r>
          </w:p>
        </w:tc>
      </w:tr>
      <w:tr>
        <w:tc>
          <w:tcPr>
            <w:tcW w:type="dxa" w:w="4608"/>
            <w:shd w:fill="F8FAFC"/>
            <w:tcMar>
              <w:top w:w="70" w:type="dxa"/>
              <w:start w:w="90" w:type="dxa"/>
              <w:bottom w:w="70" w:type="dxa"/>
              <w:end w:w="90" w:type="dxa"/>
            </w:tcMar>
            <w:vAlign w:val="top"/>
          </w:tcPr>
          <w:p>
            <w:r>
              <w:rPr>
                <w:rFonts w:ascii="Aptos" w:hAnsi="Aptos"/>
                <w:sz w:val="17"/>
              </w:rPr>
              <w:t>Extension install/load</w:t>
            </w:r>
          </w:p>
        </w:tc>
        <w:tc>
          <w:tcPr>
            <w:tcW w:type="dxa" w:w="4752"/>
            <w:shd w:fill="F8FAFC"/>
            <w:tcMar>
              <w:top w:w="70" w:type="dxa"/>
              <w:start w:w="90" w:type="dxa"/>
              <w:bottom w:w="70" w:type="dxa"/>
              <w:end w:w="90" w:type="dxa"/>
            </w:tcMar>
            <w:vAlign w:val="top"/>
          </w:tcPr>
          <w:p>
            <w:r>
              <w:rPr>
                <w:rFonts w:ascii="Aptos" w:hAnsi="Aptos"/>
                <w:sz w:val="17"/>
              </w:rPr>
              <w:t>Block</w:t>
            </w:r>
          </w:p>
        </w:tc>
      </w:tr>
      <w:tr>
        <w:tc>
          <w:tcPr>
            <w:tcW w:type="dxa" w:w="4608"/>
            <w:tcMar>
              <w:top w:w="70" w:type="dxa"/>
              <w:start w:w="90" w:type="dxa"/>
              <w:bottom w:w="70" w:type="dxa"/>
              <w:end w:w="90" w:type="dxa"/>
            </w:tcMar>
            <w:vAlign w:val="top"/>
          </w:tcPr>
          <w:p>
            <w:r>
              <w:rPr>
                <w:rFonts w:ascii="Aptos" w:hAnsi="Aptos"/>
                <w:sz w:val="17"/>
              </w:rPr>
              <w:t>Configuration/pragma functions/statements</w:t>
            </w:r>
          </w:p>
        </w:tc>
        <w:tc>
          <w:tcPr>
            <w:tcW w:type="dxa" w:w="4752"/>
            <w:tcMar>
              <w:top w:w="70" w:type="dxa"/>
              <w:start w:w="90" w:type="dxa"/>
              <w:bottom w:w="70" w:type="dxa"/>
              <w:end w:w="90" w:type="dxa"/>
            </w:tcMar>
            <w:vAlign w:val="top"/>
          </w:tcPr>
          <w:p>
            <w:r>
              <w:rPr>
                <w:rFonts w:ascii="Aptos" w:hAnsi="Aptos"/>
                <w:sz w:val="17"/>
              </w:rPr>
              <w:t>Block from user/AI SQL</w:t>
            </w:r>
          </w:p>
        </w:tc>
      </w:tr>
      <w:tr>
        <w:tc>
          <w:tcPr>
            <w:tcW w:type="dxa" w:w="4608"/>
            <w:shd w:fill="F8FAFC"/>
            <w:tcMar>
              <w:top w:w="70" w:type="dxa"/>
              <w:start w:w="90" w:type="dxa"/>
              <w:bottom w:w="70" w:type="dxa"/>
              <w:end w:w="90" w:type="dxa"/>
            </w:tcMar>
            <w:vAlign w:val="top"/>
          </w:tcPr>
          <w:p>
            <w:r>
              <w:rPr>
                <w:rFonts w:ascii="Aptos" w:hAnsi="Aptos"/>
                <w:sz w:val="17"/>
              </w:rPr>
              <w:t>Mutation/DDL/DML</w:t>
            </w:r>
          </w:p>
        </w:tc>
        <w:tc>
          <w:tcPr>
            <w:tcW w:type="dxa" w:w="4752"/>
            <w:shd w:fill="F8FAFC"/>
            <w:tcMar>
              <w:top w:w="70" w:type="dxa"/>
              <w:start w:w="90" w:type="dxa"/>
              <w:bottom w:w="70" w:type="dxa"/>
              <w:end w:w="90" w:type="dxa"/>
            </w:tcMar>
            <w:vAlign w:val="top"/>
          </w:tcPr>
          <w:p>
            <w:r>
              <w:rPr>
                <w:rFonts w:ascii="Aptos" w:hAnsi="Aptos"/>
                <w:sz w:val="17"/>
              </w:rPr>
              <w:t>Block in Explore</w:t>
            </w:r>
          </w:p>
        </w:tc>
      </w:tr>
    </w:tbl>
    <w:p>
      <w:pPr>
        <w:spacing w:after="20"/>
      </w:pPr>
    </w:p>
    <w:p>
      <w:pPr>
        <w:pStyle w:val="Heading2"/>
        <w:keepNext/>
      </w:pPr>
      <w:r>
        <w:t>B.2 Raw SQL statement policy</w:t>
      </w:r>
    </w:p>
    <w:p>
      <w:r>
        <w:rPr>
          <w:rFonts w:ascii="Aptos" w:hAnsi="Aptos"/>
          <w:sz w:val="20"/>
        </w:rPr>
        <w:t>Require one parsed read-only query statement. Multi-statement payloads are rejected. If EXPLAIN is allowed, it is only allowed around an otherwise valid read-only query. Any future relaxation must be capability-gated and security-reviewed.</w:t>
      </w:r>
    </w:p>
    <w:p>
      <w:pPr>
        <w:pStyle w:val="Heading1"/>
        <w:keepNext/>
      </w:pPr>
      <w:r>
        <w:t>Appendix C. DuckDB Reference Basis</w:t>
      </w:r>
    </w:p>
    <w:p>
      <w:r>
        <w:rPr>
          <w:rFonts w:ascii="Aptos" w:hAnsi="Aptos"/>
          <w:sz w:val="20"/>
        </w:rPr>
        <w:t>The following official DuckDB documentation pages were used to verify the engine capability assumptions in this specification. These references are implementation inputs, not a substitute for pinning and testing the exact DuckDB library shipped in the desktop application.</w:t>
      </w:r>
    </w:p>
    <w:p>
      <w:pPr>
        <w:spacing w:after="60"/>
      </w:pPr>
      <w:r>
        <w:rPr>
          <w:rFonts w:ascii="Aptos" w:hAnsi="Aptos"/>
          <w:b/>
          <w:sz w:val="18"/>
        </w:rPr>
        <w:t xml:space="preserve">[D1] SELECT clause: </w:t>
      </w:r>
      <w:hyperlink r:id="rId10">
        <w:r>
          <w:rPr>
            <w:color w:val="2255A4"/>
            <w:u w:val="single"/>
            <w:rFonts w:ascii="Aptos" w:hAnsi="Aptos"/>
            <w:sz w:val="18"/>
          </w:rPr>
          <w:t>https://duckdb.org/docs/current/sql/query_syntax/select.html</w:t>
        </w:r>
      </w:hyperlink>
    </w:p>
    <w:p>
      <w:pPr>
        <w:spacing w:after="60"/>
      </w:pPr>
      <w:r>
        <w:rPr>
          <w:rFonts w:ascii="Aptos" w:hAnsi="Aptos"/>
          <w:b/>
          <w:sz w:val="18"/>
        </w:rPr>
        <w:t xml:space="preserve">[D2] Star expressions / EXCLUDE / REPLACE / RENAME: </w:t>
      </w:r>
      <w:hyperlink r:id="rId11">
        <w:r>
          <w:rPr>
            <w:color w:val="2255A4"/>
            <w:u w:val="single"/>
            <w:rFonts w:ascii="Aptos" w:hAnsi="Aptos"/>
            <w:sz w:val="18"/>
          </w:rPr>
          <w:t>https://duckdb.org/docs/current/sql/expressions/star.html</w:t>
        </w:r>
      </w:hyperlink>
    </w:p>
    <w:p>
      <w:pPr>
        <w:spacing w:after="60"/>
      </w:pPr>
      <w:r>
        <w:rPr>
          <w:rFonts w:ascii="Aptos" w:hAnsi="Aptos"/>
          <w:b/>
          <w:sz w:val="18"/>
        </w:rPr>
        <w:t xml:space="preserve">[D3] Aggregate functions: </w:t>
      </w:r>
      <w:hyperlink r:id="rId12">
        <w:r>
          <w:rPr>
            <w:color w:val="2255A4"/>
            <w:u w:val="single"/>
            <w:rFonts w:ascii="Aptos" w:hAnsi="Aptos"/>
            <w:sz w:val="18"/>
          </w:rPr>
          <w:t>https://duckdb.org/docs/lts/sql/functions/aggregates.html</w:t>
        </w:r>
      </w:hyperlink>
    </w:p>
    <w:p>
      <w:pPr>
        <w:spacing w:after="60"/>
      </w:pPr>
      <w:r>
        <w:rPr>
          <w:rFonts w:ascii="Aptos" w:hAnsi="Aptos"/>
          <w:b/>
          <w:sz w:val="18"/>
        </w:rPr>
        <w:t xml:space="preserve">[D4] Window functions: </w:t>
      </w:r>
      <w:hyperlink r:id="rId13">
        <w:r>
          <w:rPr>
            <w:color w:val="2255A4"/>
            <w:u w:val="single"/>
            <w:rFonts w:ascii="Aptos" w:hAnsi="Aptos"/>
            <w:sz w:val="18"/>
          </w:rPr>
          <w:t>https://duckdb.org/docs/lts/sql/functions/window_functions.html</w:t>
        </w:r>
      </w:hyperlink>
    </w:p>
    <w:p>
      <w:pPr>
        <w:spacing w:after="60"/>
      </w:pPr>
      <w:r>
        <w:rPr>
          <w:rFonts w:ascii="Aptos" w:hAnsi="Aptos"/>
          <w:b/>
          <w:sz w:val="18"/>
        </w:rPr>
        <w:t xml:space="preserve">[D5] QUALIFY clause: </w:t>
      </w:r>
      <w:hyperlink r:id="rId14">
        <w:r>
          <w:rPr>
            <w:color w:val="2255A4"/>
            <w:u w:val="single"/>
            <w:rFonts w:ascii="Aptos" w:hAnsi="Aptos"/>
            <w:sz w:val="18"/>
          </w:rPr>
          <w:t>https://duckdb.org/docs/lts/sql/query_syntax/qualify.html</w:t>
        </w:r>
      </w:hyperlink>
    </w:p>
    <w:p>
      <w:pPr>
        <w:spacing w:after="60"/>
      </w:pPr>
      <w:r>
        <w:rPr>
          <w:rFonts w:ascii="Aptos" w:hAnsi="Aptos"/>
          <w:b/>
          <w:sz w:val="18"/>
        </w:rPr>
        <w:t xml:space="preserve">[D6] PIVOT statement: </w:t>
      </w:r>
      <w:hyperlink r:id="rId15">
        <w:r>
          <w:rPr>
            <w:color w:val="2255A4"/>
            <w:u w:val="single"/>
            <w:rFonts w:ascii="Aptos" w:hAnsi="Aptos"/>
            <w:sz w:val="18"/>
          </w:rPr>
          <w:t>https://duckdb.org/docs/lts/sql/statements/pivot.html</w:t>
        </w:r>
      </w:hyperlink>
    </w:p>
    <w:p>
      <w:pPr>
        <w:spacing w:after="60"/>
      </w:pPr>
      <w:r>
        <w:rPr>
          <w:rFonts w:ascii="Aptos" w:hAnsi="Aptos"/>
          <w:b/>
          <w:sz w:val="18"/>
        </w:rPr>
        <w:t xml:space="preserve">[D7] UNPIVOT statement: </w:t>
      </w:r>
      <w:hyperlink r:id="rId16">
        <w:r>
          <w:rPr>
            <w:color w:val="2255A4"/>
            <w:u w:val="single"/>
            <w:rFonts w:ascii="Aptos" w:hAnsi="Aptos"/>
            <w:sz w:val="18"/>
          </w:rPr>
          <w:t>https://duckdb.org/docs/lts/sql/statements/unpivot.html</w:t>
        </w:r>
      </w:hyperlink>
    </w:p>
    <w:p>
      <w:pPr>
        <w:spacing w:after="60"/>
      </w:pPr>
      <w:r>
        <w:rPr>
          <w:rFonts w:ascii="Aptos" w:hAnsi="Aptos"/>
          <w:b/>
          <w:sz w:val="18"/>
        </w:rPr>
        <w:t xml:space="preserve">[D8] Set operations: </w:t>
      </w:r>
      <w:hyperlink r:id="rId17">
        <w:r>
          <w:rPr>
            <w:color w:val="2255A4"/>
            <w:u w:val="single"/>
            <w:rFonts w:ascii="Aptos" w:hAnsi="Aptos"/>
            <w:sz w:val="18"/>
          </w:rPr>
          <w:t>https://duckdb.org/docs/current/sql/query_syntax/setops.html</w:t>
        </w:r>
      </w:hyperlink>
    </w:p>
    <w:p>
      <w:pPr>
        <w:spacing w:after="60"/>
      </w:pPr>
      <w:r>
        <w:rPr>
          <w:rFonts w:ascii="Aptos" w:hAnsi="Aptos"/>
          <w:b/>
          <w:sz w:val="18"/>
        </w:rPr>
        <w:t xml:space="preserve">[D9] Sampling / SAMPLE clause: </w:t>
      </w:r>
      <w:hyperlink r:id="rId18">
        <w:r>
          <w:rPr>
            <w:color w:val="2255A4"/>
            <w:u w:val="single"/>
            <w:rFonts w:ascii="Aptos" w:hAnsi="Aptos"/>
            <w:sz w:val="18"/>
          </w:rPr>
          <w:t>https://duckdb.org/docs/current/sql/samples.html</w:t>
        </w:r>
      </w:hyperlink>
    </w:p>
    <w:p>
      <w:pPr>
        <w:spacing w:after="60"/>
      </w:pPr>
      <w:r>
        <w:rPr>
          <w:rFonts w:ascii="Aptos" w:hAnsi="Aptos"/>
          <w:b/>
          <w:sz w:val="18"/>
        </w:rPr>
        <w:t xml:space="preserve">[D10] SQL to/from JSON: </w:t>
      </w:r>
      <w:hyperlink r:id="rId19">
        <w:r>
          <w:rPr>
            <w:color w:val="2255A4"/>
            <w:u w:val="single"/>
            <w:rFonts w:ascii="Aptos" w:hAnsi="Aptos"/>
            <w:sz w:val="18"/>
          </w:rPr>
          <w:t>https://duckdb.org/docs/lts/data/json/sql_to_and_from_json.html</w:t>
        </w:r>
      </w:hyperlink>
    </w:p>
    <w:p>
      <w:pPr>
        <w:spacing w:after="60"/>
      </w:pPr>
      <w:r>
        <w:rPr>
          <w:rFonts w:ascii="Aptos" w:hAnsi="Aptos"/>
          <w:b/>
          <w:sz w:val="18"/>
        </w:rPr>
        <w:t xml:space="preserve">[D11] C API startup/connections: </w:t>
      </w:r>
      <w:hyperlink r:id="rId20">
        <w:r>
          <w:rPr>
            <w:color w:val="2255A4"/>
            <w:u w:val="single"/>
            <w:rFonts w:ascii="Aptos" w:hAnsi="Aptos"/>
            <w:sz w:val="18"/>
          </w:rPr>
          <w:t>https://duckdb.org/docs/lts/clients/c/connect.html</w:t>
        </w:r>
      </w:hyperlink>
    </w:p>
    <w:p>
      <w:pPr>
        <w:spacing w:after="60"/>
      </w:pPr>
      <w:r>
        <w:rPr>
          <w:rFonts w:ascii="Aptos" w:hAnsi="Aptos"/>
          <w:b/>
          <w:sz w:val="18"/>
        </w:rPr>
        <w:t xml:space="preserve">[D12] Export to Apache Arrow: </w:t>
      </w:r>
      <w:hyperlink r:id="rId21">
        <w:r>
          <w:rPr>
            <w:color w:val="2255A4"/>
            <w:u w:val="single"/>
            <w:rFonts w:ascii="Aptos" w:hAnsi="Aptos"/>
            <w:sz w:val="18"/>
          </w:rPr>
          <w:t>https://duckdb.org/docs/lts/guides/python/export_arrow.html</w:t>
        </w:r>
      </w:hyperlink>
    </w:p>
    <w:p>
      <w:pPr>
        <w:spacing w:after="60"/>
      </w:pPr>
      <w:r>
        <w:rPr>
          <w:rFonts w:ascii="Aptos" w:hAnsi="Aptos"/>
          <w:b/>
          <w:sz w:val="18"/>
        </w:rPr>
        <w:t xml:space="preserve">[D13] SQL on Apache Arrow: </w:t>
      </w:r>
      <w:hyperlink r:id="rId22">
        <w:r>
          <w:rPr>
            <w:color w:val="2255A4"/>
            <w:u w:val="single"/>
            <w:rFonts w:ascii="Aptos" w:hAnsi="Aptos"/>
            <w:sz w:val="18"/>
          </w:rPr>
          <w:t>https://duckdb.org/docs/current/guides/python/sql_on_arrow.html</w:t>
        </w:r>
      </w:hyperlink>
    </w:p>
    <w:p>
      <w:pPr>
        <w:spacing w:after="60"/>
      </w:pPr>
      <w:r>
        <w:rPr>
          <w:rFonts w:ascii="Aptos" w:hAnsi="Aptos"/>
          <w:b/>
          <w:sz w:val="18"/>
        </w:rPr>
        <w:t xml:space="preserve">[D14] Parquet overview / pushdown: </w:t>
      </w:r>
      <w:hyperlink r:id="rId23">
        <w:r>
          <w:rPr>
            <w:color w:val="2255A4"/>
            <w:u w:val="single"/>
            <w:rFonts w:ascii="Aptos" w:hAnsi="Aptos"/>
            <w:sz w:val="18"/>
          </w:rPr>
          <w:t>https://duckdb.org/docs/lts/data/parquet/overview.html</w:t>
        </w:r>
      </w:hyperlink>
    </w:p>
    <w:p>
      <w:pPr>
        <w:spacing w:after="60"/>
      </w:pPr>
      <w:r>
        <w:rPr>
          <w:rFonts w:ascii="Aptos" w:hAnsi="Aptos"/>
          <w:b/>
          <w:sz w:val="18"/>
        </w:rPr>
        <w:t xml:space="preserve">[D15] Concurrency: </w:t>
      </w:r>
      <w:hyperlink r:id="rId24">
        <w:r>
          <w:rPr>
            <w:color w:val="2255A4"/>
            <w:u w:val="single"/>
            <w:rFonts w:ascii="Aptos" w:hAnsi="Aptos"/>
            <w:sz w:val="18"/>
          </w:rPr>
          <w:t>https://duckdb.org/docs/current/connect/concurrency.html</w:t>
        </w:r>
      </w:hyperlink>
    </w:p>
    <w:p>
      <w:pPr>
        <w:spacing w:after="60"/>
      </w:pPr>
      <w:r>
        <w:rPr>
          <w:rFonts w:ascii="Aptos" w:hAnsi="Aptos"/>
          <w:b/>
          <w:sz w:val="18"/>
        </w:rPr>
        <w:t xml:space="preserve">[D16] EXPLAIN: </w:t>
      </w:r>
      <w:hyperlink r:id="rId25">
        <w:r>
          <w:rPr>
            <w:color w:val="2255A4"/>
            <w:u w:val="single"/>
            <w:rFonts w:ascii="Aptos" w:hAnsi="Aptos"/>
            <w:sz w:val="18"/>
          </w:rPr>
          <w:t>https://duckdb.org/docs/lts/guides/meta/explain.html</w:t>
        </w:r>
      </w:hyperlink>
    </w:p>
    <w:p>
      <w:pPr>
        <w:spacing w:after="60"/>
      </w:pPr>
      <w:r>
        <w:rPr>
          <w:rFonts w:ascii="Aptos" w:hAnsi="Aptos"/>
          <w:b/>
          <w:sz w:val="18"/>
        </w:rPr>
        <w:t xml:space="preserve">[D17] EXPLAIN ANALYZE / profiling: </w:t>
      </w:r>
      <w:hyperlink r:id="rId26">
        <w:r>
          <w:rPr>
            <w:color w:val="2255A4"/>
            <w:u w:val="single"/>
            <w:rFonts w:ascii="Aptos" w:hAnsi="Aptos"/>
            <w:sz w:val="18"/>
          </w:rPr>
          <w:t>https://duckdb.org/docs/current/dev/profiling.html</w:t>
        </w:r>
      </w:hyperlink>
    </w:p>
    <w:p>
      <w:pPr>
        <w:spacing w:after="60"/>
      </w:pPr>
      <w:r>
        <w:rPr>
          <w:rFonts w:ascii="Aptos" w:hAnsi="Aptos"/>
          <w:b/>
          <w:sz w:val="18"/>
        </w:rPr>
        <w:t xml:space="preserve">[D18] Performance tuning / configuration: </w:t>
      </w:r>
      <w:hyperlink r:id="rId27">
        <w:r>
          <w:rPr>
            <w:color w:val="2255A4"/>
            <w:u w:val="single"/>
            <w:rFonts w:ascii="Aptos" w:hAnsi="Aptos"/>
            <w:sz w:val="18"/>
          </w:rPr>
          <w:t>https://duckdb.org/docs/lts/guides/performance/how_to_tune_workloads.html</w:t>
        </w:r>
      </w:hyperlink>
    </w:p>
    <w:p>
      <w:pPr>
        <w:spacing w:after="60"/>
      </w:pPr>
      <w:r>
        <w:rPr>
          <w:rFonts w:ascii="Aptos" w:hAnsi="Aptos"/>
          <w:b/>
          <w:sz w:val="18"/>
        </w:rPr>
        <w:t xml:space="preserve">[D19] Prepared statements: </w:t>
      </w:r>
      <w:hyperlink r:id="rId28">
        <w:r>
          <w:rPr>
            <w:color w:val="2255A4"/>
            <w:u w:val="single"/>
            <w:rFonts w:ascii="Aptos" w:hAnsi="Aptos"/>
            <w:sz w:val="18"/>
          </w:rPr>
          <w:t>https://duckdb.org/docs/lts/sql/query_syntax/prepared_statements.html</w:t>
        </w:r>
      </w:hyperlink>
    </w:p>
    <w:p>
      <w:pPr>
        <w:spacing w:after="60"/>
      </w:pPr>
      <w:r>
        <w:rPr>
          <w:rFonts w:ascii="Aptos" w:hAnsi="Aptos"/>
          <w:b/>
          <w:sz w:val="18"/>
        </w:rPr>
        <w:t xml:space="preserve">[D20] Data types: </w:t>
      </w:r>
      <w:hyperlink r:id="rId29">
        <w:r>
          <w:rPr>
            <w:color w:val="2255A4"/>
            <w:u w:val="single"/>
            <w:rFonts w:ascii="Aptos" w:hAnsi="Aptos"/>
            <w:sz w:val="18"/>
          </w:rPr>
          <w:t>https://duckdb.org/docs/lts/sql/data_types/overview.html</w:t>
        </w:r>
      </w:hyperlink>
    </w:p>
    <w:p>
      <w:pPr>
        <w:pStyle w:val="SmallNote"/>
      </w:pPr>
      <w:r>
        <w:rPr>
          <w:rFonts w:ascii="Aptos" w:hAnsi="Aptos"/>
          <w:sz w:val="20"/>
        </w:rPr>
        <w:t>End of specification.</w:t>
      </w:r>
    </w:p>
    <w:sectPr w:rsidR="00FC693F" w:rsidRPr="0006063C" w:rsidSect="00034616">
      <w:footerReference w:type="default" r:id="rId9"/>
      <w:pgSz w:w="12240" w:h="15840"/>
      <w:pgMar w:top="1008"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4A5565"/>
        <w:sz w:val="16"/>
      </w:rPr>
      <w:t>DuckDB-Native Analytical Engine TDS  |  Internal Engineering Specification</w:t>
    </w:r>
  </w:p>
  <w:p>
    <w:pPr>
      <w:jc w:val="right"/>
    </w:pPr>
    <w:r>
      <w:rPr>
        <w:rFonts w:ascii="Aptos" w:hAnsi="Aptos"/>
        <w:color w:val="4A5565"/>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233C"/>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255A4"/>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67D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144"/>
    </w:pPr>
    <w:rPr>
      <w:rFonts w:ascii="Liberation Mono" w:hAnsi="Liberation Mono"/>
      <w:sz w:val="16"/>
    </w:rPr>
  </w:style>
  <w:style w:type="paragraph" w:customStyle="1" w:styleId="SmallNote">
    <w:name w:val="Small Note"/>
    <w:pPr>
      <w:spacing w:after="60"/>
    </w:pPr>
    <w:rPr>
      <w:rFonts w:ascii="Aptos" w:hAnsi="Aptos"/>
      <w:color w:val="4A55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uckdb.org/docs/current/sql/query_syntax/select.html" TargetMode="External"/><Relationship Id="rId11" Type="http://schemas.openxmlformats.org/officeDocument/2006/relationships/hyperlink" Target="https://duckdb.org/docs/current/sql/expressions/star.html" TargetMode="External"/><Relationship Id="rId12" Type="http://schemas.openxmlformats.org/officeDocument/2006/relationships/hyperlink" Target="https://duckdb.org/docs/lts/sql/functions/aggregates.html" TargetMode="External"/><Relationship Id="rId13" Type="http://schemas.openxmlformats.org/officeDocument/2006/relationships/hyperlink" Target="https://duckdb.org/docs/lts/sql/functions/window_functions.html" TargetMode="External"/><Relationship Id="rId14" Type="http://schemas.openxmlformats.org/officeDocument/2006/relationships/hyperlink" Target="https://duckdb.org/docs/lts/sql/query_syntax/qualify.html" TargetMode="External"/><Relationship Id="rId15" Type="http://schemas.openxmlformats.org/officeDocument/2006/relationships/hyperlink" Target="https://duckdb.org/docs/lts/sql/statements/pivot.html" TargetMode="External"/><Relationship Id="rId16" Type="http://schemas.openxmlformats.org/officeDocument/2006/relationships/hyperlink" Target="https://duckdb.org/docs/lts/sql/statements/unpivot.html" TargetMode="External"/><Relationship Id="rId17" Type="http://schemas.openxmlformats.org/officeDocument/2006/relationships/hyperlink" Target="https://duckdb.org/docs/current/sql/query_syntax/setops.html" TargetMode="External"/><Relationship Id="rId18" Type="http://schemas.openxmlformats.org/officeDocument/2006/relationships/hyperlink" Target="https://duckdb.org/docs/current/sql/samples.html" TargetMode="External"/><Relationship Id="rId19" Type="http://schemas.openxmlformats.org/officeDocument/2006/relationships/hyperlink" Target="https://duckdb.org/docs/lts/data/json/sql_to_and_from_json.html" TargetMode="External"/><Relationship Id="rId20" Type="http://schemas.openxmlformats.org/officeDocument/2006/relationships/hyperlink" Target="https://duckdb.org/docs/lts/clients/c/connect.html" TargetMode="External"/><Relationship Id="rId21" Type="http://schemas.openxmlformats.org/officeDocument/2006/relationships/hyperlink" Target="https://duckdb.org/docs/lts/guides/python/export_arrow.html" TargetMode="External"/><Relationship Id="rId22" Type="http://schemas.openxmlformats.org/officeDocument/2006/relationships/hyperlink" Target="https://duckdb.org/docs/current/guides/python/sql_on_arrow.html" TargetMode="External"/><Relationship Id="rId23" Type="http://schemas.openxmlformats.org/officeDocument/2006/relationships/hyperlink" Target="https://duckdb.org/docs/lts/data/parquet/overview.html" TargetMode="External"/><Relationship Id="rId24" Type="http://schemas.openxmlformats.org/officeDocument/2006/relationships/hyperlink" Target="https://duckdb.org/docs/current/connect/concurrency.html" TargetMode="External"/><Relationship Id="rId25" Type="http://schemas.openxmlformats.org/officeDocument/2006/relationships/hyperlink" Target="https://duckdb.org/docs/lts/guides/meta/explain.html" TargetMode="External"/><Relationship Id="rId26" Type="http://schemas.openxmlformats.org/officeDocument/2006/relationships/hyperlink" Target="https://duckdb.org/docs/current/dev/profiling.html" TargetMode="External"/><Relationship Id="rId27" Type="http://schemas.openxmlformats.org/officeDocument/2006/relationships/hyperlink" Target="https://duckdb.org/docs/lts/guides/performance/how_to_tune_workloads.html" TargetMode="External"/><Relationship Id="rId28" Type="http://schemas.openxmlformats.org/officeDocument/2006/relationships/hyperlink" Target="https://duckdb.org/docs/lts/sql/query_syntax/prepared_statements.html" TargetMode="External"/><Relationship Id="rId29" Type="http://schemas.openxmlformats.org/officeDocument/2006/relationships/hyperlink" Target="https://duckdb.org/docs/lts/sql/data_types/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DuckDB-Native Analytical Engine Technical Design Specification</dc:title>
  <dc:subject>Exploration-first local analytical engine architecture and implementation specification</dc:subject>
  <dc:creator>Product Engineering</dc:creator>
  <cp:keywords>DuckDB, analytical engine, ExplorePlan, local analytics, Unity Catalog, Arrow, Parquet</cp:keywords>
  <dc:description>generated by python-docx</dc:description>
  <cp:lastModifiedBy/>
  <cp:revision>1</cp:revision>
  <dcterms:created xsi:type="dcterms:W3CDTF">2013-12-23T23:15:00Z</dcterms:created>
  <dcterms:modified xsi:type="dcterms:W3CDTF">2013-12-23T23:15:00Z</dcterms:modified>
  <cp:category/>
</cp:coreProperties>
</file>