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폐지·개편 부서 → 현재 부서-팀 연결 안내</w:t>
      </w:r>
    </w:p>
    <w:p>
      <w:r>
        <w:t>대상: 주간중단보고 대시보드 및 부서별 보고서 · 작성: DW 개발 · 2026-10-21</w:t>
      </w:r>
    </w:p>
    <w:p>
      <w:pPr>
        <w:pStyle w:val="Heading1"/>
      </w:pPr>
      <w:r>
        <w:t>1. 한 줄 요약</w:t>
      </w:r>
    </w:p>
    <w:p>
      <w:r>
        <w:t>없어진 부서에 잡혀 있던 중단건을 지금 살아 있는 부서-팀에 연결했습니다. 2024~2026년 중단건의 99% 이상이 현재 부서-팀으로 보입니다. 연결하지 못한 1% 미만은 「(미매핑 폐지부서)」로 따로 보여서 전체 합계는 바뀌지 않습니다.</w:t>
      </w:r>
    </w:p>
    <w:p>
      <w:pPr>
        <w:pStyle w:val="Heading1"/>
      </w:pPr>
      <w:r>
        <w:t>2. 바뀌는 숫자 (연도별 중단건)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연도</w:t>
            </w:r>
          </w:p>
        </w:tc>
        <w:tc>
          <w:tcPr>
            <w:tcW w:type="dxa" w:w="1440"/>
          </w:tcPr>
          <w:p>
            <w:r>
              <w:t>전체</w:t>
            </w:r>
          </w:p>
        </w:tc>
        <w:tc>
          <w:tcPr>
            <w:tcW w:type="dxa" w:w="1440"/>
          </w:tcPr>
          <w:p>
            <w:r>
              <w:t>원래 현재 부서</w:t>
            </w:r>
          </w:p>
        </w:tc>
        <w:tc>
          <w:tcPr>
            <w:tcW w:type="dxa" w:w="1440"/>
          </w:tcPr>
          <w:p>
            <w:r>
              <w:t>폐지부서 → 현재 부서 연결</w:t>
            </w:r>
          </w:p>
        </w:tc>
        <w:tc>
          <w:tcPr>
            <w:tcW w:type="dxa" w:w="1440"/>
          </w:tcPr>
          <w:p>
            <w:r>
              <w:t>미매핑</w:t>
            </w:r>
          </w:p>
        </w:tc>
        <w:tc>
          <w:tcPr>
            <w:tcW w:type="dxa" w:w="1440"/>
          </w:tcPr>
          <w:p>
            <w:r>
              <w:t>연결률</w:t>
            </w:r>
          </w:p>
        </w:tc>
      </w:tr>
      <w:tr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143,153</w:t>
            </w:r>
          </w:p>
        </w:tc>
        <w:tc>
          <w:tcPr>
            <w:tcW w:type="dxa" w:w="1440"/>
          </w:tcPr>
          <w:p>
            <w:r>
              <w:t>119,796</w:t>
            </w:r>
          </w:p>
        </w:tc>
        <w:tc>
          <w:tcPr>
            <w:tcW w:type="dxa" w:w="1440"/>
          </w:tcPr>
          <w:p>
            <w:r>
              <w:t>22,357</w:t>
            </w:r>
          </w:p>
        </w:tc>
        <w:tc>
          <w:tcPr>
            <w:tcW w:type="dxa" w:w="1440"/>
          </w:tcPr>
          <w:p>
            <w:r>
              <w:t>1,000</w:t>
            </w:r>
          </w:p>
        </w:tc>
        <w:tc>
          <w:tcPr>
            <w:tcW w:type="dxa" w:w="1440"/>
          </w:tcPr>
          <w:p>
            <w:r>
              <w:t>99.3%</w:t>
            </w:r>
          </w:p>
        </w:tc>
      </w:tr>
      <w:tr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153,263</w:t>
            </w:r>
          </w:p>
        </w:tc>
        <w:tc>
          <w:tcPr>
            <w:tcW w:type="dxa" w:w="1440"/>
          </w:tcPr>
          <w:p>
            <w:r>
              <w:t>133,852</w:t>
            </w:r>
          </w:p>
        </w:tc>
        <w:tc>
          <w:tcPr>
            <w:tcW w:type="dxa" w:w="1440"/>
          </w:tcPr>
          <w:p>
            <w:r>
              <w:t>18,515</w:t>
            </w:r>
          </w:p>
        </w:tc>
        <w:tc>
          <w:tcPr>
            <w:tcW w:type="dxa" w:w="1440"/>
          </w:tcPr>
          <w:p>
            <w:r>
              <w:t>896</w:t>
            </w:r>
          </w:p>
        </w:tc>
        <w:tc>
          <w:tcPr>
            <w:tcW w:type="dxa" w:w="1440"/>
          </w:tcPr>
          <w:p>
            <w:r>
              <w:t>99.4%</w:t>
            </w:r>
          </w:p>
        </w:tc>
      </w:tr>
      <w:tr>
        <w:tc>
          <w:tcPr>
            <w:tcW w:type="dxa" w:w="1440"/>
          </w:tcPr>
          <w:p>
            <w:r>
              <w:t>2026(진행 중)</w:t>
            </w:r>
          </w:p>
        </w:tc>
        <w:tc>
          <w:tcPr>
            <w:tcW w:type="dxa" w:w="1440"/>
          </w:tcPr>
          <w:p>
            <w:r>
              <w:t>129,707</w:t>
            </w:r>
          </w:p>
        </w:tc>
        <w:tc>
          <w:tcPr>
            <w:tcW w:type="dxa" w:w="1440"/>
          </w:tcPr>
          <w:p>
            <w:r>
              <w:t>115,856</w:t>
            </w:r>
          </w:p>
        </w:tc>
        <w:tc>
          <w:tcPr>
            <w:tcW w:type="dxa" w:w="1440"/>
          </w:tcPr>
          <w:p>
            <w:r>
              <w:t>13,230</w:t>
            </w:r>
          </w:p>
        </w:tc>
        <w:tc>
          <w:tcPr>
            <w:tcW w:type="dxa" w:w="1440"/>
          </w:tcPr>
          <w:p>
            <w:r>
              <w:t>621</w:t>
            </w:r>
          </w:p>
        </w:tc>
        <w:tc>
          <w:tcPr>
            <w:tcW w:type="dxa" w:w="1440"/>
          </w:tcPr>
          <w:p>
            <w:r>
              <w:t>99.5%</w:t>
            </w:r>
          </w:p>
        </w:tc>
      </w:tr>
    </w:tbl>
    <w:p>
      <w:r>
        <w:rPr>
          <w:color w:val="808080"/>
        </w:rPr>
        <w:t>※ 개발 환경 기준 숫자입니다. 운영 환경은 데이터 시점이 달라 숫자가 다를 수 있습니다(비율은 비슷합니다).</w:t>
      </w:r>
    </w:p>
    <w:p>
      <w:pPr>
        <w:pStyle w:val="Heading1"/>
      </w:pPr>
      <w:r>
        <w:t>3. 숫자가 많이 늘어나는 부서-팀 (2024년 중단건)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부서-팀</w:t>
            </w:r>
          </w:p>
        </w:tc>
        <w:tc>
          <w:tcPr>
            <w:tcW w:type="dxa" w:w="1728"/>
          </w:tcPr>
          <w:p>
            <w:r>
              <w:t>연결 전</w:t>
            </w:r>
          </w:p>
        </w:tc>
        <w:tc>
          <w:tcPr>
            <w:tcW w:type="dxa" w:w="1728"/>
          </w:tcPr>
          <w:p>
            <w:r>
              <w:t>연결 후</w:t>
            </w:r>
          </w:p>
        </w:tc>
        <w:tc>
          <w:tcPr>
            <w:tcW w:type="dxa" w:w="1728"/>
          </w:tcPr>
          <w:p>
            <w:r>
              <w:t>늘어난 건</w:t>
            </w:r>
          </w:p>
        </w:tc>
        <w:tc>
          <w:tcPr>
            <w:tcW w:type="dxa" w:w="1728"/>
          </w:tcPr>
          <w:p>
            <w:r>
              <w:t>넘어온 폐지부서 수</w:t>
            </w:r>
          </w:p>
        </w:tc>
      </w:tr>
      <w:tr>
        <w:tc>
          <w:tcPr>
            <w:tcW w:type="dxa" w:w="1728"/>
          </w:tcPr>
          <w:p>
            <w:r>
              <w:t>본부 &gt; 회원실 &gt; 회원서비스기획팀</w:t>
            </w:r>
          </w:p>
        </w:tc>
        <w:tc>
          <w:tcPr>
            <w:tcW w:type="dxa" w:w="1728"/>
          </w:tcPr>
          <w:p>
            <w:r>
              <w:t>9,584</w:t>
            </w:r>
          </w:p>
        </w:tc>
        <w:tc>
          <w:tcPr>
            <w:tcW w:type="dxa" w:w="1728"/>
          </w:tcPr>
          <w:p>
            <w:r>
              <w:t>20,206</w:t>
            </w:r>
          </w:p>
        </w:tc>
        <w:tc>
          <w:tcPr>
            <w:tcW w:type="dxa" w:w="1728"/>
          </w:tcPr>
          <w:p>
            <w:r>
              <w:t>10,622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본부 &gt; 회원실 &gt; 회원참여팀</w:t>
            </w:r>
          </w:p>
        </w:tc>
        <w:tc>
          <w:tcPr>
            <w:tcW w:type="dxa" w:w="1728"/>
          </w:tcPr>
          <w:p>
            <w:r>
              <w:t>4,826</w:t>
            </w:r>
          </w:p>
        </w:tc>
        <w:tc>
          <w:tcPr>
            <w:tcW w:type="dxa" w:w="1728"/>
          </w:tcPr>
          <w:p>
            <w:r>
              <w:t>6,329</w:t>
            </w:r>
          </w:p>
        </w:tc>
        <w:tc>
          <w:tcPr>
            <w:tcW w:type="dxa" w:w="1728"/>
          </w:tcPr>
          <w:p>
            <w:r>
              <w:t>1,503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국내 &gt; 영남 &gt; 대구사업본부</w:t>
            </w:r>
          </w:p>
        </w:tc>
        <w:tc>
          <w:tcPr>
            <w:tcW w:type="dxa" w:w="1728"/>
          </w:tcPr>
          <w:p>
            <w:r>
              <w:t>1,360</w:t>
            </w:r>
          </w:p>
        </w:tc>
        <w:tc>
          <w:tcPr>
            <w:tcW w:type="dxa" w:w="1728"/>
          </w:tcPr>
          <w:p>
            <w:r>
              <w:t>2,627</w:t>
            </w:r>
          </w:p>
        </w:tc>
        <w:tc>
          <w:tcPr>
            <w:tcW w:type="dxa" w:w="1728"/>
          </w:tcPr>
          <w:p>
            <w:r>
              <w:t>1,267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국내 &gt; 경기강원 &gt; 경기남부사업본부</w:t>
            </w:r>
          </w:p>
        </w:tc>
        <w:tc>
          <w:tcPr>
            <w:tcW w:type="dxa" w:w="1728"/>
          </w:tcPr>
          <w:p>
            <w:r>
              <w:t>1,164</w:t>
            </w:r>
          </w:p>
        </w:tc>
        <w:tc>
          <w:tcPr>
            <w:tcW w:type="dxa" w:w="1728"/>
          </w:tcPr>
          <w:p>
            <w:r>
              <w:t>2,257</w:t>
            </w:r>
          </w:p>
        </w:tc>
        <w:tc>
          <w:tcPr>
            <w:tcW w:type="dxa" w:w="1728"/>
          </w:tcPr>
          <w:p>
            <w:r>
              <w:t>1,093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국내 &gt; 호남 &gt; 호남권역본부</w:t>
            </w:r>
          </w:p>
        </w:tc>
        <w:tc>
          <w:tcPr>
            <w:tcW w:type="dxa" w:w="1728"/>
          </w:tcPr>
          <w:p>
            <w:r>
              <w:t>1,732</w:t>
            </w:r>
          </w:p>
        </w:tc>
        <w:tc>
          <w:tcPr>
            <w:tcW w:type="dxa" w:w="1728"/>
          </w:tcPr>
          <w:p>
            <w:r>
              <w:t>2,381</w:t>
            </w:r>
          </w:p>
        </w:tc>
        <w:tc>
          <w:tcPr>
            <w:tcW w:type="dxa" w:w="1728"/>
          </w:tcPr>
          <w:p>
            <w:r>
              <w:t>649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국내 &gt; 서울인천 &gt; 서울북부사업본부</w:t>
            </w:r>
          </w:p>
        </w:tc>
        <w:tc>
          <w:tcPr>
            <w:tcW w:type="dxa" w:w="1728"/>
          </w:tcPr>
          <w:p>
            <w:r>
              <w:t>1,731</w:t>
            </w:r>
          </w:p>
        </w:tc>
        <w:tc>
          <w:tcPr>
            <w:tcW w:type="dxa" w:w="1728"/>
          </w:tcPr>
          <w:p>
            <w:r>
              <w:t>2,365</w:t>
            </w:r>
          </w:p>
        </w:tc>
        <w:tc>
          <w:tcPr>
            <w:tcW w:type="dxa" w:w="1728"/>
          </w:tcPr>
          <w:p>
            <w:r>
              <w:t>634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국내 &gt; 충청 &gt; 대전충북사업본부</w:t>
            </w:r>
          </w:p>
        </w:tc>
        <w:tc>
          <w:tcPr>
            <w:tcW w:type="dxa" w:w="1728"/>
          </w:tcPr>
          <w:p>
            <w:r>
              <w:t>1,092</w:t>
            </w:r>
          </w:p>
        </w:tc>
        <w:tc>
          <w:tcPr>
            <w:tcW w:type="dxa" w:w="1728"/>
          </w:tcPr>
          <w:p>
            <w:r>
              <w:t>1,725</w:t>
            </w:r>
          </w:p>
        </w:tc>
        <w:tc>
          <w:tcPr>
            <w:tcW w:type="dxa" w:w="1728"/>
          </w:tcPr>
          <w:p>
            <w:r>
              <w:t>633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국내 &gt; 영남 &gt; 경남사업본부</w:t>
            </w:r>
          </w:p>
        </w:tc>
        <w:tc>
          <w:tcPr>
            <w:tcW w:type="dxa" w:w="1728"/>
          </w:tcPr>
          <w:p>
            <w:r>
              <w:t>1,284</w:t>
            </w:r>
          </w:p>
        </w:tc>
        <w:tc>
          <w:tcPr>
            <w:tcW w:type="dxa" w:w="1728"/>
          </w:tcPr>
          <w:p>
            <w:r>
              <w:t>1,881</w:t>
            </w:r>
          </w:p>
        </w:tc>
        <w:tc>
          <w:tcPr>
            <w:tcW w:type="dxa" w:w="1728"/>
          </w:tcPr>
          <w:p>
            <w:r>
              <w:t>597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t>회원서비스기획팀이 가장 많이 늘어납니다. 없어진 회원나눔팀·e-나눔팀·회원만족팀과 폐지된 지부들의 회원이 이후 이 팀 실적으로 관리되고 있어서 그렇게 연결했습니다. 아래 5번에서 확인 부탁드립니다.</w:t>
      </w:r>
    </w:p>
    <w:p>
      <w:pPr>
        <w:pStyle w:val="Heading1"/>
      </w:pPr>
      <w:r>
        <w:t>4. 어떻게 연결했나요</w:t>
      </w:r>
    </w:p>
    <w:p>
      <w:r>
        <w:t>아래 순서로 먼저 맞는 기준을 씁니다. 각 부서가 어떤 기준으로 연결됐는지 엑셀에 적혀 있습니다.</w:t>
      </w:r>
    </w:p>
    <w:p>
      <w:pPr>
        <w:pStyle w:val="ListBullet"/>
      </w:pPr>
      <w:r>
        <w:t>① 현업 확정: 현업에서 정해 준 연결이 있으면 그것을 가장 먼저 씁니다.</w:t>
      </w:r>
    </w:p>
    <w:p>
      <w:pPr>
        <w:pStyle w:val="ListBullet"/>
      </w:pPr>
      <w:r>
        <w:t>② 같은 이름: 지금 같은 이름의 부서가 딱 하나 있으면 그 부서로 연결합니다.</w:t>
      </w:r>
    </w:p>
    <w:p>
      <w:pPr>
        <w:pStyle w:val="ListBullet"/>
      </w:pPr>
      <w:r>
        <w:t>③ 회원 흐름: 그 부서 회원들이 이후 어느 현재 부서의 실적으로 많이 잡히는지 봅니다. (매체운영팀은 원래 실적이 많아서, 「평소보다 얼마나 더 많이 잡히는가」로 판단합니다.)</w:t>
      </w:r>
    </w:p>
    <w:p>
      <w:pPr>
        <w:pStyle w:val="ListBullet"/>
      </w:pPr>
      <w:r>
        <w:t>④ 상위 부서: 위 기준으로 정해지지 않으면 살아 있는 상위 부서(본부·권역)로 연결합니다.</w:t>
      </w:r>
    </w:p>
    <w:p>
      <w:pPr>
        <w:pStyle w:val="ListBullet"/>
      </w:pPr>
      <w:r>
        <w:t>⑤ 미매핑: 그래도 정할 수 없으면 「(미매핑 폐지부서)」로 둡니다.</w:t>
      </w:r>
    </w:p>
    <w:p>
      <w:r>
        <w:t>원래 기록된 당시 부서명은 지우지 않습니다. 필요하면 당시 부서 기준으로도 볼 수 있습니다.</w:t>
      </w:r>
    </w:p>
    <w:p>
      <w:pPr>
        <w:pStyle w:val="Heading1"/>
      </w:pPr>
      <w:r>
        <w:t>5. 확인 부탁드리는 것</w:t>
      </w:r>
    </w:p>
    <w:p>
      <w:r>
        <w:t>첨부 엑셀 「검토요청」 시트에서 아래 순서대로 봐 주세요. 맞으면 비워 두시면 됩니다.</w:t>
      </w:r>
    </w:p>
    <w:p>
      <w:pPr>
        <w:pStyle w:val="ListBullet"/>
      </w:pPr>
      <w:r>
        <w:t>필수(74개 부서): 연결할 부서를 찾지 못한 곳입니다. 알고 계신 현재 부서가 있으면 적어 주세요.</w:t>
      </w:r>
    </w:p>
    <w:p>
      <w:pPr>
        <w:pStyle w:val="ListBullet"/>
      </w:pPr>
      <w:r>
        <w:t>권장 · 상위 귀속(73개): 팀이 아니라 본부·권역 단위로 연결된 곳입니다. 더 정확한 팀이 있으면 적어 주세요.</w:t>
      </w:r>
    </w:p>
    <w:p>
      <w:pPr>
        <w:pStyle w:val="ListBullet"/>
      </w:pPr>
      <w:r>
        <w:t>권장 · 근거 약함(36개): 회원 흐름 근거가 약한 곳입니다. 특히 지부 → 회원서비스기획팀 연결이 맞는지 봐 주세요.</w:t>
      </w:r>
    </w:p>
    <w:p>
      <w:pPr>
        <w:pStyle w:val="ListBullet"/>
      </w:pPr>
      <w:r>
        <w:t>선택(42개): 근거가 충분한 곳입니다. 시간이 되실 때 확인해 주세요.</w:t>
      </w:r>
    </w:p>
    <w:p>
      <w:r>
        <w:t>적는 법: 「확정_귀속부서코드」 칸에 현재 부서코드를 적습니다(엑셀 「현재부서목록」 시트 참고). 한 부서가 여러 팀으로 나뉜 경우에는 대표 팀 하나를 적고 비고에 사정을 적어 주세요. 연결하지 않는 게 맞으면 「연결안함」이라고 적어 주세요.</w:t>
      </w:r>
    </w:p>
    <w:p>
      <w:pPr>
        <w:pStyle w:val="Heading1"/>
      </w:pPr>
      <w:r>
        <w:t>6. 대시보드에 반영하는 방법</w:t>
      </w:r>
    </w:p>
    <w:p>
      <w:r>
        <w:rPr>
          <w:b/>
          <w:color w:val="C00000"/>
        </w:rPr>
        <w:t>※ 운영 환경에 연결 테이블(GN_DW.GOLD.DIM_ORG_SUCCESSION)이 배포된 뒤에 사용해 주세요. 배포가 끝나면 DW 개발에서 따로 알려 드립니다.</w:t>
      </w:r>
    </w:p>
    <w:p>
      <w:r>
        <w:t>CoCo 에 아래 문장을 그대로 붙여 넣으시면 됩니다.</w:t>
      </w:r>
    </w:p>
    <w:p>
      <w:r>
        <w:rPr>
          <w:b/>
        </w:rPr>
        <w:t>주간중단보고 대시보드의 부서-팀 드릴다운을 현재 조직 기준으로 바꿔줘. 중단건의 실적부서 코드를 GN_DW.GOLD.DIM_ORG_SUCCESSION 테이블의 OLD_DEPT_ID 와 LEFT JOIN 하고, 드릴다운 축은 CUR_ORG_PATH 를 써줘. CUR_ORG_PATH 가 비어 있으면 '(미매핑 폐지부서)' 로 보여줘. 중단율의 분모(활동 후원 등)도 같은 방식으로 같은 테이블에 연결해서 분자와 분모의 부서 기준을 맞춰줘. 바꾼 뒤 전체 합계가 바꾸기 전과 같은지 확인해줘.</w:t>
      </w:r>
    </w:p>
    <w:p>
      <w:r>
        <w:t>참고용 쿼리(2026년 9월 중단건을 현재 부서-팀별로 보기):</w:t>
      </w:r>
    </w:p>
    <w:p>
      <w:r>
        <w:rPr>
          <w:rFonts w:ascii="Consolas" w:hAnsi="Consolas"/>
          <w:sz w:val="18"/>
        </w:rPr>
        <w:t>SELECT COALESCE(m.CUR_ORG_PATH, '(미매핑 폐지부서)') AS 부서팀,</w:t>
        <w:br/>
        <w:t xml:space="preserve">       COUNT(*)                AS 중단건,</w:t>
        <w:br/>
        <w:t xml:space="preserve">       COUNT_IF(m.IS_REMAPPED) AS 폐지부서에서_넘어온_중단건</w:t>
        <w:br/>
        <w:t>FROM GN_DW.GOLD.FACT_MEMBER_SPONSORSHIP_SPAN s</w:t>
        <w:br/>
        <w:t>LEFT JOIN GN_DW.GOLD.DIM_ORG_SUCCESSION m</w:t>
        <w:br/>
        <w:t xml:space="preserve">       ON m.OLD_DEPT_ID = s.SPNSR_ACMSLT_DEPT_CD</w:t>
        <w:br/>
        <w:t>WHERE s.DSCNTC_MONTH_KEY = 202609</w:t>
        <w:br/>
        <w:t>GROUP BY 1</w:t>
        <w:br/>
        <w:t>ORDER BY 중단건 DESC;</w:t>
      </w:r>
    </w:p>
    <w:p>
      <w:pPr>
        <w:pStyle w:val="Heading1"/>
      </w:pPr>
      <w:r>
        <w:t>7. 앞으로 관리</w:t>
      </w:r>
    </w:p>
    <w:p>
      <w:pPr>
        <w:pStyle w:val="ListBullet"/>
      </w:pPr>
      <w:r>
        <w:t>현업에서 확정해 주신 연결은 다음 적재부터 자동 연결보다 우선 반영됩니다.</w:t>
      </w:r>
    </w:p>
    <w:p>
      <w:pPr>
        <w:pStyle w:val="ListBullet"/>
      </w:pPr>
      <w:r>
        <w:t>조직 개편이 있을 때마다 연결표를 새로 정리해야 합니다. 인사 담당이나 담당자를 정해 주시면 좋겠습니다.</w:t>
      </w:r>
    </w:p>
    <w:p>
      <w:pPr>
        <w:pStyle w:val="ListBullet"/>
      </w:pPr>
      <w:r>
        <w:t>같은 기준을 다른 부서별 보고서에도 그대로 쓸 수 있습니다(같은 테이블을 연결하면 됩니다).</w:t>
      </w:r>
    </w:p>
    <w:p>
      <w:pPr>
        <w:pStyle w:val="Heading1"/>
      </w:pPr>
      <w:r>
        <w:t>8. 중단률 계산 기준 확인 요청 (추가 · 2026-10-21)</w:t>
      </w:r>
    </w:p>
    <w:p>
      <w:r>
        <w:t>중단건을 현재 부서-팀에 연결하면서 중단 쪽 부서 정의가 넓어졌습니다. 부서별 중단률을 일정하게 보려면 분모(전월 말 활동 후원)도 같은 연결표로 현재 부서-팀에 맞춰야 합니다. DW 는 이 방향(분자·분모 같은 기준)을 권장하며, 현재 이 기준으로 반영해 두었습니다.</w:t>
      </w:r>
    </w:p>
    <w:p>
      <w:r>
        <w:t>분모를 옛 부서 그대로 두고 분자만 옮기면, 폐지 부서를 넘겨받은 팀의 중단률이 2~3배로 부풀려집니다.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현재 부서-팀</w:t>
            </w:r>
          </w:p>
        </w:tc>
        <w:tc>
          <w:tcPr>
            <w:tcW w:type="dxa" w:w="2880"/>
          </w:tcPr>
          <w:p>
            <w:r>
              <w:t>같은 기준(권장)</w:t>
            </w:r>
          </w:p>
        </w:tc>
        <w:tc>
          <w:tcPr>
            <w:tcW w:type="dxa" w:w="2880"/>
          </w:tcPr>
          <w:p>
            <w:r>
              <w:t>분자만 연결</w:t>
            </w:r>
          </w:p>
        </w:tc>
      </w:tr>
      <w:tr>
        <w:tc>
          <w:tcPr>
            <w:tcW w:type="dxa" w:w="2880"/>
          </w:tcPr>
          <w:p>
            <w:r>
              <w:t>본부 &gt; 회원실 &gt; 회원서비스기획팀</w:t>
            </w:r>
          </w:p>
        </w:tc>
        <w:tc>
          <w:tcPr>
            <w:tcW w:type="dxa" w:w="2880"/>
          </w:tcPr>
          <w:p>
            <w:r>
              <w:t>0.59%</w:t>
            </w:r>
          </w:p>
        </w:tc>
        <w:tc>
          <w:tcPr>
            <w:tcW w:type="dxa" w:w="2880"/>
          </w:tcPr>
          <w:p>
            <w:r>
              <w:t>1.76%</w:t>
            </w:r>
          </w:p>
        </w:tc>
      </w:tr>
      <w:tr>
        <w:tc>
          <w:tcPr>
            <w:tcW w:type="dxa" w:w="2880"/>
          </w:tcPr>
          <w:p>
            <w:r>
              <w:t>본부 &gt; 회원실 &gt; 회원참여팀</w:t>
            </w:r>
          </w:p>
        </w:tc>
        <w:tc>
          <w:tcPr>
            <w:tcW w:type="dxa" w:w="2880"/>
          </w:tcPr>
          <w:p>
            <w:r>
              <w:t>2.58%</w:t>
            </w:r>
          </w:p>
        </w:tc>
        <w:tc>
          <w:tcPr>
            <w:tcW w:type="dxa" w:w="2880"/>
          </w:tcPr>
          <w:p>
            <w:r>
              <w:t>3.55%</w:t>
            </w:r>
          </w:p>
        </w:tc>
      </w:tr>
      <w:tr>
        <w:tc>
          <w:tcPr>
            <w:tcW w:type="dxa" w:w="2880"/>
          </w:tcPr>
          <w:p>
            <w:r>
              <w:t>국내 &gt; 영남 &gt; 대구사업본부</w:t>
            </w:r>
          </w:p>
        </w:tc>
        <w:tc>
          <w:tcPr>
            <w:tcW w:type="dxa" w:w="2880"/>
          </w:tcPr>
          <w:p>
            <w:r>
              <w:t>1.41%</w:t>
            </w:r>
          </w:p>
        </w:tc>
        <w:tc>
          <w:tcPr>
            <w:tcW w:type="dxa" w:w="2880"/>
          </w:tcPr>
          <w:p>
            <w:r>
              <w:t>4.02%</w:t>
            </w:r>
          </w:p>
        </w:tc>
      </w:tr>
      <w:tr>
        <w:tc>
          <w:tcPr>
            <w:tcW w:type="dxa" w:w="2880"/>
          </w:tcPr>
          <w:p>
            <w:r>
              <w:t>국내 &gt; 경기강원 &gt; 경기남부사업본부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  <w:tc>
          <w:tcPr>
            <w:tcW w:type="dxa" w:w="2880"/>
          </w:tcPr>
          <w:p>
            <w:r>
              <w:t>3.21%</w:t>
            </w:r>
          </w:p>
        </w:tc>
      </w:tr>
      <w:tr>
        <w:tc>
          <w:tcPr>
            <w:tcW w:type="dxa" w:w="2880"/>
          </w:tcPr>
          <w:p>
            <w:r>
              <w:t>전체</w:t>
            </w:r>
          </w:p>
        </w:tc>
        <w:tc>
          <w:tcPr>
            <w:tcW w:type="dxa" w:w="2880"/>
          </w:tcPr>
          <w:p>
            <w:r>
              <w:t>1.47%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t>※ 2026년 9월 · 약정 건수 기준(그 달 중단 약정 ÷ 8월 말 활동 약정) · 개발 환경 숫자입니다. 회사 공식 중단율(금액 건 기준)과는 산식이 달라 값이 다릅니다.</w:t>
      </w:r>
    </w:p>
    <w:p>
      <w:r>
        <w:t>확인 부탁드리는 것:</w:t>
      </w:r>
    </w:p>
    <w:p>
      <w:pPr>
        <w:pStyle w:val="ListBullet"/>
      </w:pPr>
      <w:r>
        <w:t>① 부서별 중단률의 분모도 현재 부서-팀 기준으로 맞추는 방향이 맞는지</w:t>
      </w:r>
    </w:p>
    <w:p>
      <w:pPr>
        <w:pStyle w:val="ListBullet"/>
      </w:pPr>
      <w:r>
        <w:t>② 분모는 당시 부서 그대로 두어야 하는 보고서가 있다면 어떤 것인지</w:t>
      </w:r>
    </w:p>
    <w:p>
      <w:r>
        <w:t>회신 전까지는 권장안(같은 기준)으로 보입니다. 다른 기준으로 회신 주시면 그에 맞춰 바꾸겠습니다.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