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35A75F51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r w:rsidR="00391903">
        <w:t xml:space="preserve">the </w:t>
      </w:r>
      <w:hyperlink r:id="rId8" w:history="1">
        <w:r w:rsidRPr="007F0C1D">
          <w:rPr>
            <w:rStyle w:val="a9"/>
          </w:rPr>
          <w:t>"Java Advanced" course @ Software University.</w:t>
        </w:r>
      </w:hyperlink>
      <w:r w:rsidRPr="00330D7E">
        <w:t xml:space="preserve">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20490E8C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5C974246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</w:t>
      </w:r>
      <w:proofErr w:type="gramStart"/>
      <w:r w:rsidRPr="00330D7E">
        <w:t>both of them</w:t>
      </w:r>
      <w:proofErr w:type="gramEnd"/>
      <w:r w:rsidRPr="00330D7E">
        <w:t xml:space="preserve">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32A07C2C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0CC25B1B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EC1D660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proofErr w:type="gramStart"/>
      <w:r w:rsidRPr="00330D7E">
        <w:t>both of them</w:t>
      </w:r>
      <w:proofErr w:type="gramEnd"/>
      <w:r w:rsidRPr="00330D7E">
        <w:t xml:space="preserve">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3C8D155B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4E382D8B" w:rsidR="00AF09D4" w:rsidRDefault="00AF09D4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02A392C8" w:rsidR="00330D7E" w:rsidRPr="00680B51" w:rsidRDefault="00680B51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</w:t>
      </w:r>
      <w:proofErr w:type="gramStart"/>
      <w:r w:rsidRPr="00330D7E">
        <w:t>have to</w:t>
      </w:r>
      <w:proofErr w:type="gramEnd"/>
      <w:r w:rsidRPr="00330D7E">
        <w:t xml:space="preserve">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08CCD76C" w14:textId="04F12008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 xml:space="preserve">For every user found, you </w:t>
      </w:r>
      <w:proofErr w:type="gramStart"/>
      <w:r w:rsidRPr="00D73871">
        <w:rPr>
          <w:lang w:eastAsia="ja-JP"/>
        </w:rPr>
        <w:t>have to</w:t>
      </w:r>
      <w:proofErr w:type="gramEnd"/>
      <w:r w:rsidRPr="00D73871">
        <w:rPr>
          <w:lang w:eastAsia="ja-JP"/>
        </w:rPr>
        <w:t xml:space="preserve"> display each log in the format:</w:t>
      </w:r>
      <w:r w:rsidR="00A70C83">
        <w:rPr>
          <w:lang w:eastAsia="ja-JP"/>
        </w:rPr>
        <w:t xml:space="preserve"> </w:t>
      </w: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4129D2D7" w:rsidR="00330D7E" w:rsidRPr="00C97CC9" w:rsidRDefault="00884FEA" w:rsidP="00C97CC9">
            <w:pPr>
              <w:pStyle w:val="ac"/>
              <w:numPr>
                <w:ilvl w:val="3"/>
                <w:numId w:val="26"/>
              </w:num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C97CC9">
              <w:rPr>
                <w:rFonts w:ascii="Consolas" w:hAnsi="Consolas" w:cs="Consolas"/>
                <w:noProof/>
                <w:color w:val="000000" w:themeColor="text1"/>
              </w:rPr>
              <w:t>&gt; 2.</w:t>
            </w:r>
          </w:p>
        </w:tc>
      </w:tr>
    </w:tbl>
    <w:p w14:paraId="2CB97113" w14:textId="0021E249" w:rsidR="00330D7E" w:rsidRPr="00680B51" w:rsidRDefault="00680B51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031E7936" w14:textId="011E01D0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10.</w:t>
      </w:r>
      <w:r w:rsidR="00680B51"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lastRenderedPageBreak/>
        <w:t>peter: 303 [10.10.17.34, 10.10.17.35, 192.168.0.11]</w:t>
      </w:r>
    </w:p>
    <w:p w14:paraId="61D82F62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</w:t>
      </w:r>
      <w:proofErr w:type="gramStart"/>
      <w:r w:rsidRPr="00330D7E">
        <w:t>number</w:t>
      </w:r>
      <w:proofErr w:type="gramEnd"/>
      <w:r w:rsidRPr="00330D7E">
        <w:t xml:space="preserve">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</w:t>
      </w:r>
      <w:proofErr w:type="gramStart"/>
      <w:r w:rsidRPr="00330D7E">
        <w:t>all of</w:t>
      </w:r>
      <w:proofErr w:type="gramEnd"/>
      <w:r w:rsidRPr="00330D7E">
        <w:t xml:space="preserve">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0F6E8EE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11.</w:t>
      </w:r>
      <w:r w:rsidR="00680B51"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Shards</w:t>
      </w:r>
      <w:r w:rsidRPr="00330D7E">
        <w:t>;</w:t>
      </w:r>
      <w:proofErr w:type="gramEnd"/>
    </w:p>
    <w:p w14:paraId="54C299BD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Fragments</w:t>
      </w:r>
      <w:r w:rsidRPr="00330D7E">
        <w:t>;</w:t>
      </w:r>
      <w:proofErr w:type="gramEnd"/>
    </w:p>
    <w:p w14:paraId="4890BDE7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Motes</w:t>
      </w:r>
      <w:r w:rsidRPr="00330D7E">
        <w:t>;</w:t>
      </w:r>
      <w:proofErr w:type="gramEnd"/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Input</w:t>
      </w:r>
    </w:p>
    <w:p w14:paraId="365DF971" w14:textId="0D004043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62214C0" w14:textId="2A0BE183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12.</w:t>
      </w:r>
      <w:r w:rsidR="00330D7E" w:rsidRPr="00330D7E">
        <w:t>**</w:t>
      </w:r>
      <w:r w:rsidR="00877195">
        <w:t>*</w:t>
      </w:r>
      <w:proofErr w:type="spellStart"/>
      <w:r w:rsidR="00330D7E" w:rsidRPr="00680B51">
        <w:t>Сръбско</w:t>
      </w:r>
      <w:proofErr w:type="spellEnd"/>
      <w:r w:rsidR="00330D7E" w:rsidRPr="00680B51">
        <w:t xml:space="preserve"> </w:t>
      </w:r>
      <w:r w:rsidR="00330D7E"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1047E56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13.</w:t>
      </w:r>
      <w:r w:rsidR="00680B51">
        <w:t>***</w:t>
      </w:r>
      <w:r w:rsidR="00330D7E" w:rsidRPr="00680B51">
        <w:t>Dragon Army</w:t>
      </w:r>
    </w:p>
    <w:p w14:paraId="17CC3564" w14:textId="7D39091E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 xml:space="preserve">s your task to </w:t>
      </w:r>
      <w:r w:rsidRPr="00330D7E">
        <w:lastRenderedPageBreak/>
        <w:t>help him</w:t>
      </w:r>
      <w:r w:rsidR="00A70C83">
        <w:t xml:space="preserve">. </w:t>
      </w:r>
      <w:proofErr w:type="gramStart"/>
      <w:r w:rsidRPr="00330D7E">
        <w:t>You</w:t>
      </w:r>
      <w:proofErr w:type="gramEnd"/>
      <w:r w:rsidRPr="00330D7E">
        <w:t xml:space="preserve">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af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Red::(</w:t>
            </w:r>
            <w:proofErr w:type="gramEnd"/>
            <w:r w:rsidRPr="00AF09D4">
              <w:rPr>
                <w:rFonts w:ascii="Consolas" w:hAnsi="Consolas" w:cs="Arial"/>
              </w:rPr>
              <w:t>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Black::(</w:t>
            </w:r>
            <w:proofErr w:type="gramEnd"/>
            <w:r w:rsidRPr="00AF09D4">
              <w:rPr>
                <w:rFonts w:ascii="Consolas" w:hAnsi="Consolas" w:cs="Arial"/>
              </w:rPr>
              <w:t>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Blue::(</w:t>
            </w:r>
            <w:proofErr w:type="gramEnd"/>
            <w:r w:rsidRPr="00AF09D4">
              <w:rPr>
                <w:rFonts w:ascii="Consolas" w:hAnsi="Consolas" w:cs="Arial"/>
              </w:rPr>
              <w:t>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Gold::(</w:t>
            </w:r>
            <w:proofErr w:type="gramEnd"/>
            <w:r w:rsidRPr="00AF09D4">
              <w:rPr>
                <w:rFonts w:ascii="Consolas" w:hAnsi="Consolas" w:cs="Arial"/>
              </w:rPr>
              <w:t>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0271B054" w14:textId="5F7CAAA9" w:rsidR="00A70C83" w:rsidRPr="00A70C83" w:rsidRDefault="00A70C83" w:rsidP="00A70C83">
      <w:pPr>
        <w:tabs>
          <w:tab w:val="left" w:pos="2640"/>
        </w:tabs>
        <w:rPr>
          <w:lang w:val="bg-BG"/>
        </w:rPr>
      </w:pPr>
    </w:p>
    <w:sectPr w:rsidR="00A70C83" w:rsidRPr="00A70C8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1B23" w14:textId="77777777" w:rsidR="0072763A" w:rsidRDefault="0072763A" w:rsidP="008068A2">
      <w:pPr>
        <w:spacing w:after="0" w:line="240" w:lineRule="auto"/>
      </w:pPr>
      <w:r>
        <w:separator/>
      </w:r>
    </w:p>
  </w:endnote>
  <w:endnote w:type="continuationSeparator" w:id="0">
    <w:p w14:paraId="7592435E" w14:textId="77777777" w:rsidR="0072763A" w:rsidRDefault="007276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2BB6" w:rsidRDefault="00FE2BB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9C7D" w14:textId="77777777" w:rsidR="0072763A" w:rsidRDefault="0072763A" w:rsidP="008068A2">
      <w:pPr>
        <w:spacing w:after="0" w:line="240" w:lineRule="auto"/>
      </w:pPr>
      <w:r>
        <w:separator/>
      </w:r>
    </w:p>
  </w:footnote>
  <w:footnote w:type="continuationSeparator" w:id="0">
    <w:p w14:paraId="5E8EFEDE" w14:textId="77777777" w:rsidR="0072763A" w:rsidRDefault="007276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BB6" w:rsidRDefault="00FE2BB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61D6"/>
    <w:multiLevelType w:val="hybridMultilevel"/>
    <w:tmpl w:val="6CF2228C"/>
    <w:lvl w:ilvl="0" w:tplc="63C4F63E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75D4"/>
    <w:multiLevelType w:val="hybridMultilevel"/>
    <w:tmpl w:val="289684F8"/>
    <w:lvl w:ilvl="0" w:tplc="4F04A054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467" w:hanging="360"/>
      </w:pPr>
    </w:lvl>
    <w:lvl w:ilvl="2" w:tplc="0402001B" w:tentative="1">
      <w:start w:val="1"/>
      <w:numFmt w:val="lowerRoman"/>
      <w:lvlText w:val="%3."/>
      <w:lvlJc w:val="right"/>
      <w:pPr>
        <w:ind w:left="7187" w:hanging="180"/>
      </w:pPr>
    </w:lvl>
    <w:lvl w:ilvl="3" w:tplc="0402000F" w:tentative="1">
      <w:start w:val="1"/>
      <w:numFmt w:val="decimal"/>
      <w:lvlText w:val="%4."/>
      <w:lvlJc w:val="left"/>
      <w:pPr>
        <w:ind w:left="7907" w:hanging="360"/>
      </w:pPr>
    </w:lvl>
    <w:lvl w:ilvl="4" w:tplc="04020019" w:tentative="1">
      <w:start w:val="1"/>
      <w:numFmt w:val="lowerLetter"/>
      <w:lvlText w:val="%5."/>
      <w:lvlJc w:val="left"/>
      <w:pPr>
        <w:ind w:left="8627" w:hanging="360"/>
      </w:pPr>
    </w:lvl>
    <w:lvl w:ilvl="5" w:tplc="0402001B" w:tentative="1">
      <w:start w:val="1"/>
      <w:numFmt w:val="lowerRoman"/>
      <w:lvlText w:val="%6."/>
      <w:lvlJc w:val="right"/>
      <w:pPr>
        <w:ind w:left="9347" w:hanging="180"/>
      </w:pPr>
    </w:lvl>
    <w:lvl w:ilvl="6" w:tplc="0402000F" w:tentative="1">
      <w:start w:val="1"/>
      <w:numFmt w:val="decimal"/>
      <w:lvlText w:val="%7."/>
      <w:lvlJc w:val="left"/>
      <w:pPr>
        <w:ind w:left="10067" w:hanging="360"/>
      </w:pPr>
    </w:lvl>
    <w:lvl w:ilvl="7" w:tplc="04020019" w:tentative="1">
      <w:start w:val="1"/>
      <w:numFmt w:val="lowerLetter"/>
      <w:lvlText w:val="%8."/>
      <w:lvlJc w:val="left"/>
      <w:pPr>
        <w:ind w:left="10787" w:hanging="360"/>
      </w:pPr>
    </w:lvl>
    <w:lvl w:ilvl="8" w:tplc="0402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EE81509"/>
    <w:multiLevelType w:val="hybridMultilevel"/>
    <w:tmpl w:val="B7A0E462"/>
    <w:lvl w:ilvl="0" w:tplc="624A1778">
      <w:start w:val="13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C82"/>
    <w:multiLevelType w:val="multilevel"/>
    <w:tmpl w:val="41E67384"/>
    <w:lvl w:ilvl="0">
      <w:start w:val="192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50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40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005A6"/>
    <w:multiLevelType w:val="hybridMultilevel"/>
    <w:tmpl w:val="A0F8E49A"/>
    <w:lvl w:ilvl="0" w:tplc="A7526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C2BEF"/>
    <w:multiLevelType w:val="hybridMultilevel"/>
    <w:tmpl w:val="4AA6198C"/>
    <w:lvl w:ilvl="0" w:tplc="7E2CF91C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12"/>
  </w:num>
  <w:num w:numId="8" w16cid:durableId="1355350766">
    <w:abstractNumId w:val="17"/>
  </w:num>
  <w:num w:numId="9" w16cid:durableId="1324627798">
    <w:abstractNumId w:val="11"/>
  </w:num>
  <w:num w:numId="10" w16cid:durableId="1014261446">
    <w:abstractNumId w:val="16"/>
  </w:num>
  <w:num w:numId="11" w16cid:durableId="544947267">
    <w:abstractNumId w:val="15"/>
  </w:num>
  <w:num w:numId="12" w16cid:durableId="12344183">
    <w:abstractNumId w:val="3"/>
  </w:num>
  <w:num w:numId="13" w16cid:durableId="1315328619">
    <w:abstractNumId w:val="10"/>
  </w:num>
  <w:num w:numId="14" w16cid:durableId="307440612">
    <w:abstractNumId w:val="19"/>
  </w:num>
  <w:num w:numId="15" w16cid:durableId="1503088115">
    <w:abstractNumId w:val="13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 w:numId="24" w16cid:durableId="465660472">
    <w:abstractNumId w:val="8"/>
  </w:num>
  <w:num w:numId="25" w16cid:durableId="497575447">
    <w:abstractNumId w:val="18"/>
  </w:num>
  <w:num w:numId="26" w16cid:durableId="55905756">
    <w:abstractNumId w:val="14"/>
  </w:num>
  <w:num w:numId="27" w16cid:durableId="331299027">
    <w:abstractNumId w:val="7"/>
  </w:num>
  <w:num w:numId="28" w16cid:durableId="1295521050">
    <w:abstractNumId w:val="20"/>
  </w:num>
  <w:num w:numId="29" w16cid:durableId="1896433002">
    <w:abstractNumId w:val="9"/>
  </w:num>
  <w:num w:numId="30" w16cid:durableId="132169278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wUA5Eaf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F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5F681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2763A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1D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70C8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CC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30D7E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7F0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2023-12-15T11:38:00Z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