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864" w:type="dxa"/>
        <w:tblInd w:w="19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4"/>
      </w:tblGrid>
      <w:tr w:rsidR="00003B51">
        <w:tblPrEx>
          <w:tblCellMar>
            <w:top w:w="0" w:type="dxa"/>
            <w:bottom w:w="0" w:type="dxa"/>
          </w:tblCellMar>
        </w:tblPrEx>
        <w:tc>
          <w:tcPr>
            <w:tcW w:w="98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003B51" w:rsidRDefault="00607B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Pendik İTO Ticaret Mesleki ve Teknik Anadolu Lisesi</w:t>
            </w:r>
          </w:p>
        </w:tc>
      </w:tr>
    </w:tbl>
    <w:p w:rsidR="00003B51" w:rsidRDefault="00003B51">
      <w:pPr>
        <w:spacing w:after="160" w:line="276" w:lineRule="auto"/>
      </w:pPr>
    </w:p>
    <w:tbl>
      <w:tblPr>
        <w:tblW w:w="9864" w:type="dxa"/>
        <w:tblInd w:w="39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4"/>
      </w:tblGrid>
      <w:tr w:rsidR="00003B51">
        <w:tblPrEx>
          <w:tblCellMar>
            <w:top w:w="0" w:type="dxa"/>
            <w:bottom w:w="0" w:type="dxa"/>
          </w:tblCellMar>
        </w:tblPrEx>
        <w:tc>
          <w:tcPr>
            <w:tcW w:w="98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E5C"/>
            <w:tcMar>
              <w:top w:w="500" w:type="dxa"/>
              <w:left w:w="400" w:type="dxa"/>
              <w:bottom w:w="500" w:type="dxa"/>
              <w:right w:w="400" w:type="dxa"/>
            </w:tcMar>
          </w:tcPr>
          <w:p w:rsidR="00003B51" w:rsidRDefault="00607B5E">
            <w:pPr>
              <w:spacing w:after="80" w:line="276" w:lineRule="auto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PİTO </w:t>
            </w:r>
            <w:proofErr w:type="spellStart"/>
            <w:r>
              <w:rPr>
                <w:b/>
                <w:bCs/>
                <w:color w:val="FFFFFF"/>
                <w:sz w:val="52"/>
                <w:szCs w:val="52"/>
              </w:rPr>
              <w:t>EduBounty</w:t>
            </w:r>
            <w:proofErr w:type="spellEnd"/>
          </w:p>
          <w:p w:rsidR="00003B51" w:rsidRDefault="00607B5E">
            <w:pPr>
              <w:spacing w:after="120" w:line="276" w:lineRule="auto"/>
              <w:jc w:val="center"/>
            </w:pPr>
            <w:r>
              <w:rPr>
                <w:b/>
                <w:bCs/>
                <w:color w:val="90CAF9"/>
                <w:sz w:val="28"/>
                <w:szCs w:val="28"/>
              </w:rPr>
              <w:t>Güvenli KOBİ, Güvenli Gelecek</w:t>
            </w:r>
          </w:p>
          <w:p w:rsidR="00003B51" w:rsidRDefault="00607B5E">
            <w:pPr>
              <w:spacing w:line="276" w:lineRule="auto"/>
              <w:jc w:val="center"/>
            </w:pPr>
            <w:r>
              <w:rPr>
                <w:color w:val="B3D4FF"/>
                <w:sz w:val="22"/>
                <w:szCs w:val="22"/>
              </w:rPr>
              <w:t>Meslek Öğretmeni &amp; KOBİ Tanıtım Rehberi</w:t>
            </w:r>
          </w:p>
        </w:tc>
      </w:tr>
    </w:tbl>
    <w:p w:rsidR="00003B51" w:rsidRDefault="00003B51">
      <w:pPr>
        <w:spacing w:after="160" w:line="276" w:lineRule="auto"/>
      </w:pPr>
    </w:p>
    <w:tbl>
      <w:tblPr>
        <w:tblW w:w="9864" w:type="dxa"/>
        <w:tblInd w:w="13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8"/>
        <w:gridCol w:w="3288"/>
        <w:gridCol w:w="3288"/>
      </w:tblGrid>
      <w:tr w:rsidR="00003B51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FFFFFF"/>
            </w:tcBorders>
            <w:shd w:val="clear" w:color="auto" w:fill="E3F0FF"/>
            <w:tcMar>
              <w:top w:w="160" w:type="dxa"/>
              <w:left w:w="140" w:type="dxa"/>
              <w:bottom w:w="160" w:type="dxa"/>
              <w:right w:w="140" w:type="dxa"/>
            </w:tcMar>
          </w:tcPr>
          <w:p w:rsidR="00003B51" w:rsidRDefault="00607B5E">
            <w:pPr>
              <w:spacing w:after="60" w:line="276" w:lineRule="auto"/>
              <w:jc w:val="center"/>
            </w:pPr>
            <w:r>
              <w:rPr>
                <w:b/>
                <w:bCs/>
                <w:color w:val="0D2E5C"/>
              </w:rPr>
              <w:t>Projenin Amacı</w:t>
            </w:r>
          </w:p>
          <w:p w:rsidR="00003B51" w:rsidRDefault="00607B5E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Öğrenciler KOBİ'lerin güvenlik açıklarını etik kurallara uygun biçimde tespit eder.</w:t>
            </w:r>
          </w:p>
        </w:tc>
        <w:tc>
          <w:tcPr>
            <w:tcW w:w="32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FFFFFF"/>
            </w:tcBorders>
            <w:shd w:val="clear" w:color="auto" w:fill="E3F0FF"/>
            <w:tcMar>
              <w:top w:w="160" w:type="dxa"/>
              <w:left w:w="140" w:type="dxa"/>
              <w:bottom w:w="160" w:type="dxa"/>
              <w:right w:w="140" w:type="dxa"/>
            </w:tcMar>
          </w:tcPr>
          <w:p w:rsidR="00003B51" w:rsidRDefault="00607B5E">
            <w:pPr>
              <w:spacing w:after="60" w:line="276" w:lineRule="auto"/>
              <w:jc w:val="center"/>
            </w:pPr>
            <w:r>
              <w:rPr>
                <w:b/>
                <w:bCs/>
                <w:color w:val="0D2E5C"/>
              </w:rPr>
              <w:t>Kimler Yürütüyor?</w:t>
            </w:r>
          </w:p>
          <w:p w:rsidR="00003B51" w:rsidRDefault="00607B5E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Bilişim teknolojileri öğrencileri, rehber öğretmen gözetiminde.</w:t>
            </w:r>
          </w:p>
        </w:tc>
        <w:tc>
          <w:tcPr>
            <w:tcW w:w="32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FFFFFF"/>
            </w:tcBorders>
            <w:shd w:val="clear" w:color="auto" w:fill="E3F0FF"/>
            <w:tcMar>
              <w:top w:w="160" w:type="dxa"/>
              <w:left w:w="140" w:type="dxa"/>
              <w:bottom w:w="160" w:type="dxa"/>
              <w:right w:w="140" w:type="dxa"/>
            </w:tcMar>
          </w:tcPr>
          <w:p w:rsidR="00003B51" w:rsidRDefault="00607B5E">
            <w:pPr>
              <w:spacing w:after="60" w:line="276" w:lineRule="auto"/>
              <w:jc w:val="center"/>
            </w:pPr>
            <w:r>
              <w:rPr>
                <w:b/>
                <w:bCs/>
                <w:color w:val="0D2E5C"/>
              </w:rPr>
              <w:t>KOBİ'ye Ne Kazandırır?</w:t>
            </w:r>
          </w:p>
          <w:p w:rsidR="00003B51" w:rsidRDefault="00607B5E">
            <w:pPr>
              <w:spacing w:line="276" w:lineRule="auto"/>
              <w:jc w:val="center"/>
            </w:pPr>
            <w:proofErr w:type="gramStart"/>
            <w:r>
              <w:rPr>
                <w:sz w:val="18"/>
                <w:szCs w:val="18"/>
              </w:rPr>
              <w:t>Ücretsiz siber güvenlik testi, detaylı güvenlik raporu.</w:t>
            </w:r>
            <w:proofErr w:type="gramEnd"/>
          </w:p>
        </w:tc>
      </w:tr>
    </w:tbl>
    <w:p w:rsidR="00003B51" w:rsidRDefault="00003B51">
      <w:pPr>
        <w:spacing w:after="160" w:line="276" w:lineRule="auto"/>
      </w:pPr>
    </w:p>
    <w:tbl>
      <w:tblPr>
        <w:tblW w:w="9864" w:type="dxa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8"/>
        <w:gridCol w:w="3288"/>
        <w:gridCol w:w="3288"/>
      </w:tblGrid>
      <w:tr w:rsidR="00003B51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03B51" w:rsidRDefault="00607B5E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Proje Dönemi: </w:t>
            </w:r>
            <w:r>
              <w:rPr>
                <w:sz w:val="18"/>
                <w:szCs w:val="18"/>
              </w:rPr>
              <w:t>2025 – 2029</w:t>
            </w:r>
          </w:p>
        </w:tc>
        <w:tc>
          <w:tcPr>
            <w:tcW w:w="32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03B51" w:rsidRDefault="00607B5E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Proje Türü: </w:t>
            </w:r>
            <w:r>
              <w:rPr>
                <w:sz w:val="18"/>
                <w:szCs w:val="18"/>
              </w:rPr>
              <w:t>Okul Gelişim Projesi</w:t>
            </w:r>
          </w:p>
        </w:tc>
        <w:tc>
          <w:tcPr>
            <w:tcW w:w="32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03B51" w:rsidRDefault="00607B5E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Hazırlayan: </w:t>
            </w:r>
            <w:r>
              <w:rPr>
                <w:sz w:val="18"/>
                <w:szCs w:val="18"/>
              </w:rPr>
              <w:t>Proje Koordinatörü</w:t>
            </w:r>
          </w:p>
        </w:tc>
      </w:tr>
    </w:tbl>
    <w:p w:rsidR="00003B51" w:rsidRDefault="00003B51">
      <w:pPr>
        <w:spacing w:after="160" w:line="276" w:lineRule="auto"/>
      </w:pPr>
    </w:p>
    <w:tbl>
      <w:tblPr>
        <w:tblW w:w="9864" w:type="dxa"/>
        <w:tblInd w:w="150" w:type="dxa"/>
        <w:tblBorders>
          <w:top w:val="none" w:sz="0" w:space="0" w:color="FFFFFF"/>
          <w:left w:val="thick" w:sz="16" w:space="0" w:color="1565C0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4"/>
      </w:tblGrid>
      <w:tr w:rsidR="00003B51">
        <w:tblPrEx>
          <w:tblCellMar>
            <w:top w:w="0" w:type="dxa"/>
            <w:bottom w:w="0" w:type="dxa"/>
          </w:tblCellMar>
        </w:tblPrEx>
        <w:tc>
          <w:tcPr>
            <w:tcW w:w="9864" w:type="dxa"/>
            <w:tcBorders>
              <w:top w:val="none" w:sz="0" w:space="0" w:color="FFFFFF"/>
              <w:left w:val="thick" w:sz="16" w:space="0" w:color="1565C0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03B51" w:rsidRDefault="00607B5E">
            <w:pPr>
              <w:spacing w:line="300" w:lineRule="auto"/>
            </w:pPr>
            <w:r>
              <w:rPr>
                <w:b/>
                <w:bCs/>
                <w:color w:val="0D2E5C"/>
                <w:sz w:val="19"/>
                <w:szCs w:val="19"/>
              </w:rPr>
              <w:t xml:space="preserve">Bu rehber iki amaca hizmet eder: </w:t>
            </w:r>
            <w:r>
              <w:rPr>
                <w:sz w:val="19"/>
                <w:szCs w:val="19"/>
              </w:rPr>
              <w:t>(1) Proje koordinatörü meslek öğretmenlerine projeyi aktarır. (2) Meslek öğretmenleri aynı dokümanla staj işletmelerine tanıtım yapar.</w:t>
            </w:r>
          </w:p>
        </w:tc>
      </w:tr>
    </w:tbl>
    <w:p w:rsidR="00003B51" w:rsidRDefault="00003B51">
      <w:pPr>
        <w:spacing w:line="276" w:lineRule="auto"/>
      </w:pPr>
    </w:p>
    <w:p w:rsidR="00003B51" w:rsidRDefault="00607B5E" w:rsidP="008C36A3">
      <w:r>
        <w:br w:type="page"/>
      </w:r>
      <w:r>
        <w:rPr>
          <w:b/>
          <w:bCs/>
          <w:color w:val="0D2E5C"/>
          <w:sz w:val="28"/>
          <w:szCs w:val="28"/>
        </w:rPr>
        <w:lastRenderedPageBreak/>
        <w:t>İÇİNDEKİLER</w:t>
      </w:r>
    </w:p>
    <w:tbl>
      <w:tblPr>
        <w:tblW w:w="9864" w:type="dxa"/>
        <w:tblInd w:w="13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464"/>
      </w:tblGrid>
      <w:tr w:rsidR="00003B5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single" w:sz="2" w:space="0" w:color="BDBDBD"/>
              <w:right w:val="none" w:sz="0" w:space="0" w:color="FFFFFF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8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0070C0"/>
              </w:rPr>
              <w:t>1.</w:t>
            </w:r>
          </w:p>
        </w:tc>
        <w:tc>
          <w:tcPr>
            <w:tcW w:w="9464" w:type="dxa"/>
            <w:tcBorders>
              <w:top w:val="none" w:sz="0" w:space="0" w:color="FFFFFF"/>
              <w:left w:val="none" w:sz="0" w:space="0" w:color="FFFFFF"/>
              <w:bottom w:val="single" w:sz="2" w:space="0" w:color="BDBDBD"/>
              <w:right w:val="none" w:sz="0" w:space="0" w:color="FFFFFF"/>
            </w:tcBorders>
            <w:shd w:val="clear" w:color="auto" w:fill="F5F5F5"/>
            <w:tcMar>
              <w:top w:w="100" w:type="dxa"/>
              <w:left w:w="8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t>Siber Güvenlik Nedir? — Temel Kavramlar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single" w:sz="2" w:space="0" w:color="BDBDBD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8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0070C0"/>
              </w:rPr>
              <w:t>2.</w:t>
            </w:r>
          </w:p>
        </w:tc>
        <w:tc>
          <w:tcPr>
            <w:tcW w:w="9464" w:type="dxa"/>
            <w:tcBorders>
              <w:top w:val="none" w:sz="0" w:space="0" w:color="FFFFFF"/>
              <w:left w:val="none" w:sz="0" w:space="0" w:color="FFFFFF"/>
              <w:bottom w:val="single" w:sz="2" w:space="0" w:color="BDBDBD"/>
              <w:right w:val="none" w:sz="0" w:space="0" w:color="FFFFFF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t>KOBİ'</w:t>
            </w:r>
            <w:r>
              <w:t>ler Neden Hedef Alınır?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single" w:sz="2" w:space="0" w:color="BDBDBD"/>
              <w:right w:val="none" w:sz="0" w:space="0" w:color="FFFFFF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8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0070C0"/>
              </w:rPr>
              <w:t>3.</w:t>
            </w:r>
          </w:p>
        </w:tc>
        <w:tc>
          <w:tcPr>
            <w:tcW w:w="9464" w:type="dxa"/>
            <w:tcBorders>
              <w:top w:val="none" w:sz="0" w:space="0" w:color="FFFFFF"/>
              <w:left w:val="none" w:sz="0" w:space="0" w:color="FFFFFF"/>
              <w:bottom w:val="single" w:sz="2" w:space="0" w:color="BDBDBD"/>
              <w:right w:val="none" w:sz="0" w:space="0" w:color="FFFFFF"/>
            </w:tcBorders>
            <w:shd w:val="clear" w:color="auto" w:fill="F5F5F5"/>
            <w:tcMar>
              <w:top w:w="100" w:type="dxa"/>
              <w:left w:w="8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proofErr w:type="spellStart"/>
            <w:r>
              <w:t>Bug</w:t>
            </w:r>
            <w:proofErr w:type="spellEnd"/>
            <w:r>
              <w:t xml:space="preserve"> </w:t>
            </w:r>
            <w:proofErr w:type="spellStart"/>
            <w:r>
              <w:t>Bounty</w:t>
            </w:r>
            <w:proofErr w:type="spellEnd"/>
            <w:r>
              <w:t xml:space="preserve"> Nedir? Nasıl Çalışır?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single" w:sz="2" w:space="0" w:color="BDBDBD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8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0070C0"/>
              </w:rPr>
              <w:t>4.</w:t>
            </w:r>
          </w:p>
        </w:tc>
        <w:tc>
          <w:tcPr>
            <w:tcW w:w="9464" w:type="dxa"/>
            <w:tcBorders>
              <w:top w:val="none" w:sz="0" w:space="0" w:color="FFFFFF"/>
              <w:left w:val="none" w:sz="0" w:space="0" w:color="FFFFFF"/>
              <w:bottom w:val="single" w:sz="2" w:space="0" w:color="BDBDBD"/>
              <w:right w:val="none" w:sz="0" w:space="0" w:color="FFFFFF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t xml:space="preserve">PİTO </w:t>
            </w:r>
            <w:proofErr w:type="spellStart"/>
            <w:r>
              <w:t>EduBounty</w:t>
            </w:r>
            <w:proofErr w:type="spellEnd"/>
            <w:r>
              <w:t xml:space="preserve"> Projesi — Genel Bakış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single" w:sz="2" w:space="0" w:color="BDBDBD"/>
              <w:right w:val="none" w:sz="0" w:space="0" w:color="FFFFFF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8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0070C0"/>
              </w:rPr>
              <w:t>5.</w:t>
            </w:r>
          </w:p>
        </w:tc>
        <w:tc>
          <w:tcPr>
            <w:tcW w:w="9464" w:type="dxa"/>
            <w:tcBorders>
              <w:top w:val="none" w:sz="0" w:space="0" w:color="FFFFFF"/>
              <w:left w:val="none" w:sz="0" w:space="0" w:color="FFFFFF"/>
              <w:bottom w:val="single" w:sz="2" w:space="0" w:color="BDBDBD"/>
              <w:right w:val="none" w:sz="0" w:space="0" w:color="FFFFFF"/>
            </w:tcBorders>
            <w:shd w:val="clear" w:color="auto" w:fill="F5F5F5"/>
            <w:tcMar>
              <w:top w:w="100" w:type="dxa"/>
              <w:left w:w="8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t>Öğrencilerimiz Ne Yapıyor? Nasıl Hazırlandılar?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single" w:sz="2" w:space="0" w:color="BDBDBD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8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0070C0"/>
              </w:rPr>
              <w:t>6.</w:t>
            </w:r>
          </w:p>
        </w:tc>
        <w:tc>
          <w:tcPr>
            <w:tcW w:w="9464" w:type="dxa"/>
            <w:tcBorders>
              <w:top w:val="none" w:sz="0" w:space="0" w:color="FFFFFF"/>
              <w:left w:val="none" w:sz="0" w:space="0" w:color="FFFFFF"/>
              <w:bottom w:val="single" w:sz="2" w:space="0" w:color="BDBDBD"/>
              <w:right w:val="none" w:sz="0" w:space="0" w:color="FFFFFF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t>KOBİ'ye Sunulan Hizmet: Adım Adım Süreç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single" w:sz="2" w:space="0" w:color="BDBDBD"/>
              <w:right w:val="none" w:sz="0" w:space="0" w:color="FFFFFF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8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0070C0"/>
              </w:rPr>
              <w:t>7.</w:t>
            </w:r>
          </w:p>
        </w:tc>
        <w:tc>
          <w:tcPr>
            <w:tcW w:w="9464" w:type="dxa"/>
            <w:tcBorders>
              <w:top w:val="none" w:sz="0" w:space="0" w:color="FFFFFF"/>
              <w:left w:val="none" w:sz="0" w:space="0" w:color="FFFFFF"/>
              <w:bottom w:val="single" w:sz="2" w:space="0" w:color="BDBDBD"/>
              <w:right w:val="none" w:sz="0" w:space="0" w:color="FFFFFF"/>
            </w:tcBorders>
            <w:shd w:val="clear" w:color="auto" w:fill="F5F5F5"/>
            <w:tcMar>
              <w:top w:w="100" w:type="dxa"/>
              <w:left w:w="8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t>KOBİ için Faydalar ve Güvenceler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single" w:sz="2" w:space="0" w:color="BDBDBD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8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0070C0"/>
              </w:rPr>
              <w:t>8.</w:t>
            </w:r>
          </w:p>
        </w:tc>
        <w:tc>
          <w:tcPr>
            <w:tcW w:w="9464" w:type="dxa"/>
            <w:tcBorders>
              <w:top w:val="none" w:sz="0" w:space="0" w:color="FFFFFF"/>
              <w:left w:val="none" w:sz="0" w:space="0" w:color="FFFFFF"/>
              <w:bottom w:val="single" w:sz="2" w:space="0" w:color="BDBDBD"/>
              <w:right w:val="none" w:sz="0" w:space="0" w:color="FFFFFF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t>Sıkça Sorulan Sorular (SSS)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single" w:sz="2" w:space="0" w:color="BDBDBD"/>
              <w:right w:val="none" w:sz="0" w:space="0" w:color="FFFFFF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8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0070C0"/>
              </w:rPr>
              <w:t>9.</w:t>
            </w:r>
          </w:p>
        </w:tc>
        <w:tc>
          <w:tcPr>
            <w:tcW w:w="9464" w:type="dxa"/>
            <w:tcBorders>
              <w:top w:val="none" w:sz="0" w:space="0" w:color="FFFFFF"/>
              <w:left w:val="none" w:sz="0" w:space="0" w:color="FFFFFF"/>
              <w:bottom w:val="single" w:sz="2" w:space="0" w:color="BDBDBD"/>
              <w:right w:val="none" w:sz="0" w:space="0" w:color="FFFFFF"/>
            </w:tcBorders>
            <w:shd w:val="clear" w:color="auto" w:fill="F5F5F5"/>
            <w:tcMar>
              <w:top w:w="100" w:type="dxa"/>
              <w:left w:w="8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t>Nasıl Başvurulur? — Sonraki Adımlar</w:t>
            </w:r>
          </w:p>
        </w:tc>
      </w:tr>
    </w:tbl>
    <w:p w:rsidR="00003B51" w:rsidRDefault="00607B5E">
      <w:r>
        <w:br w:type="page"/>
      </w:r>
    </w:p>
    <w:p w:rsidR="00003B51" w:rsidRDefault="00607B5E">
      <w:pPr>
        <w:pStyle w:val="Balk1"/>
        <w:pBdr>
          <w:bottom w:val="thick" w:sz="12" w:space="2" w:color="0070C0"/>
        </w:pBdr>
      </w:pPr>
      <w:r>
        <w:lastRenderedPageBreak/>
        <w:t>1.  Siber Güvenlik Nedir? — Temel Kavramlar</w:t>
      </w:r>
    </w:p>
    <w:p w:rsidR="00003B51" w:rsidRDefault="00607B5E">
      <w:pPr>
        <w:spacing w:before="60" w:after="60" w:line="300" w:lineRule="auto"/>
      </w:pPr>
      <w:r>
        <w:t xml:space="preserve">Siber güvenlik; bilgisayar sistemlerini, ağları, verileri ve yazılımları yetkisiz erişim, saldırı veya hasara karşı koruma bilimidir. Günümüzde her işletme dijital sistemlere bağımlı hale geldiğinden, siber güvenlik artık yalnızca büyük şirketlerin değil, </w:t>
      </w:r>
      <w:r>
        <w:rPr>
          <w:b/>
          <w:bCs/>
        </w:rPr>
        <w:t xml:space="preserve">küçük işletmelerin de birincil sorunu </w:t>
      </w:r>
      <w:r>
        <w:t>haline gelmiştir.</w:t>
      </w:r>
    </w:p>
    <w:p w:rsidR="00003B51" w:rsidRDefault="00607B5E">
      <w:pPr>
        <w:pStyle w:val="Balk2"/>
      </w:pPr>
      <w:r>
        <w:t>Bilmeniz Gereken Temel Kavramlar</w:t>
      </w:r>
    </w:p>
    <w:tbl>
      <w:tblPr>
        <w:tblW w:w="9864" w:type="dxa"/>
        <w:tblInd w:w="13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6"/>
        <w:gridCol w:w="6708"/>
      </w:tblGrid>
      <w:tr w:rsidR="00003B51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0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1565C0"/>
                <w:sz w:val="19"/>
                <w:szCs w:val="19"/>
              </w:rPr>
              <w:t>Güvenlik Açığı (</w:t>
            </w:r>
            <w:proofErr w:type="spellStart"/>
            <w:r>
              <w:rPr>
                <w:b/>
                <w:bCs/>
                <w:color w:val="1565C0"/>
                <w:sz w:val="19"/>
                <w:szCs w:val="19"/>
              </w:rPr>
              <w:t>Vulnerability</w:t>
            </w:r>
            <w:proofErr w:type="spellEnd"/>
            <w:r>
              <w:rPr>
                <w:b/>
                <w:bCs/>
                <w:color w:val="1565C0"/>
                <w:sz w:val="19"/>
                <w:szCs w:val="19"/>
              </w:rPr>
              <w:t>)</w:t>
            </w:r>
          </w:p>
        </w:tc>
        <w:tc>
          <w:tcPr>
            <w:tcW w:w="670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0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proofErr w:type="gramStart"/>
            <w:r>
              <w:rPr>
                <w:sz w:val="19"/>
                <w:szCs w:val="19"/>
              </w:rPr>
              <w:t xml:space="preserve">Bir yazılım veya sistemdeki, saldırganların istismar edebileceği zayıf nokta. </w:t>
            </w:r>
            <w:proofErr w:type="gramEnd"/>
            <w:r>
              <w:rPr>
                <w:sz w:val="19"/>
                <w:szCs w:val="19"/>
              </w:rPr>
              <w:t xml:space="preserve">Örneğin: eski bir </w:t>
            </w:r>
            <w:proofErr w:type="spellStart"/>
            <w:r>
              <w:rPr>
                <w:sz w:val="19"/>
                <w:szCs w:val="19"/>
              </w:rPr>
              <w:t>WordPress</w:t>
            </w:r>
            <w:proofErr w:type="spellEnd"/>
            <w:r>
              <w:rPr>
                <w:sz w:val="19"/>
                <w:szCs w:val="19"/>
              </w:rPr>
              <w:t xml:space="preserve"> teması, zayıf parola politikası.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0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1565C0"/>
                <w:sz w:val="19"/>
                <w:szCs w:val="19"/>
              </w:rPr>
              <w:t>Sızma Testi (</w:t>
            </w:r>
            <w:proofErr w:type="spellStart"/>
            <w:r>
              <w:rPr>
                <w:b/>
                <w:bCs/>
                <w:color w:val="1565C0"/>
                <w:sz w:val="19"/>
                <w:szCs w:val="19"/>
              </w:rPr>
              <w:t>Penetration</w:t>
            </w:r>
            <w:proofErr w:type="spellEnd"/>
            <w:r>
              <w:rPr>
                <w:b/>
                <w:bCs/>
                <w:color w:val="1565C0"/>
                <w:sz w:val="19"/>
                <w:szCs w:val="19"/>
              </w:rPr>
              <w:t xml:space="preserve"> Test)</w:t>
            </w:r>
          </w:p>
        </w:tc>
        <w:tc>
          <w:tcPr>
            <w:tcW w:w="670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sz w:val="19"/>
                <w:szCs w:val="19"/>
              </w:rPr>
              <w:t>Yetkili uzmanların sisteme sanki saldırgan gibi davranarak gerçek açıkları bulmaya çalıştığı kontrollü test.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0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proofErr w:type="spellStart"/>
            <w:r>
              <w:rPr>
                <w:b/>
                <w:bCs/>
                <w:color w:val="1565C0"/>
                <w:sz w:val="19"/>
                <w:szCs w:val="19"/>
              </w:rPr>
              <w:t>Bug</w:t>
            </w:r>
            <w:proofErr w:type="spellEnd"/>
            <w:r>
              <w:rPr>
                <w:b/>
                <w:bCs/>
                <w:color w:val="1565C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565C0"/>
                <w:sz w:val="19"/>
                <w:szCs w:val="19"/>
              </w:rPr>
              <w:t>Bounty</w:t>
            </w:r>
            <w:proofErr w:type="spellEnd"/>
          </w:p>
        </w:tc>
        <w:tc>
          <w:tcPr>
            <w:tcW w:w="670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0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 w:rsidP="00924761">
            <w:pPr>
              <w:spacing w:line="276" w:lineRule="auto"/>
            </w:pPr>
            <w:r>
              <w:rPr>
                <w:sz w:val="19"/>
                <w:szCs w:val="19"/>
              </w:rPr>
              <w:t>İşletmenin, sistemindeki açıkları bulan etik araştırmacılara ödül verdiği program. Büyük firmalarda ücretli, bizim modelimizde eğitim amaçlı ücretsiz.</w:t>
            </w:r>
            <w:r w:rsidR="00924761">
              <w:rPr>
                <w:sz w:val="19"/>
                <w:szCs w:val="19"/>
              </w:rPr>
              <w:t xml:space="preserve"> Sadece açık bulunduğunda öğrencilere para ödülü veriliyor.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0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1565C0"/>
                <w:sz w:val="19"/>
                <w:szCs w:val="19"/>
              </w:rPr>
              <w:t>Etik Hacker</w:t>
            </w:r>
          </w:p>
        </w:tc>
        <w:tc>
          <w:tcPr>
            <w:tcW w:w="670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proofErr w:type="gramStart"/>
            <w:r>
              <w:rPr>
                <w:sz w:val="19"/>
                <w:szCs w:val="19"/>
              </w:rPr>
              <w:t>Sisteme zarar vermeden açık tespit eden, bulgularını sorumluluk bilinciyle raporlayan güvenl</w:t>
            </w:r>
            <w:r>
              <w:rPr>
                <w:sz w:val="19"/>
                <w:szCs w:val="19"/>
              </w:rPr>
              <w:t xml:space="preserve">ik uzmanı. </w:t>
            </w:r>
            <w:proofErr w:type="gramEnd"/>
            <w:r>
              <w:rPr>
                <w:sz w:val="19"/>
                <w:szCs w:val="19"/>
              </w:rPr>
              <w:t>Öğrencilerimiz bu role hazırlanmaktadır.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0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1565C0"/>
                <w:sz w:val="19"/>
                <w:szCs w:val="19"/>
              </w:rPr>
              <w:t>Sosyal Mühendislik</w:t>
            </w:r>
          </w:p>
        </w:tc>
        <w:tc>
          <w:tcPr>
            <w:tcW w:w="670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0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sz w:val="19"/>
                <w:szCs w:val="19"/>
              </w:rPr>
              <w:t>Teknik değil insan odaklı saldırı; sahte e-posta (</w:t>
            </w:r>
            <w:proofErr w:type="spellStart"/>
            <w:r>
              <w:rPr>
                <w:sz w:val="19"/>
                <w:szCs w:val="19"/>
              </w:rPr>
              <w:t>phishing</w:t>
            </w:r>
            <w:proofErr w:type="spellEnd"/>
            <w:r>
              <w:rPr>
                <w:sz w:val="19"/>
                <w:szCs w:val="19"/>
              </w:rPr>
              <w:t>), telefon dolandırıcılığı gibi.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0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1565C0"/>
                <w:sz w:val="19"/>
                <w:szCs w:val="19"/>
              </w:rPr>
              <w:t xml:space="preserve">Veri İhlali (Data </w:t>
            </w:r>
            <w:proofErr w:type="spellStart"/>
            <w:r>
              <w:rPr>
                <w:b/>
                <w:bCs/>
                <w:color w:val="1565C0"/>
                <w:sz w:val="19"/>
                <w:szCs w:val="19"/>
              </w:rPr>
              <w:t>Breach</w:t>
            </w:r>
            <w:proofErr w:type="spellEnd"/>
            <w:r>
              <w:rPr>
                <w:b/>
                <w:bCs/>
                <w:color w:val="1565C0"/>
                <w:sz w:val="19"/>
                <w:szCs w:val="19"/>
              </w:rPr>
              <w:t>)</w:t>
            </w:r>
          </w:p>
        </w:tc>
        <w:tc>
          <w:tcPr>
            <w:tcW w:w="670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proofErr w:type="gramStart"/>
            <w:r>
              <w:rPr>
                <w:sz w:val="19"/>
                <w:szCs w:val="19"/>
              </w:rPr>
              <w:t xml:space="preserve">Yetkisiz kişilerin müşteri, finans veya iş verilerine erişmesi. </w:t>
            </w:r>
            <w:proofErr w:type="gramEnd"/>
            <w:r>
              <w:rPr>
                <w:sz w:val="19"/>
                <w:szCs w:val="19"/>
              </w:rPr>
              <w:t>Türkiye'de KVKK kapsamında ciddi cezai yaptırımlara yol açar.</w:t>
            </w:r>
          </w:p>
        </w:tc>
      </w:tr>
    </w:tbl>
    <w:p w:rsidR="00003B51" w:rsidRDefault="00003B51">
      <w:pPr>
        <w:spacing w:after="120" w:line="276" w:lineRule="auto"/>
      </w:pPr>
    </w:p>
    <w:p w:rsidR="00003B51" w:rsidRDefault="00607B5E">
      <w:r>
        <w:br w:type="page"/>
      </w:r>
    </w:p>
    <w:p w:rsidR="00003B51" w:rsidRDefault="00607B5E">
      <w:pPr>
        <w:pStyle w:val="Balk1"/>
        <w:pBdr>
          <w:bottom w:val="thick" w:sz="12" w:space="2" w:color="0070C0"/>
        </w:pBdr>
      </w:pPr>
      <w:r>
        <w:lastRenderedPageBreak/>
        <w:t>2.  KOBİ'ler Neden Hedef Alınır?</w:t>
      </w:r>
    </w:p>
    <w:p w:rsidR="00003B51" w:rsidRDefault="00607B5E">
      <w:pPr>
        <w:spacing w:before="60" w:after="60" w:line="300" w:lineRule="auto"/>
      </w:pPr>
      <w:r>
        <w:t xml:space="preserve">Küçük ve orta ölçekli işletmeler, siber saldırıların </w:t>
      </w:r>
      <w:r>
        <w:rPr>
          <w:b/>
          <w:bCs/>
        </w:rPr>
        <w:t xml:space="preserve">%43'ünün </w:t>
      </w:r>
      <w:r>
        <w:t xml:space="preserve">hedefidir. Ancak bu işletmelerin yalnızca </w:t>
      </w:r>
      <w:r>
        <w:rPr>
          <w:b/>
          <w:bCs/>
        </w:rPr>
        <w:t xml:space="preserve">%14'ü </w:t>
      </w:r>
      <w:r>
        <w:t xml:space="preserve">kendini yeterince koruduğunu düşünmektedir. (Kaynak: </w:t>
      </w:r>
      <w:proofErr w:type="spellStart"/>
      <w:r>
        <w:t>Verizon</w:t>
      </w:r>
      <w:proofErr w:type="spellEnd"/>
      <w:r>
        <w:t xml:space="preserve"> DBIR 2023)</w:t>
      </w:r>
    </w:p>
    <w:p w:rsidR="00003B51" w:rsidRDefault="00003B51">
      <w:pPr>
        <w:spacing w:after="80" w:line="276" w:lineRule="auto"/>
      </w:pPr>
    </w:p>
    <w:tbl>
      <w:tblPr>
        <w:tblW w:w="9864" w:type="dxa"/>
        <w:tblInd w:w="1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2"/>
        <w:gridCol w:w="4932"/>
      </w:tblGrid>
      <w:tr w:rsidR="00003B51">
        <w:tblPrEx>
          <w:tblCellMar>
            <w:top w:w="0" w:type="dxa"/>
            <w:bottom w:w="0" w:type="dxa"/>
          </w:tblCellMar>
        </w:tblPrEx>
        <w:tc>
          <w:tcPr>
            <w:tcW w:w="493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0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03B51" w:rsidRDefault="00607B5E">
            <w:pPr>
              <w:spacing w:after="80" w:line="276" w:lineRule="auto"/>
            </w:pPr>
            <w:r>
              <w:rPr>
                <w:b/>
                <w:bCs/>
                <w:color w:val="0D2E5C"/>
              </w:rPr>
              <w:t>Neden Savunmasızlar?</w:t>
            </w:r>
          </w:p>
          <w:p w:rsidR="00003B51" w:rsidRDefault="00607B5E">
            <w:pPr>
              <w:spacing w:after="60" w:line="276" w:lineRule="auto"/>
            </w:pPr>
            <w:r>
              <w:rPr>
                <w:b/>
                <w:bCs/>
                <w:color w:val="0070C0"/>
              </w:rPr>
              <w:t xml:space="preserve">• </w:t>
            </w:r>
            <w:r>
              <w:rPr>
                <w:sz w:val="19"/>
                <w:szCs w:val="19"/>
              </w:rPr>
              <w:t>Büyük firmalara göre çok daha düşük güvenlik bütçesi</w:t>
            </w:r>
          </w:p>
          <w:p w:rsidR="00003B51" w:rsidRDefault="00607B5E">
            <w:pPr>
              <w:spacing w:after="60" w:line="276" w:lineRule="auto"/>
            </w:pPr>
            <w:r>
              <w:rPr>
                <w:b/>
                <w:bCs/>
                <w:color w:val="0070C0"/>
              </w:rPr>
              <w:t xml:space="preserve">• </w:t>
            </w:r>
            <w:r>
              <w:rPr>
                <w:sz w:val="19"/>
                <w:szCs w:val="19"/>
              </w:rPr>
              <w:t>Güncel olmayan yazılım ve sistemler</w:t>
            </w:r>
          </w:p>
          <w:p w:rsidR="00003B51" w:rsidRDefault="00607B5E">
            <w:pPr>
              <w:spacing w:after="60" w:line="276" w:lineRule="auto"/>
            </w:pPr>
            <w:r>
              <w:rPr>
                <w:b/>
                <w:bCs/>
                <w:color w:val="0070C0"/>
              </w:rPr>
              <w:t xml:space="preserve">• </w:t>
            </w:r>
            <w:r>
              <w:rPr>
                <w:sz w:val="19"/>
                <w:szCs w:val="19"/>
              </w:rPr>
              <w:t>Siber güvenlik çalışanı veya politikası yok</w:t>
            </w:r>
          </w:p>
          <w:p w:rsidR="00003B51" w:rsidRDefault="00607B5E">
            <w:pPr>
              <w:spacing w:after="60" w:line="276" w:lineRule="auto"/>
            </w:pPr>
            <w:r>
              <w:rPr>
                <w:b/>
                <w:bCs/>
                <w:color w:val="0070C0"/>
              </w:rPr>
              <w:t xml:space="preserve">• </w:t>
            </w:r>
            <w:r>
              <w:rPr>
                <w:sz w:val="19"/>
                <w:szCs w:val="19"/>
              </w:rPr>
              <w:t>Parola ve erişim yönetiminde zayıflık</w:t>
            </w:r>
          </w:p>
          <w:p w:rsidR="00003B51" w:rsidRDefault="00607B5E">
            <w:pPr>
              <w:spacing w:after="60" w:line="276" w:lineRule="auto"/>
            </w:pPr>
            <w:r>
              <w:rPr>
                <w:b/>
                <w:bCs/>
                <w:color w:val="0070C0"/>
              </w:rPr>
              <w:t xml:space="preserve">• </w:t>
            </w:r>
            <w:r>
              <w:rPr>
                <w:sz w:val="19"/>
                <w:szCs w:val="19"/>
              </w:rPr>
              <w:t xml:space="preserve">Çalışanların </w:t>
            </w:r>
            <w:proofErr w:type="spellStart"/>
            <w:r>
              <w:rPr>
                <w:sz w:val="19"/>
                <w:szCs w:val="19"/>
              </w:rPr>
              <w:t>phishing</w:t>
            </w:r>
            <w:proofErr w:type="spellEnd"/>
            <w:r>
              <w:rPr>
                <w:sz w:val="19"/>
                <w:szCs w:val="19"/>
              </w:rPr>
              <w:t xml:space="preserve"> farkındalığı düşük</w:t>
            </w:r>
          </w:p>
        </w:tc>
        <w:tc>
          <w:tcPr>
            <w:tcW w:w="493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03B51" w:rsidRDefault="00607B5E">
            <w:pPr>
              <w:spacing w:after="80" w:line="276" w:lineRule="auto"/>
            </w:pPr>
            <w:r>
              <w:rPr>
                <w:b/>
                <w:bCs/>
                <w:color w:val="0D2E5C"/>
              </w:rPr>
              <w:t>Nelerle Karşılaşabilirler?</w:t>
            </w:r>
          </w:p>
          <w:p w:rsidR="00003B51" w:rsidRDefault="00607B5E">
            <w:pPr>
              <w:spacing w:after="60" w:line="276" w:lineRule="auto"/>
            </w:pPr>
            <w:r>
              <w:rPr>
                <w:b/>
                <w:bCs/>
                <w:color w:val="0070C0"/>
              </w:rPr>
              <w:t xml:space="preserve">• </w:t>
            </w:r>
            <w:r>
              <w:rPr>
                <w:sz w:val="19"/>
                <w:szCs w:val="19"/>
              </w:rPr>
              <w:t>Müşteri ve finansal verilere açık kapı</w:t>
            </w:r>
          </w:p>
          <w:p w:rsidR="00003B51" w:rsidRDefault="00607B5E">
            <w:pPr>
              <w:spacing w:after="60" w:line="276" w:lineRule="auto"/>
            </w:pPr>
            <w:r>
              <w:rPr>
                <w:b/>
                <w:bCs/>
                <w:color w:val="0070C0"/>
              </w:rPr>
              <w:t xml:space="preserve">• </w:t>
            </w:r>
            <w:r>
              <w:rPr>
                <w:sz w:val="19"/>
                <w:szCs w:val="19"/>
              </w:rPr>
              <w:t>Fidye yazılımı (</w:t>
            </w:r>
            <w:proofErr w:type="spellStart"/>
            <w:r>
              <w:rPr>
                <w:sz w:val="19"/>
                <w:szCs w:val="19"/>
              </w:rPr>
              <w:t>ransomware</w:t>
            </w:r>
            <w:proofErr w:type="spellEnd"/>
            <w:r>
              <w:rPr>
                <w:sz w:val="19"/>
                <w:szCs w:val="19"/>
              </w:rPr>
              <w:t>) saldırısı riski</w:t>
            </w:r>
          </w:p>
          <w:p w:rsidR="00003B51" w:rsidRDefault="00607B5E">
            <w:pPr>
              <w:spacing w:after="60" w:line="276" w:lineRule="auto"/>
            </w:pPr>
            <w:r>
              <w:rPr>
                <w:b/>
                <w:bCs/>
                <w:color w:val="0070C0"/>
              </w:rPr>
              <w:t xml:space="preserve">• </w:t>
            </w:r>
            <w:r>
              <w:rPr>
                <w:sz w:val="19"/>
                <w:szCs w:val="19"/>
              </w:rPr>
              <w:t>Sahte fatura ve banka hesabı dolandırıcılığı</w:t>
            </w:r>
          </w:p>
          <w:p w:rsidR="00003B51" w:rsidRDefault="00607B5E">
            <w:pPr>
              <w:spacing w:after="60" w:line="276" w:lineRule="auto"/>
            </w:pPr>
            <w:r>
              <w:rPr>
                <w:b/>
                <w:bCs/>
                <w:color w:val="0070C0"/>
              </w:rPr>
              <w:t xml:space="preserve">• </w:t>
            </w:r>
            <w:r>
              <w:rPr>
                <w:sz w:val="19"/>
                <w:szCs w:val="19"/>
              </w:rPr>
              <w:t>E-ticaret sitesi üzerinden kart bilgisi çalınması</w:t>
            </w:r>
          </w:p>
          <w:p w:rsidR="00003B51" w:rsidRDefault="00607B5E">
            <w:pPr>
              <w:spacing w:after="60" w:line="276" w:lineRule="auto"/>
            </w:pPr>
            <w:r>
              <w:rPr>
                <w:b/>
                <w:bCs/>
                <w:color w:val="0070C0"/>
              </w:rPr>
              <w:t xml:space="preserve">• </w:t>
            </w:r>
            <w:r>
              <w:rPr>
                <w:sz w:val="19"/>
                <w:szCs w:val="19"/>
              </w:rPr>
              <w:t>KVKK ihlali nedeniyle idari ceza</w:t>
            </w:r>
          </w:p>
        </w:tc>
      </w:tr>
    </w:tbl>
    <w:p w:rsidR="00003B51" w:rsidRDefault="00003B51">
      <w:pPr>
        <w:spacing w:after="120" w:line="276" w:lineRule="auto"/>
      </w:pPr>
    </w:p>
    <w:p w:rsidR="00003B51" w:rsidRDefault="00607B5E">
      <w:pPr>
        <w:pStyle w:val="Balk2"/>
      </w:pPr>
      <w:r>
        <w:t>Gerçek Dünyadan Örnekler</w:t>
      </w:r>
    </w:p>
    <w:tbl>
      <w:tblPr>
        <w:tblW w:w="9864" w:type="dxa"/>
        <w:tblInd w:w="13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1"/>
        <w:gridCol w:w="7103"/>
      </w:tblGrid>
      <w:tr w:rsidR="00003B51">
        <w:tblPrEx>
          <w:tblCellMar>
            <w:top w:w="0" w:type="dxa"/>
            <w:bottom w:w="0" w:type="dxa"/>
          </w:tblCellMar>
        </w:tblPrEx>
        <w:tc>
          <w:tcPr>
            <w:tcW w:w="2761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E6510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Küçük muhasebe firması</w:t>
            </w:r>
          </w:p>
        </w:tc>
        <w:tc>
          <w:tcPr>
            <w:tcW w:w="7103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sz w:val="19"/>
                <w:szCs w:val="19"/>
              </w:rPr>
              <w:t>E-posta şifresini ele geçiren saldırgan, müşteri verilerini şifreleyerek 50.000 TL fidye istedi.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2761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E6510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Online butik</w:t>
            </w:r>
          </w:p>
        </w:tc>
        <w:tc>
          <w:tcPr>
            <w:tcW w:w="7103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sz w:val="19"/>
                <w:szCs w:val="19"/>
              </w:rPr>
              <w:t>Ödeme sayfasındaki açık üzerinden 3 ay boyunca kart bilgileri toplandı; sahip hiç fark etmedi.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2761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E6510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Restoran zinciri</w:t>
            </w:r>
          </w:p>
        </w:tc>
        <w:tc>
          <w:tcPr>
            <w:tcW w:w="7103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sz w:val="19"/>
                <w:szCs w:val="19"/>
              </w:rPr>
              <w:t>Rezervasyon sistemindeki SQL açığı sayesinde tüm müşteri listesi internete sızdı. KVKK cezası: 150.000 TL.</w:t>
            </w:r>
          </w:p>
        </w:tc>
      </w:tr>
    </w:tbl>
    <w:p w:rsidR="00003B51" w:rsidRDefault="00003B51">
      <w:pPr>
        <w:spacing w:after="120" w:line="276" w:lineRule="auto"/>
      </w:pPr>
    </w:p>
    <w:tbl>
      <w:tblPr>
        <w:tblW w:w="9864" w:type="dxa"/>
        <w:tblInd w:w="150" w:type="dxa"/>
        <w:tblBorders>
          <w:top w:val="none" w:sz="0" w:space="0" w:color="FFFFFF"/>
          <w:left w:val="thick" w:sz="16" w:space="0" w:color="E65100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4"/>
      </w:tblGrid>
      <w:tr w:rsidR="00003B51">
        <w:tblPrEx>
          <w:tblCellMar>
            <w:top w:w="0" w:type="dxa"/>
            <w:bottom w:w="0" w:type="dxa"/>
          </w:tblCellMar>
        </w:tblPrEx>
        <w:tc>
          <w:tcPr>
            <w:tcW w:w="9864" w:type="dxa"/>
            <w:tcBorders>
              <w:top w:val="none" w:sz="0" w:space="0" w:color="FFFFFF"/>
              <w:left w:val="thick" w:sz="16" w:space="0" w:color="E65100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03B51" w:rsidRDefault="00607B5E">
            <w:pPr>
              <w:spacing w:line="300" w:lineRule="auto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KOBİ sahibine söylenecek mesaj: </w:t>
            </w:r>
            <w:r>
              <w:rPr>
                <w:sz w:val="19"/>
                <w:szCs w:val="19"/>
              </w:rPr>
              <w:t>'S</w:t>
            </w:r>
            <w:r>
              <w:rPr>
                <w:sz w:val="19"/>
                <w:szCs w:val="19"/>
              </w:rPr>
              <w:t>iber saldırı büyük şirketlere gelir' yanılgısı geçerliliğini yitirdi. Saldırganlar küçük işletmeleri tam da bu düşünce yüzünden hedef alıyor.</w:t>
            </w:r>
          </w:p>
        </w:tc>
      </w:tr>
    </w:tbl>
    <w:p w:rsidR="00003B51" w:rsidRDefault="00607B5E">
      <w:r>
        <w:br w:type="page"/>
      </w:r>
    </w:p>
    <w:p w:rsidR="00003B51" w:rsidRDefault="00607B5E">
      <w:pPr>
        <w:pStyle w:val="Balk1"/>
        <w:pBdr>
          <w:bottom w:val="thick" w:sz="12" w:space="2" w:color="0070C0"/>
        </w:pBdr>
      </w:pPr>
      <w:r>
        <w:lastRenderedPageBreak/>
        <w:t xml:space="preserve">3.  </w:t>
      </w:r>
      <w:proofErr w:type="spellStart"/>
      <w:r>
        <w:t>Bug</w:t>
      </w:r>
      <w:proofErr w:type="spellEnd"/>
      <w:r>
        <w:t xml:space="preserve"> </w:t>
      </w:r>
      <w:proofErr w:type="spellStart"/>
      <w:r>
        <w:t>Bounty</w:t>
      </w:r>
      <w:proofErr w:type="spellEnd"/>
      <w:r>
        <w:t xml:space="preserve"> Nedir? Nasıl Çalışır?</w:t>
      </w:r>
    </w:p>
    <w:p w:rsidR="00003B51" w:rsidRDefault="00607B5E">
      <w:pPr>
        <w:spacing w:before="60" w:after="60" w:line="300" w:lineRule="auto"/>
      </w:pPr>
      <w:proofErr w:type="spellStart"/>
      <w:r>
        <w:t>Bug</w:t>
      </w:r>
      <w:proofErr w:type="spellEnd"/>
      <w:r>
        <w:t xml:space="preserve"> </w:t>
      </w:r>
      <w:proofErr w:type="spellStart"/>
      <w:r>
        <w:t>bounty</w:t>
      </w:r>
      <w:proofErr w:type="spellEnd"/>
      <w:r>
        <w:t xml:space="preserve">, bir şirketin kendi sistemlerini test etmeleri için güvenlik araştırmacılarını davet ettiği bir programdır. Google, Microsoft, Türk Hava Yolları gibi büyük firmalar yılda milyonlarca dolar harcayan </w:t>
      </w:r>
      <w:proofErr w:type="spellStart"/>
      <w:r>
        <w:t>bug</w:t>
      </w:r>
      <w:proofErr w:type="spellEnd"/>
      <w:r>
        <w:t xml:space="preserve"> </w:t>
      </w:r>
      <w:proofErr w:type="spellStart"/>
      <w:r>
        <w:t>bounty</w:t>
      </w:r>
      <w:proofErr w:type="spellEnd"/>
      <w:r>
        <w:t xml:space="preserve"> programları yürütmektedir. </w:t>
      </w:r>
      <w:proofErr w:type="spellStart"/>
      <w:r>
        <w:t>EduBounty</w:t>
      </w:r>
      <w:proofErr w:type="spellEnd"/>
      <w:r>
        <w:t xml:space="preserve"> modelimiz aynı mantıkla çalışır; fark şudur: </w:t>
      </w:r>
      <w:r>
        <w:rPr>
          <w:b/>
          <w:bCs/>
        </w:rPr>
        <w:t>biz bunu ücretsiz ve eğitim odaklı yapıyoruz.</w:t>
      </w:r>
    </w:p>
    <w:p w:rsidR="00003B51" w:rsidRDefault="00607B5E">
      <w:pPr>
        <w:pStyle w:val="Balk2"/>
      </w:pPr>
      <w:r>
        <w:t>Nasıl Çalışır? — Adım Adım</w:t>
      </w:r>
    </w:p>
    <w:tbl>
      <w:tblPr>
        <w:tblW w:w="9864" w:type="dxa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264"/>
      </w:tblGrid>
      <w:tr w:rsidR="00003B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0070C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3B51" w:rsidRDefault="00607B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9264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E3F0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03B51" w:rsidRDefault="00607B5E">
            <w:pPr>
              <w:spacing w:after="40" w:line="276" w:lineRule="auto"/>
            </w:pPr>
            <w:r>
              <w:rPr>
                <w:b/>
                <w:bCs/>
              </w:rPr>
              <w:t>Kapsam Belirleme</w:t>
            </w:r>
          </w:p>
          <w:p w:rsidR="00003B51" w:rsidRDefault="00607B5E">
            <w:pPr>
              <w:spacing w:line="300" w:lineRule="auto"/>
            </w:pPr>
            <w:r>
              <w:rPr>
                <w:sz w:val="19"/>
                <w:szCs w:val="19"/>
              </w:rPr>
              <w:t>İşletme ile birlikte hangi sistemlerin test edileceği yazılı olarak belirlenir (web sitesi, e-posta altyapısı, açık ağ</w:t>
            </w:r>
            <w:r>
              <w:rPr>
                <w:sz w:val="19"/>
                <w:szCs w:val="19"/>
              </w:rPr>
              <w:t xml:space="preserve"> servisleri vb.). Kapsam dışına çıkılmaz.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0070C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3B51" w:rsidRDefault="00607B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9264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03B51" w:rsidRDefault="00607B5E">
            <w:pPr>
              <w:spacing w:after="40" w:line="276" w:lineRule="auto"/>
            </w:pPr>
            <w:r>
              <w:rPr>
                <w:b/>
                <w:bCs/>
              </w:rPr>
              <w:t>İzin Protokolü İmzalanması</w:t>
            </w:r>
          </w:p>
          <w:p w:rsidR="00003B51" w:rsidRDefault="00607B5E">
            <w:pPr>
              <w:spacing w:line="300" w:lineRule="auto"/>
            </w:pPr>
            <w:r>
              <w:rPr>
                <w:sz w:val="19"/>
                <w:szCs w:val="19"/>
              </w:rPr>
              <w:t>Okul yönetimi, işletme sahibi ve proje koordinatörü arasında resmi bir izin belgesi imzalanır. Bu belge hem yasal güvence hem de etik çerçeve sağlar.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0070C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3B51" w:rsidRDefault="00607B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9264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E3F0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03B51" w:rsidRDefault="00607B5E">
            <w:pPr>
              <w:spacing w:after="40" w:line="276" w:lineRule="auto"/>
            </w:pPr>
            <w:r>
              <w:rPr>
                <w:b/>
                <w:bCs/>
              </w:rPr>
              <w:t>Test Yapılması</w:t>
            </w:r>
          </w:p>
          <w:p w:rsidR="00003B51" w:rsidRDefault="00607B5E">
            <w:pPr>
              <w:spacing w:line="300" w:lineRule="auto"/>
            </w:pPr>
            <w:r>
              <w:rPr>
                <w:sz w:val="19"/>
                <w:szCs w:val="19"/>
              </w:rPr>
              <w:t>Öğrenciler sanal ortamda ve belirlenen kapsam içinde sistemi test eder. Saldırı değil, açık arama yapılır. Veri okunmaz, değiştirilmez.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0070C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3B51" w:rsidRDefault="00607B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9264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03B51" w:rsidRDefault="00607B5E">
            <w:pPr>
              <w:spacing w:after="40" w:line="276" w:lineRule="auto"/>
            </w:pPr>
            <w:r>
              <w:rPr>
                <w:b/>
                <w:bCs/>
              </w:rPr>
              <w:t>Bulgular Raporlanır</w:t>
            </w:r>
          </w:p>
          <w:p w:rsidR="00003B51" w:rsidRDefault="00607B5E">
            <w:pPr>
              <w:spacing w:line="300" w:lineRule="auto"/>
            </w:pPr>
            <w:r>
              <w:rPr>
                <w:sz w:val="19"/>
                <w:szCs w:val="19"/>
              </w:rPr>
              <w:t>Tespit edilen her açık öğretmen tarafından doğrulanır. Ardından açık, teknik olmayan bir dille işletmeye aktarılır.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0070C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3B51" w:rsidRDefault="00607B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9264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E3F0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03B51" w:rsidRDefault="00607B5E">
            <w:pPr>
              <w:spacing w:after="40" w:line="276" w:lineRule="auto"/>
            </w:pPr>
            <w:r>
              <w:rPr>
                <w:b/>
                <w:bCs/>
              </w:rPr>
              <w:t>Kapatma Desteği</w:t>
            </w:r>
          </w:p>
          <w:p w:rsidR="00003B51" w:rsidRDefault="00607B5E">
            <w:pPr>
              <w:spacing w:line="300" w:lineRule="auto"/>
            </w:pPr>
            <w:r>
              <w:rPr>
                <w:sz w:val="19"/>
                <w:szCs w:val="19"/>
              </w:rPr>
              <w:t>İşletme açıkları kapattıktan sonra isteğe bağlı doğrulama yapılabilir.</w:t>
            </w:r>
          </w:p>
        </w:tc>
      </w:tr>
    </w:tbl>
    <w:p w:rsidR="00003B51" w:rsidRDefault="00003B51">
      <w:pPr>
        <w:spacing w:after="120" w:line="276" w:lineRule="auto"/>
      </w:pPr>
    </w:p>
    <w:tbl>
      <w:tblPr>
        <w:tblW w:w="9864" w:type="dxa"/>
        <w:tblInd w:w="150" w:type="dxa"/>
        <w:tblBorders>
          <w:top w:val="none" w:sz="0" w:space="0" w:color="FFFFFF"/>
          <w:left w:val="thick" w:sz="16" w:space="0" w:color="1B5E20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4"/>
      </w:tblGrid>
      <w:tr w:rsidR="00003B51">
        <w:tblPrEx>
          <w:tblCellMar>
            <w:top w:w="0" w:type="dxa"/>
            <w:bottom w:w="0" w:type="dxa"/>
          </w:tblCellMar>
        </w:tblPrEx>
        <w:tc>
          <w:tcPr>
            <w:tcW w:w="9864" w:type="dxa"/>
            <w:tcBorders>
              <w:top w:val="none" w:sz="0" w:space="0" w:color="FFFFFF"/>
              <w:left w:val="thick" w:sz="16" w:space="0" w:color="1B5E2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03B51" w:rsidRDefault="00607B5E">
            <w:pPr>
              <w:spacing w:line="300" w:lineRule="auto"/>
            </w:pPr>
            <w:r>
              <w:rPr>
                <w:b/>
                <w:bCs/>
                <w:color w:val="1B5E20"/>
                <w:sz w:val="19"/>
                <w:szCs w:val="19"/>
              </w:rPr>
              <w:t>CTF (</w:t>
            </w:r>
            <w:proofErr w:type="spellStart"/>
            <w:r>
              <w:rPr>
                <w:b/>
                <w:bCs/>
                <w:color w:val="1B5E20"/>
                <w:sz w:val="19"/>
                <w:szCs w:val="19"/>
              </w:rPr>
              <w:t>Capture</w:t>
            </w:r>
            <w:proofErr w:type="spellEnd"/>
            <w:r>
              <w:rPr>
                <w:b/>
                <w:bCs/>
                <w:color w:val="1B5E2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19"/>
                <w:szCs w:val="19"/>
              </w:rPr>
              <w:t>The</w:t>
            </w:r>
            <w:proofErr w:type="spellEnd"/>
            <w:r>
              <w:rPr>
                <w:b/>
                <w:bCs/>
                <w:color w:val="1B5E2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19"/>
                <w:szCs w:val="19"/>
              </w:rPr>
              <w:t>Flag</w:t>
            </w:r>
            <w:proofErr w:type="spellEnd"/>
            <w:r>
              <w:rPr>
                <w:b/>
                <w:bCs/>
                <w:color w:val="1B5E20"/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 xml:space="preserve">nedir? Öğrencilerimizin antrenman platformudur. Gerçek saldırı senaryoları </w:t>
            </w:r>
            <w:proofErr w:type="spellStart"/>
            <w:r>
              <w:rPr>
                <w:sz w:val="19"/>
                <w:szCs w:val="19"/>
              </w:rPr>
              <w:t>simüle</w:t>
            </w:r>
            <w:proofErr w:type="spellEnd"/>
            <w:r>
              <w:rPr>
                <w:sz w:val="19"/>
                <w:szCs w:val="19"/>
              </w:rPr>
              <w:t xml:space="preserve"> eden yarışmalar ve laboratuvar ortamları (</w:t>
            </w:r>
            <w:proofErr w:type="spellStart"/>
            <w:r>
              <w:rPr>
                <w:b/>
                <w:bCs/>
                <w:sz w:val="19"/>
                <w:szCs w:val="19"/>
              </w:rPr>
              <w:t>PortSwigger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Web Academy </w:t>
            </w:r>
            <w:r>
              <w:rPr>
                <w:sz w:val="19"/>
                <w:szCs w:val="19"/>
              </w:rPr>
              <w:t>gibi) sayesinde öğrenciler gerçek sistemlere dokunmadan yetkinlik kazanır.</w:t>
            </w:r>
          </w:p>
        </w:tc>
      </w:tr>
    </w:tbl>
    <w:p w:rsidR="00003B51" w:rsidRDefault="00607B5E">
      <w:pPr>
        <w:pStyle w:val="Balk1"/>
        <w:pBdr>
          <w:bottom w:val="thick" w:sz="12" w:space="2" w:color="0070C0"/>
        </w:pBdr>
      </w:pPr>
      <w:r>
        <w:lastRenderedPageBreak/>
        <w:t xml:space="preserve">4.  PİTO </w:t>
      </w:r>
      <w:proofErr w:type="spellStart"/>
      <w:r>
        <w:t>EduBounty</w:t>
      </w:r>
      <w:proofErr w:type="spellEnd"/>
      <w:r>
        <w:t xml:space="preserve"> Projesi — Genel Bakış</w:t>
      </w:r>
    </w:p>
    <w:p w:rsidR="00003B51" w:rsidRDefault="00607B5E">
      <w:pPr>
        <w:spacing w:before="60" w:after="60" w:line="300" w:lineRule="auto"/>
      </w:pPr>
      <w:r>
        <w:rPr>
          <w:b/>
          <w:bCs/>
        </w:rPr>
        <w:t xml:space="preserve">PİTO </w:t>
      </w:r>
      <w:proofErr w:type="spellStart"/>
      <w:r>
        <w:rPr>
          <w:b/>
          <w:bCs/>
        </w:rPr>
        <w:t>EduBounty</w:t>
      </w:r>
      <w:proofErr w:type="spellEnd"/>
      <w:r>
        <w:rPr>
          <w:b/>
          <w:bCs/>
        </w:rPr>
        <w:t xml:space="preserve"> – Güvenli KOBİ, Güvenli Gelecek</w:t>
      </w:r>
      <w:r>
        <w:t>, Pendik İTO Ticaret Mesleki ve Teknik Anadolu Lisesi tarafından yürütülen 4 yıllık bir Okul Gelişim Projesi'dir (2025–2029). Proje, bilişim teknolojileri öğrencilerinin</w:t>
      </w:r>
      <w:r>
        <w:t xml:space="preserve"> siber güvenlik becerilerini </w:t>
      </w:r>
      <w:r>
        <w:rPr>
          <w:b/>
          <w:bCs/>
        </w:rPr>
        <w:t xml:space="preserve">gerçek işletmeler </w:t>
      </w:r>
      <w:r>
        <w:t>üzerinde uygulayarak hem mesleki yetkinlik kazanmalarını hem de bölgedeki KOBİ'lerin dijital güvenliğini artırmayı hedeflemektedir.</w:t>
      </w:r>
    </w:p>
    <w:p w:rsidR="00003B51" w:rsidRDefault="00607B5E">
      <w:pPr>
        <w:pStyle w:val="Balk2"/>
      </w:pPr>
      <w:r>
        <w:t>4 Yıllık Yol Haritası</w:t>
      </w:r>
    </w:p>
    <w:tbl>
      <w:tblPr>
        <w:tblW w:w="9864" w:type="dxa"/>
        <w:tblInd w:w="13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12"/>
        <w:gridCol w:w="6452"/>
      </w:tblGrid>
      <w:tr w:rsidR="00003B51" w:rsidTr="008C46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D2E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FFFFFF"/>
              </w:rPr>
              <w:t>Yıl</w:t>
            </w:r>
          </w:p>
        </w:tc>
        <w:tc>
          <w:tcPr>
            <w:tcW w:w="251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D2E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FFFFFF"/>
              </w:rPr>
              <w:t>Dönem</w:t>
            </w:r>
          </w:p>
        </w:tc>
        <w:tc>
          <w:tcPr>
            <w:tcW w:w="645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D2E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FFFFFF"/>
              </w:rPr>
              <w:t>Hedef</w:t>
            </w:r>
          </w:p>
        </w:tc>
      </w:tr>
      <w:tr w:rsidR="00003B51" w:rsidTr="008C46C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070C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1. Yıl</w:t>
            </w:r>
          </w:p>
        </w:tc>
        <w:tc>
          <w:tcPr>
            <w:tcW w:w="251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0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sz w:val="19"/>
                <w:szCs w:val="19"/>
              </w:rPr>
              <w:t>2025–2026 Hazırlık</w:t>
            </w:r>
          </w:p>
        </w:tc>
        <w:tc>
          <w:tcPr>
            <w:tcW w:w="645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0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proofErr w:type="spellStart"/>
            <w:r>
              <w:rPr>
                <w:sz w:val="19"/>
                <w:szCs w:val="19"/>
              </w:rPr>
              <w:t>SiberLab</w:t>
            </w:r>
            <w:proofErr w:type="spellEnd"/>
            <w:r>
              <w:rPr>
                <w:sz w:val="19"/>
                <w:szCs w:val="19"/>
              </w:rPr>
              <w:t xml:space="preserve"> kurulumu, öğrenci eğitimleri, </w:t>
            </w:r>
            <w:proofErr w:type="spellStart"/>
            <w:r>
              <w:rPr>
                <w:sz w:val="19"/>
                <w:szCs w:val="19"/>
              </w:rPr>
              <w:t>bug</w:t>
            </w:r>
            <w:proofErr w:type="spellEnd"/>
            <w:r>
              <w:rPr>
                <w:sz w:val="19"/>
                <w:szCs w:val="19"/>
              </w:rPr>
              <w:t xml:space="preserve"> raporlama </w:t>
            </w:r>
            <w:proofErr w:type="spellStart"/>
            <w:r>
              <w:rPr>
                <w:sz w:val="19"/>
                <w:szCs w:val="19"/>
              </w:rPr>
              <w:t>portalının</w:t>
            </w:r>
            <w:proofErr w:type="spellEnd"/>
            <w:r>
              <w:rPr>
                <w:sz w:val="19"/>
                <w:szCs w:val="19"/>
              </w:rPr>
              <w:t xml:space="preserve"> tasarımı</w:t>
            </w:r>
          </w:p>
        </w:tc>
      </w:tr>
      <w:tr w:rsidR="00003B51" w:rsidTr="008C46C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2. Yıl</w:t>
            </w:r>
          </w:p>
        </w:tc>
        <w:tc>
          <w:tcPr>
            <w:tcW w:w="251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sz w:val="19"/>
                <w:szCs w:val="19"/>
              </w:rPr>
              <w:t>2026–2027 Pilot</w:t>
            </w:r>
          </w:p>
        </w:tc>
        <w:tc>
          <w:tcPr>
            <w:tcW w:w="645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sz w:val="19"/>
                <w:szCs w:val="19"/>
              </w:rPr>
              <w:t xml:space="preserve">2 işletmeyle ilk güvenlik testi, </w:t>
            </w:r>
            <w:proofErr w:type="spellStart"/>
            <w:r>
              <w:rPr>
                <w:sz w:val="19"/>
                <w:szCs w:val="19"/>
              </w:rPr>
              <w:t>portalın</w:t>
            </w:r>
            <w:proofErr w:type="spellEnd"/>
            <w:r>
              <w:rPr>
                <w:sz w:val="19"/>
                <w:szCs w:val="19"/>
              </w:rPr>
              <w:t xml:space="preserve"> yayına alınması</w:t>
            </w:r>
          </w:p>
        </w:tc>
      </w:tr>
      <w:tr w:rsidR="00003B51" w:rsidTr="008C46C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0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3. Yıl</w:t>
            </w:r>
          </w:p>
        </w:tc>
        <w:tc>
          <w:tcPr>
            <w:tcW w:w="251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0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sz w:val="19"/>
                <w:szCs w:val="19"/>
              </w:rPr>
              <w:t>2027–2028 Genişleme</w:t>
            </w:r>
          </w:p>
        </w:tc>
        <w:tc>
          <w:tcPr>
            <w:tcW w:w="645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0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sz w:val="19"/>
                <w:szCs w:val="19"/>
              </w:rPr>
              <w:t xml:space="preserve">5 yeni işletme, Siber Güvenlik Haftası, mezun </w:t>
            </w:r>
            <w:proofErr w:type="spellStart"/>
            <w:r>
              <w:rPr>
                <w:sz w:val="19"/>
                <w:szCs w:val="19"/>
              </w:rPr>
              <w:t>mentorlukları</w:t>
            </w:r>
            <w:proofErr w:type="spellEnd"/>
          </w:p>
        </w:tc>
      </w:tr>
      <w:tr w:rsidR="00003B51" w:rsidTr="008C46C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4. Yıl</w:t>
            </w:r>
          </w:p>
        </w:tc>
        <w:tc>
          <w:tcPr>
            <w:tcW w:w="251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8C46C9">
            <w:pPr>
              <w:spacing w:line="276" w:lineRule="auto"/>
            </w:pPr>
            <w:r>
              <w:rPr>
                <w:sz w:val="19"/>
                <w:szCs w:val="19"/>
              </w:rPr>
              <w:t>2028–29 Sürdürülebilirlik</w:t>
            </w:r>
          </w:p>
        </w:tc>
        <w:tc>
          <w:tcPr>
            <w:tcW w:w="645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proofErr w:type="spellStart"/>
            <w:r>
              <w:rPr>
                <w:sz w:val="19"/>
                <w:szCs w:val="19"/>
              </w:rPr>
              <w:t>Portalın</w:t>
            </w:r>
            <w:proofErr w:type="spellEnd"/>
            <w:r>
              <w:rPr>
                <w:sz w:val="19"/>
                <w:szCs w:val="19"/>
              </w:rPr>
              <w:t xml:space="preserve"> kalıcılaşması, MEB'e yaygınlaştırma sunumu</w:t>
            </w:r>
          </w:p>
        </w:tc>
      </w:tr>
    </w:tbl>
    <w:p w:rsidR="00003B51" w:rsidRDefault="00003B51">
      <w:pPr>
        <w:spacing w:after="120" w:line="276" w:lineRule="auto"/>
      </w:pPr>
    </w:p>
    <w:p w:rsidR="00003B51" w:rsidRDefault="00607B5E">
      <w:pPr>
        <w:pStyle w:val="Balk2"/>
      </w:pPr>
      <w:r>
        <w:t>Proje Ortakları ve Paydaşlar</w:t>
      </w:r>
    </w:p>
    <w:tbl>
      <w:tblPr>
        <w:tblW w:w="9864" w:type="dxa"/>
        <w:tblInd w:w="13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0"/>
        <w:gridCol w:w="7694"/>
      </w:tblGrid>
      <w:tr w:rsidR="00003B51">
        <w:tblPrEx>
          <w:tblCellMar>
            <w:top w:w="0" w:type="dxa"/>
            <w:bottom w:w="0" w:type="dxa"/>
          </w:tblCellMar>
        </w:tblPrEx>
        <w:tc>
          <w:tcPr>
            <w:tcW w:w="217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0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0D2E5C"/>
                <w:sz w:val="19"/>
                <w:szCs w:val="19"/>
              </w:rPr>
              <w:t>Okulumuz</w:t>
            </w:r>
          </w:p>
        </w:tc>
        <w:tc>
          <w:tcPr>
            <w:tcW w:w="7694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sz w:val="19"/>
                <w:szCs w:val="19"/>
              </w:rPr>
              <w:t>Pendik İTO Ticaret MTAL — Bilişim Teknolojileri ve Muhasebe Bölümleri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217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0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0D2E5C"/>
                <w:sz w:val="19"/>
                <w:szCs w:val="19"/>
              </w:rPr>
              <w:t>Üniversite</w:t>
            </w:r>
          </w:p>
        </w:tc>
        <w:tc>
          <w:tcPr>
            <w:tcW w:w="7694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sz w:val="19"/>
                <w:szCs w:val="19"/>
              </w:rPr>
              <w:t>İstanbul Ticaret Üniversitesi — Akademik danışmanlık ve seminer desteği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217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0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0D2E5C"/>
                <w:sz w:val="19"/>
                <w:szCs w:val="19"/>
              </w:rPr>
              <w:t>Belediye</w:t>
            </w:r>
          </w:p>
        </w:tc>
        <w:tc>
          <w:tcPr>
            <w:tcW w:w="7694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sz w:val="19"/>
                <w:szCs w:val="19"/>
              </w:rPr>
              <w:t>İlçe Belediyesi Bilgi İşlem Müdürlüğü — Pilot test ortamı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217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0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0D2E5C"/>
                <w:sz w:val="19"/>
                <w:szCs w:val="19"/>
              </w:rPr>
              <w:t>Altyapı</w:t>
            </w:r>
          </w:p>
        </w:tc>
        <w:tc>
          <w:tcPr>
            <w:tcW w:w="7694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proofErr w:type="spellStart"/>
            <w:r>
              <w:rPr>
                <w:sz w:val="19"/>
                <w:szCs w:val="19"/>
              </w:rPr>
              <w:t>DigitalOcean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Bug</w:t>
            </w:r>
            <w:proofErr w:type="spellEnd"/>
            <w:r>
              <w:rPr>
                <w:sz w:val="19"/>
                <w:szCs w:val="19"/>
              </w:rPr>
              <w:t xml:space="preserve"> raporlama </w:t>
            </w:r>
            <w:proofErr w:type="spellStart"/>
            <w:r>
              <w:rPr>
                <w:sz w:val="19"/>
                <w:szCs w:val="19"/>
              </w:rPr>
              <w:t>portalı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 w:rsidR="00A73C9A">
              <w:rPr>
                <w:sz w:val="19"/>
                <w:szCs w:val="19"/>
              </w:rPr>
              <w:t xml:space="preserve">ve CTF uygulamaları </w:t>
            </w:r>
            <w:r>
              <w:rPr>
                <w:sz w:val="19"/>
                <w:szCs w:val="19"/>
              </w:rPr>
              <w:t>için sunucu hizmeti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217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0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0D2E5C"/>
                <w:sz w:val="19"/>
                <w:szCs w:val="19"/>
              </w:rPr>
              <w:t>STK'lar</w:t>
            </w:r>
          </w:p>
        </w:tc>
        <w:tc>
          <w:tcPr>
            <w:tcW w:w="7694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sz w:val="19"/>
                <w:szCs w:val="19"/>
              </w:rPr>
              <w:t>Siber güvenlik sivil toplum kuruluşları — Etik eğitim desteği</w:t>
            </w:r>
          </w:p>
        </w:tc>
      </w:tr>
    </w:tbl>
    <w:p w:rsidR="00003B51" w:rsidRDefault="00607B5E">
      <w:r>
        <w:br w:type="page"/>
      </w:r>
    </w:p>
    <w:p w:rsidR="00003B51" w:rsidRDefault="00607B5E">
      <w:pPr>
        <w:pStyle w:val="Balk1"/>
        <w:pBdr>
          <w:bottom w:val="thick" w:sz="12" w:space="2" w:color="0070C0"/>
        </w:pBdr>
      </w:pPr>
      <w:r>
        <w:lastRenderedPageBreak/>
        <w:t>5.  Öğrencilerimiz Ne Yapıyor? Nasıl Hazırlandılar?</w:t>
      </w:r>
    </w:p>
    <w:p w:rsidR="00003B51" w:rsidRDefault="00607B5E">
      <w:pPr>
        <w:spacing w:before="60" w:after="60" w:line="300" w:lineRule="auto"/>
      </w:pPr>
      <w:r>
        <w:t>KOBİ sahipleri zaman zaman 'lise öğrencisi ne kadar bilir?' diye sorabilir. Bu bölüm o soruyu yanıtlamak için hazırlanmıştır.</w:t>
      </w:r>
    </w:p>
    <w:p w:rsidR="00003B51" w:rsidRDefault="00607B5E">
      <w:pPr>
        <w:pStyle w:val="Balk2"/>
      </w:pPr>
      <w:r>
        <w:t>Öğrencilerin Eğitim Geçmişi — Gerçek Başarılar</w:t>
      </w:r>
    </w:p>
    <w:tbl>
      <w:tblPr>
        <w:tblW w:w="9864" w:type="dxa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9364"/>
      </w:tblGrid>
      <w:tr w:rsidR="00003B5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3B51" w:rsidRDefault="00607B5E">
            <w:pPr>
              <w:spacing w:line="276" w:lineRule="auto"/>
              <w:jc w:val="center"/>
            </w:pPr>
            <w:r>
              <w:rPr>
                <w:b/>
                <w:bCs/>
                <w:color w:val="1B5E20"/>
              </w:rPr>
              <w:t>✓</w:t>
            </w:r>
          </w:p>
        </w:tc>
        <w:tc>
          <w:tcPr>
            <w:tcW w:w="9364" w:type="dxa"/>
            <w:tcBorders>
              <w:top w:val="none" w:sz="0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proofErr w:type="spellStart"/>
            <w:r>
              <w:rPr>
                <w:sz w:val="19"/>
                <w:szCs w:val="19"/>
              </w:rPr>
              <w:t>Teknofest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Hackmasters</w:t>
            </w:r>
            <w:proofErr w:type="spellEnd"/>
            <w:r>
              <w:rPr>
                <w:sz w:val="19"/>
                <w:szCs w:val="19"/>
              </w:rPr>
              <w:t xml:space="preserve"> finaline katılım: Öğrenciler 10. ve 13. sıra, öğretmen 5. sıra.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3B51" w:rsidRDefault="00607B5E">
            <w:pPr>
              <w:spacing w:line="276" w:lineRule="auto"/>
              <w:jc w:val="center"/>
            </w:pPr>
            <w:r>
              <w:rPr>
                <w:b/>
                <w:bCs/>
                <w:color w:val="1B5E20"/>
              </w:rPr>
              <w:t>✓</w:t>
            </w:r>
          </w:p>
        </w:tc>
        <w:tc>
          <w:tcPr>
            <w:tcW w:w="9364" w:type="dxa"/>
            <w:tcBorders>
              <w:top w:val="none" w:sz="0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sz w:val="19"/>
                <w:szCs w:val="19"/>
              </w:rPr>
              <w:t xml:space="preserve">THY gibi gerçek firmaların sistemlerinde </w:t>
            </w:r>
            <w:proofErr w:type="spellStart"/>
            <w:r>
              <w:rPr>
                <w:sz w:val="19"/>
                <w:szCs w:val="19"/>
              </w:rPr>
              <w:t>bug</w:t>
            </w:r>
            <w:proofErr w:type="spellEnd"/>
            <w:r>
              <w:rPr>
                <w:sz w:val="19"/>
                <w:szCs w:val="19"/>
              </w:rPr>
              <w:t xml:space="preserve"> tespiti (</w:t>
            </w:r>
            <w:proofErr w:type="spellStart"/>
            <w:r>
              <w:rPr>
                <w:sz w:val="19"/>
                <w:szCs w:val="19"/>
              </w:rPr>
              <w:t>Hackmasters</w:t>
            </w:r>
            <w:proofErr w:type="spellEnd"/>
            <w:r>
              <w:rPr>
                <w:sz w:val="19"/>
                <w:szCs w:val="19"/>
              </w:rPr>
              <w:t xml:space="preserve"> yarı finali).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3B51" w:rsidRDefault="00607B5E">
            <w:pPr>
              <w:spacing w:line="276" w:lineRule="auto"/>
              <w:jc w:val="center"/>
            </w:pPr>
            <w:r>
              <w:rPr>
                <w:b/>
                <w:bCs/>
                <w:color w:val="1B5E20"/>
              </w:rPr>
              <w:t>✓</w:t>
            </w:r>
          </w:p>
        </w:tc>
        <w:tc>
          <w:tcPr>
            <w:tcW w:w="9364" w:type="dxa"/>
            <w:tcBorders>
              <w:top w:val="none" w:sz="0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sz w:val="19"/>
                <w:szCs w:val="19"/>
              </w:rPr>
              <w:t>Liseler Arası CTF Yarışması: 1. yarışma 2.'lik, 2. yarışma 3.'lük.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3B51" w:rsidRDefault="00607B5E">
            <w:pPr>
              <w:spacing w:line="276" w:lineRule="auto"/>
              <w:jc w:val="center"/>
            </w:pPr>
            <w:r>
              <w:rPr>
                <w:b/>
                <w:bCs/>
                <w:color w:val="1B5E20"/>
              </w:rPr>
              <w:t>✓</w:t>
            </w:r>
          </w:p>
        </w:tc>
        <w:tc>
          <w:tcPr>
            <w:tcW w:w="9364" w:type="dxa"/>
            <w:tcBorders>
              <w:top w:val="none" w:sz="0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proofErr w:type="spellStart"/>
            <w:r>
              <w:rPr>
                <w:sz w:val="19"/>
                <w:szCs w:val="19"/>
              </w:rPr>
              <w:t>BayrakSende</w:t>
            </w:r>
            <w:proofErr w:type="spellEnd"/>
            <w:r>
              <w:rPr>
                <w:sz w:val="19"/>
                <w:szCs w:val="19"/>
              </w:rPr>
              <w:t xml:space="preserve"> ulusal yarışması: Türkiye 4.'sü ve her yıl finale kalma.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3B51" w:rsidRDefault="00607B5E">
            <w:pPr>
              <w:spacing w:line="276" w:lineRule="auto"/>
              <w:jc w:val="center"/>
            </w:pPr>
            <w:r>
              <w:rPr>
                <w:b/>
                <w:bCs/>
                <w:color w:val="1B5E20"/>
              </w:rPr>
              <w:t>✓</w:t>
            </w:r>
          </w:p>
        </w:tc>
        <w:tc>
          <w:tcPr>
            <w:tcW w:w="9364" w:type="dxa"/>
            <w:tcBorders>
              <w:top w:val="none" w:sz="0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A73C9A" w:rsidP="00A73C9A">
            <w:pPr>
              <w:spacing w:line="276" w:lineRule="auto"/>
            </w:pPr>
            <w:r>
              <w:rPr>
                <w:sz w:val="19"/>
                <w:szCs w:val="19"/>
              </w:rPr>
              <w:t>TSGK</w:t>
            </w:r>
            <w:r w:rsidR="00607B5E">
              <w:rPr>
                <w:sz w:val="19"/>
                <w:szCs w:val="19"/>
              </w:rPr>
              <w:t>CTF 202</w:t>
            </w:r>
            <w:r>
              <w:rPr>
                <w:sz w:val="19"/>
                <w:szCs w:val="19"/>
              </w:rPr>
              <w:t>6: Türkiye genelinde liseler arasında 2</w:t>
            </w:r>
            <w:r w:rsidR="00607B5E">
              <w:rPr>
                <w:sz w:val="19"/>
                <w:szCs w:val="19"/>
              </w:rPr>
              <w:t>.</w:t>
            </w:r>
            <w:r>
              <w:rPr>
                <w:sz w:val="19"/>
                <w:szCs w:val="19"/>
              </w:rPr>
              <w:t>lik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3B51" w:rsidRDefault="00607B5E">
            <w:pPr>
              <w:spacing w:line="276" w:lineRule="auto"/>
              <w:jc w:val="center"/>
            </w:pPr>
            <w:r>
              <w:rPr>
                <w:b/>
                <w:bCs/>
                <w:color w:val="1B5E20"/>
              </w:rPr>
              <w:t>✓</w:t>
            </w:r>
          </w:p>
        </w:tc>
        <w:tc>
          <w:tcPr>
            <w:tcW w:w="9364" w:type="dxa"/>
            <w:tcBorders>
              <w:top w:val="none" w:sz="0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A73C9A" w:rsidP="00A73C9A">
            <w:pPr>
              <w:spacing w:line="276" w:lineRule="auto"/>
            </w:pPr>
            <w:proofErr w:type="spellStart"/>
            <w:r>
              <w:rPr>
                <w:sz w:val="19"/>
                <w:szCs w:val="19"/>
              </w:rPr>
              <w:t>BeingWise</w:t>
            </w:r>
            <w:proofErr w:type="spellEnd"/>
            <w:r>
              <w:rPr>
                <w:sz w:val="19"/>
                <w:szCs w:val="19"/>
              </w:rPr>
              <w:t xml:space="preserve"> CTF</w:t>
            </w:r>
            <w:r w:rsidR="00607B5E"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Türkiye genelinde 2.lik</w:t>
            </w:r>
          </w:p>
        </w:tc>
      </w:tr>
    </w:tbl>
    <w:p w:rsidR="00003B51" w:rsidRDefault="00003B51">
      <w:pPr>
        <w:spacing w:after="120" w:line="276" w:lineRule="auto"/>
      </w:pPr>
    </w:p>
    <w:p w:rsidR="00003B51" w:rsidRDefault="00607B5E">
      <w:pPr>
        <w:pStyle w:val="Balk2"/>
      </w:pPr>
      <w:r>
        <w:t>Kullandıkları Eğitim Platformları</w:t>
      </w:r>
    </w:p>
    <w:tbl>
      <w:tblPr>
        <w:tblW w:w="9864" w:type="dxa"/>
        <w:tblInd w:w="13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9"/>
        <w:gridCol w:w="6905"/>
      </w:tblGrid>
      <w:tr w:rsidR="00003B51">
        <w:tblPrEx>
          <w:tblCellMar>
            <w:top w:w="0" w:type="dxa"/>
            <w:bottom w:w="0" w:type="dxa"/>
          </w:tblCellMar>
        </w:tblPrEx>
        <w:tc>
          <w:tcPr>
            <w:tcW w:w="295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0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1565C0"/>
                <w:sz w:val="19"/>
                <w:szCs w:val="19"/>
              </w:rPr>
              <w:t>CTF (</w:t>
            </w:r>
            <w:proofErr w:type="spellStart"/>
            <w:r>
              <w:rPr>
                <w:b/>
                <w:bCs/>
                <w:color w:val="1565C0"/>
                <w:sz w:val="19"/>
                <w:szCs w:val="19"/>
              </w:rPr>
              <w:t>Capture</w:t>
            </w:r>
            <w:proofErr w:type="spellEnd"/>
            <w:r>
              <w:rPr>
                <w:b/>
                <w:bCs/>
                <w:color w:val="1565C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565C0"/>
                <w:sz w:val="19"/>
                <w:szCs w:val="19"/>
              </w:rPr>
              <w:t>The</w:t>
            </w:r>
            <w:proofErr w:type="spellEnd"/>
            <w:r>
              <w:rPr>
                <w:b/>
                <w:bCs/>
                <w:color w:val="1565C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565C0"/>
                <w:sz w:val="19"/>
                <w:szCs w:val="19"/>
              </w:rPr>
              <w:t>Flag</w:t>
            </w:r>
            <w:proofErr w:type="spellEnd"/>
            <w:r>
              <w:rPr>
                <w:b/>
                <w:bCs/>
                <w:color w:val="1565C0"/>
                <w:sz w:val="19"/>
                <w:szCs w:val="19"/>
              </w:rPr>
              <w:t>) Yarışmaları</w:t>
            </w:r>
          </w:p>
        </w:tc>
        <w:tc>
          <w:tcPr>
            <w:tcW w:w="690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0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proofErr w:type="spellStart"/>
            <w:r>
              <w:rPr>
                <w:sz w:val="19"/>
                <w:szCs w:val="19"/>
              </w:rPr>
              <w:t>PicoCTF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HackTheBox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TryHackMe</w:t>
            </w:r>
            <w:proofErr w:type="spellEnd"/>
            <w:r>
              <w:rPr>
                <w:sz w:val="19"/>
                <w:szCs w:val="19"/>
              </w:rPr>
              <w:t xml:space="preserve"> gibi platformlarda </w:t>
            </w:r>
            <w:proofErr w:type="spellStart"/>
            <w:r>
              <w:rPr>
                <w:sz w:val="19"/>
                <w:szCs w:val="19"/>
              </w:rPr>
              <w:t>simüle</w:t>
            </w:r>
            <w:proofErr w:type="spellEnd"/>
            <w:r>
              <w:rPr>
                <w:sz w:val="19"/>
                <w:szCs w:val="19"/>
              </w:rPr>
              <w:t xml:space="preserve"> edilmiş saldırı senaryoları çözerek teknik yetkinlik geliştirirler.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295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0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proofErr w:type="spellStart"/>
            <w:r>
              <w:rPr>
                <w:b/>
                <w:bCs/>
                <w:color w:val="1565C0"/>
                <w:sz w:val="19"/>
                <w:szCs w:val="19"/>
              </w:rPr>
              <w:t>PortSwigger</w:t>
            </w:r>
            <w:proofErr w:type="spellEnd"/>
            <w:r>
              <w:rPr>
                <w:b/>
                <w:bCs/>
                <w:color w:val="1565C0"/>
                <w:sz w:val="19"/>
                <w:szCs w:val="19"/>
              </w:rPr>
              <w:t xml:space="preserve"> Web Academy</w:t>
            </w:r>
          </w:p>
        </w:tc>
        <w:tc>
          <w:tcPr>
            <w:tcW w:w="690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sz w:val="19"/>
                <w:szCs w:val="19"/>
              </w:rPr>
              <w:t xml:space="preserve">Dünyanın en önde gelen web güvenliği laboratuvar platformu. SQL </w:t>
            </w:r>
            <w:proofErr w:type="gramStart"/>
            <w:r>
              <w:rPr>
                <w:sz w:val="19"/>
                <w:szCs w:val="19"/>
              </w:rPr>
              <w:t>enjeksiyonu</w:t>
            </w:r>
            <w:proofErr w:type="gramEnd"/>
            <w:r>
              <w:rPr>
                <w:sz w:val="19"/>
                <w:szCs w:val="19"/>
              </w:rPr>
              <w:t>, XSS, kimlik doğrulama açıkları gibi gerçek saldırı türlerini kontrollü ortamda öğrenirler. Tamamen ücretsiz ve sertifikalandırılabilir.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295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0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1565C0"/>
                <w:sz w:val="19"/>
                <w:szCs w:val="19"/>
              </w:rPr>
              <w:t>Akran Eğitimi</w:t>
            </w:r>
          </w:p>
        </w:tc>
        <w:tc>
          <w:tcPr>
            <w:tcW w:w="690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0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sz w:val="19"/>
                <w:szCs w:val="19"/>
              </w:rPr>
              <w:t>Üst sınıf ve mezun öğrenciler, alt sınıflara 10 günlük siber güvenlik eğitimi verir. Bu sayede hem öğreten hem öğrenen pekiştirir.</w:t>
            </w:r>
          </w:p>
        </w:tc>
      </w:tr>
    </w:tbl>
    <w:p w:rsidR="00003B51" w:rsidRDefault="00003B51">
      <w:pPr>
        <w:spacing w:after="120" w:line="276" w:lineRule="auto"/>
      </w:pPr>
    </w:p>
    <w:tbl>
      <w:tblPr>
        <w:tblW w:w="9864" w:type="dxa"/>
        <w:tblInd w:w="150" w:type="dxa"/>
        <w:tblBorders>
          <w:top w:val="none" w:sz="0" w:space="0" w:color="FFFFFF"/>
          <w:left w:val="thick" w:sz="16" w:space="0" w:color="0070C0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4"/>
      </w:tblGrid>
      <w:tr w:rsidR="00003B51">
        <w:tblPrEx>
          <w:tblCellMar>
            <w:top w:w="0" w:type="dxa"/>
            <w:bottom w:w="0" w:type="dxa"/>
          </w:tblCellMar>
        </w:tblPrEx>
        <w:tc>
          <w:tcPr>
            <w:tcW w:w="9864" w:type="dxa"/>
            <w:tcBorders>
              <w:top w:val="none" w:sz="0" w:space="0" w:color="FFFFFF"/>
              <w:left w:val="thick" w:sz="16" w:space="0" w:color="0070C0"/>
              <w:bottom w:val="none" w:sz="0" w:space="0" w:color="FFFFFF"/>
              <w:right w:val="none" w:sz="0" w:space="0" w:color="FFFFFF"/>
            </w:tcBorders>
            <w:shd w:val="clear" w:color="auto" w:fill="E3F0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03B51" w:rsidRDefault="00607B5E">
            <w:pPr>
              <w:spacing w:line="300" w:lineRule="auto"/>
            </w:pPr>
            <w:r>
              <w:rPr>
                <w:b/>
                <w:bCs/>
                <w:color w:val="1565C0"/>
                <w:sz w:val="19"/>
                <w:szCs w:val="19"/>
              </w:rPr>
              <w:t xml:space="preserve">Öğretmen güvencesi: </w:t>
            </w:r>
            <w:r>
              <w:rPr>
                <w:sz w:val="19"/>
                <w:szCs w:val="19"/>
              </w:rPr>
              <w:t>Öğrenciler hiçbir zaman tek başına hareket etmez. Tüm testler proje koordinatörü (bilişim teknolojileri</w:t>
            </w:r>
            <w:r>
              <w:rPr>
                <w:sz w:val="19"/>
                <w:szCs w:val="19"/>
              </w:rPr>
              <w:t xml:space="preserve"> öğretmeni) gözetiminde yapılır. Her bulgu öğretmen onayından geçmeden işletmeye iletilmez.</w:t>
            </w:r>
          </w:p>
        </w:tc>
      </w:tr>
    </w:tbl>
    <w:p w:rsidR="00003B51" w:rsidRDefault="00607B5E">
      <w:r>
        <w:br w:type="page"/>
      </w:r>
    </w:p>
    <w:p w:rsidR="00003B51" w:rsidRDefault="00607B5E">
      <w:pPr>
        <w:pStyle w:val="Balk1"/>
        <w:pBdr>
          <w:bottom w:val="thick" w:sz="12" w:space="2" w:color="0070C0"/>
        </w:pBdr>
      </w:pPr>
      <w:r>
        <w:lastRenderedPageBreak/>
        <w:t>6.  KOBİ'ye Sunulan Hizmet: Adım Adım Süreç</w:t>
      </w:r>
    </w:p>
    <w:p w:rsidR="00003B51" w:rsidRDefault="00607B5E">
      <w:pPr>
        <w:spacing w:before="60" w:after="60" w:line="300" w:lineRule="auto"/>
      </w:pPr>
      <w:r>
        <w:t xml:space="preserve">İşletme sahibinin zihnindeki en büyük soru şudur: 'Sürece </w:t>
      </w:r>
      <w:proofErr w:type="gramStart"/>
      <w:r>
        <w:t>dahil</w:t>
      </w:r>
      <w:proofErr w:type="gramEnd"/>
      <w:r>
        <w:t xml:space="preserve"> olursam ne olur?'</w:t>
      </w:r>
      <w:r>
        <w:t xml:space="preserve"> Aşağıdaki akış tüm aşamaları net biçimde göstermektedir.</w:t>
      </w:r>
    </w:p>
    <w:tbl>
      <w:tblPr>
        <w:tblW w:w="9864" w:type="dxa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264"/>
      </w:tblGrid>
      <w:tr w:rsidR="00003B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0070C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3B51" w:rsidRDefault="00607B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9264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E3F0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03B51" w:rsidRDefault="00607B5E">
            <w:pPr>
              <w:spacing w:after="40" w:line="276" w:lineRule="auto"/>
            </w:pPr>
            <w:r>
              <w:rPr>
                <w:b/>
                <w:bCs/>
              </w:rPr>
              <w:t>Tanışma ve Bilgilendirme Görüşmesi</w:t>
            </w:r>
          </w:p>
          <w:p w:rsidR="00003B51" w:rsidRDefault="00607B5E">
            <w:pPr>
              <w:spacing w:line="300" w:lineRule="auto"/>
            </w:pPr>
            <w:r>
              <w:rPr>
                <w:sz w:val="19"/>
                <w:szCs w:val="19"/>
              </w:rPr>
              <w:t>Meslek öğretmeni işletme yetkilisiyle yüz yüze görüşür. Projenin kapsamı, yasal çerçevesi ve faydaları anlatılır. İşletmenin soruları yanıtlanır. Herhangi bir taahhüt yoktur.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0070C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3B51" w:rsidRDefault="00607B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9264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03B51" w:rsidRDefault="00607B5E">
            <w:pPr>
              <w:spacing w:after="40" w:line="276" w:lineRule="auto"/>
            </w:pPr>
            <w:r>
              <w:rPr>
                <w:b/>
                <w:bCs/>
              </w:rPr>
              <w:t>Kapsam ve İzin Belgesi</w:t>
            </w:r>
          </w:p>
          <w:p w:rsidR="00003B51" w:rsidRDefault="00607B5E">
            <w:pPr>
              <w:spacing w:line="300" w:lineRule="auto"/>
            </w:pPr>
            <w:r>
              <w:rPr>
                <w:sz w:val="19"/>
                <w:szCs w:val="19"/>
              </w:rPr>
              <w:t>İşletme katılmaya karar verirse, hangi sistemlerin test edileceği birlikte belirlenir. Okul-işletme izin protokolü imzalanır. Kapsam dışına kesinlikle çıkılmaz.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0070C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3B51" w:rsidRDefault="00607B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9264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E3F0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03B51" w:rsidRDefault="00607B5E">
            <w:pPr>
              <w:spacing w:after="40" w:line="276" w:lineRule="auto"/>
            </w:pPr>
            <w:r>
              <w:rPr>
                <w:b/>
                <w:bCs/>
              </w:rPr>
              <w:t>Teknik Hazırlık</w:t>
            </w:r>
          </w:p>
          <w:p w:rsidR="00003B51" w:rsidRDefault="00607B5E">
            <w:pPr>
              <w:spacing w:line="300" w:lineRule="auto"/>
            </w:pPr>
            <w:r>
              <w:rPr>
                <w:sz w:val="19"/>
                <w:szCs w:val="19"/>
              </w:rPr>
              <w:t>Öğrenciler belirlenen sistemi test öncesi pasif keşif yöntemiyle analiz eder. Test planı koordinatör onayıyla şekillenir.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0070C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3B51" w:rsidRDefault="00607B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9264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03B51" w:rsidRDefault="00607B5E">
            <w:pPr>
              <w:spacing w:after="40" w:line="276" w:lineRule="auto"/>
            </w:pPr>
            <w:r>
              <w:rPr>
                <w:b/>
                <w:bCs/>
              </w:rPr>
              <w:t>Güvenlik Testi</w:t>
            </w:r>
          </w:p>
          <w:p w:rsidR="00003B51" w:rsidRDefault="00607B5E">
            <w:pPr>
              <w:spacing w:line="300" w:lineRule="auto"/>
            </w:pPr>
            <w:r>
              <w:rPr>
                <w:sz w:val="19"/>
                <w:szCs w:val="19"/>
              </w:rPr>
              <w:t>Kontrollü ortamda, yasal sınırlar içinde test gerçekleştirilir. Veri okunmaz, değiştirilmez, silinmez. Sadece '</w:t>
            </w:r>
            <w:r>
              <w:rPr>
                <w:sz w:val="19"/>
                <w:szCs w:val="19"/>
              </w:rPr>
              <w:t>bu kapıdan girilebilir mi?' sorusu sorulur.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0070C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3B51" w:rsidRDefault="00607B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9264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E3F0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03B51" w:rsidRDefault="00607B5E">
            <w:pPr>
              <w:spacing w:after="40" w:line="276" w:lineRule="auto"/>
            </w:pPr>
            <w:r>
              <w:rPr>
                <w:b/>
                <w:bCs/>
              </w:rPr>
              <w:t>Raporlama</w:t>
            </w:r>
          </w:p>
          <w:p w:rsidR="00003B51" w:rsidRDefault="00607B5E">
            <w:pPr>
              <w:spacing w:line="300" w:lineRule="auto"/>
            </w:pPr>
            <w:r>
              <w:rPr>
                <w:sz w:val="19"/>
                <w:szCs w:val="19"/>
              </w:rPr>
              <w:t>Tespit edilen açıklar, teknik karmaşıklığı ne olursa olsun işletme sahibinin anlayacağı sade bir dille raporlanır. Raporda açıklama, risk seviyesi ve önerilen çözüm yer alır.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0070C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3B51" w:rsidRDefault="00607B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9264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03B51" w:rsidRDefault="00607B5E">
            <w:pPr>
              <w:spacing w:after="40" w:line="276" w:lineRule="auto"/>
            </w:pPr>
            <w:r>
              <w:rPr>
                <w:b/>
                <w:bCs/>
              </w:rPr>
              <w:t>Kapanış ve Takip</w:t>
            </w:r>
          </w:p>
          <w:p w:rsidR="00003B51" w:rsidRDefault="00607B5E">
            <w:pPr>
              <w:spacing w:line="300" w:lineRule="auto"/>
            </w:pPr>
            <w:r>
              <w:rPr>
                <w:sz w:val="19"/>
                <w:szCs w:val="19"/>
              </w:rPr>
              <w:t xml:space="preserve">İşletme açıkları kapattıktan sonra isteğe bağlı doğrulama yapılabilir. Tüm süreç kayıt altına alınır, proje </w:t>
            </w:r>
            <w:proofErr w:type="spellStart"/>
            <w:r>
              <w:rPr>
                <w:sz w:val="19"/>
                <w:szCs w:val="19"/>
              </w:rPr>
              <w:t>portalına</w:t>
            </w:r>
            <w:proofErr w:type="spellEnd"/>
            <w:r>
              <w:rPr>
                <w:sz w:val="19"/>
                <w:szCs w:val="19"/>
              </w:rPr>
              <w:t xml:space="preserve"> eklenir.</w:t>
            </w:r>
          </w:p>
        </w:tc>
      </w:tr>
    </w:tbl>
    <w:p w:rsidR="00003B51" w:rsidRDefault="00003B51">
      <w:pPr>
        <w:spacing w:after="120" w:line="276" w:lineRule="auto"/>
      </w:pPr>
    </w:p>
    <w:tbl>
      <w:tblPr>
        <w:tblW w:w="9864" w:type="dxa"/>
        <w:tblInd w:w="150" w:type="dxa"/>
        <w:tblBorders>
          <w:top w:val="none" w:sz="0" w:space="0" w:color="FFFFFF"/>
          <w:left w:val="thick" w:sz="16" w:space="0" w:color="0070C0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4"/>
      </w:tblGrid>
      <w:tr w:rsidR="00003B51">
        <w:tblPrEx>
          <w:tblCellMar>
            <w:top w:w="0" w:type="dxa"/>
            <w:bottom w:w="0" w:type="dxa"/>
          </w:tblCellMar>
        </w:tblPrEx>
        <w:tc>
          <w:tcPr>
            <w:tcW w:w="9864" w:type="dxa"/>
            <w:tcBorders>
              <w:top w:val="none" w:sz="0" w:space="0" w:color="FFFFFF"/>
              <w:left w:val="thick" w:sz="16" w:space="0" w:color="0070C0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03B51" w:rsidRDefault="00607B5E" w:rsidP="00A73C9A">
            <w:pPr>
              <w:spacing w:line="300" w:lineRule="auto"/>
            </w:pPr>
            <w:r>
              <w:rPr>
                <w:b/>
                <w:bCs/>
                <w:color w:val="0070C0"/>
                <w:sz w:val="19"/>
                <w:szCs w:val="19"/>
              </w:rPr>
              <w:t xml:space="preserve">İşletme sahibine söylenecek: </w:t>
            </w:r>
            <w:r>
              <w:rPr>
                <w:i/>
                <w:iCs/>
                <w:sz w:val="19"/>
                <w:szCs w:val="19"/>
              </w:rPr>
              <w:t>'</w:t>
            </w:r>
            <w:r>
              <w:rPr>
                <w:i/>
                <w:iCs/>
                <w:sz w:val="19"/>
                <w:szCs w:val="19"/>
              </w:rPr>
              <w:t xml:space="preserve">Bu süreçte </w:t>
            </w:r>
            <w:r w:rsidR="00A73C9A">
              <w:rPr>
                <w:i/>
                <w:iCs/>
                <w:sz w:val="19"/>
                <w:szCs w:val="19"/>
              </w:rPr>
              <w:t xml:space="preserve">açık bulunmadığı müddetçe </w:t>
            </w:r>
            <w:r>
              <w:rPr>
                <w:i/>
                <w:iCs/>
                <w:sz w:val="19"/>
                <w:szCs w:val="19"/>
              </w:rPr>
              <w:t xml:space="preserve">size hiçbir maliyet yüklenmez. Sistemlerinize zarar verilmez. </w:t>
            </w:r>
            <w:r w:rsidR="00A73C9A">
              <w:rPr>
                <w:i/>
                <w:iCs/>
                <w:sz w:val="19"/>
                <w:szCs w:val="19"/>
              </w:rPr>
              <w:t xml:space="preserve">Açık bulunan bulgularda ise </w:t>
            </w:r>
            <w:r w:rsidR="00A13E14">
              <w:rPr>
                <w:i/>
                <w:iCs/>
                <w:sz w:val="19"/>
                <w:szCs w:val="19"/>
              </w:rPr>
              <w:t xml:space="preserve">öğrencilerimizi anlaşılan miktarlarda ödüllendirmeniz beklenmektedir. En önemli </w:t>
            </w:r>
            <w:r>
              <w:rPr>
                <w:i/>
                <w:iCs/>
                <w:sz w:val="19"/>
                <w:szCs w:val="19"/>
              </w:rPr>
              <w:t>beklentimiz, tespit ettiğimiz açıkların kapatılması için samimi bir çaba göstermeniz.'</w:t>
            </w:r>
          </w:p>
        </w:tc>
      </w:tr>
    </w:tbl>
    <w:p w:rsidR="00003B51" w:rsidRDefault="00607B5E">
      <w:r>
        <w:br w:type="page"/>
      </w:r>
    </w:p>
    <w:p w:rsidR="00003B51" w:rsidRDefault="00607B5E">
      <w:pPr>
        <w:pStyle w:val="Balk1"/>
        <w:pBdr>
          <w:bottom w:val="thick" w:sz="12" w:space="2" w:color="0070C0"/>
        </w:pBdr>
      </w:pPr>
      <w:r>
        <w:lastRenderedPageBreak/>
        <w:t>7.  KOBİ için Faydalar ve Güvenceler</w:t>
      </w:r>
    </w:p>
    <w:tbl>
      <w:tblPr>
        <w:tblW w:w="9864" w:type="dxa"/>
        <w:tblInd w:w="1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2"/>
        <w:gridCol w:w="4932"/>
      </w:tblGrid>
      <w:tr w:rsidR="00003B51">
        <w:tblPrEx>
          <w:tblCellMar>
            <w:top w:w="0" w:type="dxa"/>
            <w:bottom w:w="0" w:type="dxa"/>
          </w:tblCellMar>
        </w:tblPrEx>
        <w:tc>
          <w:tcPr>
            <w:tcW w:w="493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0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03B51" w:rsidRDefault="00607B5E">
            <w:pPr>
              <w:spacing w:after="80" w:line="276" w:lineRule="auto"/>
            </w:pPr>
            <w:r>
              <w:rPr>
                <w:b/>
                <w:bCs/>
                <w:color w:val="0D2E5C"/>
              </w:rPr>
              <w:t>Kazanımlar</w:t>
            </w:r>
          </w:p>
          <w:p w:rsidR="00003B51" w:rsidRDefault="00607B5E">
            <w:pPr>
              <w:spacing w:after="60" w:line="276" w:lineRule="auto"/>
            </w:pPr>
            <w:r>
              <w:rPr>
                <w:b/>
                <w:bCs/>
                <w:color w:val="0070C0"/>
              </w:rPr>
              <w:t xml:space="preserve">• </w:t>
            </w:r>
            <w:r w:rsidR="00A13E14" w:rsidRPr="00A13E14">
              <w:rPr>
                <w:sz w:val="19"/>
                <w:szCs w:val="19"/>
              </w:rPr>
              <w:t>Uygun maliyetli p</w:t>
            </w:r>
            <w:r>
              <w:rPr>
                <w:sz w:val="19"/>
                <w:szCs w:val="19"/>
              </w:rPr>
              <w:t>rofesyonel güvenlik testi</w:t>
            </w:r>
          </w:p>
          <w:p w:rsidR="00003B51" w:rsidRDefault="00607B5E">
            <w:pPr>
              <w:spacing w:after="60" w:line="276" w:lineRule="auto"/>
            </w:pPr>
            <w:r>
              <w:rPr>
                <w:b/>
                <w:bCs/>
                <w:color w:val="0070C0"/>
              </w:rPr>
              <w:t xml:space="preserve">• </w:t>
            </w:r>
            <w:r>
              <w:rPr>
                <w:sz w:val="19"/>
                <w:szCs w:val="19"/>
              </w:rPr>
              <w:t>Anlaşılır dilde yazılmış güvenlik raporu</w:t>
            </w:r>
          </w:p>
          <w:p w:rsidR="00003B51" w:rsidRDefault="00607B5E">
            <w:pPr>
              <w:spacing w:after="60" w:line="276" w:lineRule="auto"/>
            </w:pPr>
            <w:r>
              <w:rPr>
                <w:b/>
                <w:bCs/>
                <w:color w:val="0070C0"/>
              </w:rPr>
              <w:t xml:space="preserve">• </w:t>
            </w:r>
            <w:r>
              <w:rPr>
                <w:sz w:val="19"/>
                <w:szCs w:val="19"/>
              </w:rPr>
              <w:t>Açıkların kapatılmasında teknik rehberlik</w:t>
            </w:r>
          </w:p>
          <w:p w:rsidR="00003B51" w:rsidRDefault="00607B5E">
            <w:pPr>
              <w:spacing w:after="60" w:line="276" w:lineRule="auto"/>
            </w:pPr>
            <w:r>
              <w:rPr>
                <w:b/>
                <w:bCs/>
                <w:color w:val="0070C0"/>
              </w:rPr>
              <w:t xml:space="preserve">• </w:t>
            </w:r>
            <w:r>
              <w:rPr>
                <w:sz w:val="19"/>
                <w:szCs w:val="19"/>
              </w:rPr>
              <w:t>KVKK uyumu için farkındalık artışı</w:t>
            </w:r>
          </w:p>
          <w:p w:rsidR="00003B51" w:rsidRDefault="00607B5E">
            <w:pPr>
              <w:spacing w:after="60" w:line="276" w:lineRule="auto"/>
            </w:pPr>
            <w:r>
              <w:rPr>
                <w:b/>
                <w:bCs/>
                <w:color w:val="0070C0"/>
              </w:rPr>
              <w:t xml:space="preserve">• </w:t>
            </w:r>
            <w:r>
              <w:rPr>
                <w:sz w:val="19"/>
                <w:szCs w:val="19"/>
              </w:rPr>
              <w:t>Müşteri ve çalışan verilerinin korunması</w:t>
            </w:r>
          </w:p>
          <w:p w:rsidR="00003B51" w:rsidRDefault="00607B5E">
            <w:pPr>
              <w:spacing w:after="60" w:line="276" w:lineRule="auto"/>
            </w:pPr>
            <w:r>
              <w:rPr>
                <w:b/>
                <w:bCs/>
                <w:color w:val="0070C0"/>
              </w:rPr>
              <w:t xml:space="preserve">• </w:t>
            </w:r>
            <w:r>
              <w:rPr>
                <w:sz w:val="19"/>
                <w:szCs w:val="19"/>
              </w:rPr>
              <w:t>Yerel okul-sanayi iş birliğine katkı</w:t>
            </w:r>
          </w:p>
        </w:tc>
        <w:tc>
          <w:tcPr>
            <w:tcW w:w="493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03B51" w:rsidRDefault="00607B5E">
            <w:pPr>
              <w:spacing w:after="80" w:line="276" w:lineRule="auto"/>
            </w:pPr>
            <w:r>
              <w:rPr>
                <w:b/>
                <w:bCs/>
                <w:color w:val="0D2E5C"/>
              </w:rPr>
              <w:t>Güvenceler</w:t>
            </w:r>
          </w:p>
          <w:p w:rsidR="00003B51" w:rsidRDefault="00607B5E">
            <w:pPr>
              <w:spacing w:after="60" w:line="276" w:lineRule="auto"/>
            </w:pPr>
            <w:r>
              <w:rPr>
                <w:b/>
                <w:bCs/>
                <w:color w:val="0070C0"/>
              </w:rPr>
              <w:t xml:space="preserve">• </w:t>
            </w:r>
            <w:r>
              <w:rPr>
                <w:sz w:val="19"/>
                <w:szCs w:val="19"/>
              </w:rPr>
              <w:t>Yazılı izin protokolü — her aşama belgelenmiş</w:t>
            </w:r>
          </w:p>
          <w:p w:rsidR="00003B51" w:rsidRDefault="00607B5E">
            <w:pPr>
              <w:spacing w:after="60" w:line="276" w:lineRule="auto"/>
            </w:pPr>
            <w:r>
              <w:rPr>
                <w:b/>
                <w:bCs/>
                <w:color w:val="0070C0"/>
              </w:rPr>
              <w:t xml:space="preserve">• </w:t>
            </w:r>
            <w:r>
              <w:rPr>
                <w:sz w:val="19"/>
                <w:szCs w:val="19"/>
              </w:rPr>
              <w:t>Öğrenciler öğretmen gözetiminde çalışır</w:t>
            </w:r>
          </w:p>
          <w:p w:rsidR="00003B51" w:rsidRDefault="00607B5E">
            <w:pPr>
              <w:spacing w:after="60" w:line="276" w:lineRule="auto"/>
            </w:pPr>
            <w:r>
              <w:rPr>
                <w:b/>
                <w:bCs/>
                <w:color w:val="0070C0"/>
              </w:rPr>
              <w:t xml:space="preserve">• </w:t>
            </w:r>
            <w:r>
              <w:rPr>
                <w:sz w:val="19"/>
                <w:szCs w:val="19"/>
              </w:rPr>
              <w:t>Kapsam dışına çıkılmaz, veri alınmaz/değiştirilmez</w:t>
            </w:r>
          </w:p>
          <w:p w:rsidR="00003B51" w:rsidRDefault="00607B5E">
            <w:pPr>
              <w:spacing w:after="60" w:line="276" w:lineRule="auto"/>
            </w:pPr>
            <w:r>
              <w:rPr>
                <w:b/>
                <w:bCs/>
                <w:color w:val="0070C0"/>
              </w:rPr>
              <w:t xml:space="preserve">• </w:t>
            </w:r>
            <w:r>
              <w:rPr>
                <w:sz w:val="19"/>
                <w:szCs w:val="19"/>
              </w:rPr>
              <w:t>Gizlilik taahhüdü — bulgular yalnızca işletmeyle paylaşılır</w:t>
            </w:r>
          </w:p>
          <w:p w:rsidR="00003B51" w:rsidRDefault="00607B5E">
            <w:pPr>
              <w:spacing w:after="60" w:line="276" w:lineRule="auto"/>
            </w:pPr>
            <w:r>
              <w:rPr>
                <w:b/>
                <w:bCs/>
                <w:color w:val="0070C0"/>
              </w:rPr>
              <w:t xml:space="preserve">• </w:t>
            </w:r>
            <w:r>
              <w:rPr>
                <w:sz w:val="19"/>
                <w:szCs w:val="19"/>
              </w:rPr>
              <w:t>Okul yönetimi sürecin tüm sorumluluğunu üstlenir</w:t>
            </w:r>
          </w:p>
          <w:p w:rsidR="00003B51" w:rsidRDefault="00607B5E">
            <w:pPr>
              <w:spacing w:after="60" w:line="276" w:lineRule="auto"/>
            </w:pPr>
            <w:r>
              <w:rPr>
                <w:b/>
                <w:bCs/>
                <w:color w:val="0070C0"/>
              </w:rPr>
              <w:t xml:space="preserve">• </w:t>
            </w:r>
            <w:r>
              <w:rPr>
                <w:sz w:val="19"/>
                <w:szCs w:val="19"/>
              </w:rPr>
              <w:t>Resmi yazışma ve protokol desteği</w:t>
            </w:r>
          </w:p>
        </w:tc>
      </w:tr>
    </w:tbl>
    <w:p w:rsidR="00003B51" w:rsidRDefault="00003B51">
      <w:pPr>
        <w:spacing w:after="120" w:line="276" w:lineRule="auto"/>
      </w:pPr>
    </w:p>
    <w:p w:rsidR="00003B51" w:rsidRDefault="00607B5E">
      <w:pPr>
        <w:pStyle w:val="Balk2"/>
      </w:pPr>
      <w:r>
        <w:t>KVKK ve Hukuki Boyut</w:t>
      </w:r>
    </w:p>
    <w:p w:rsidR="00003B51" w:rsidRDefault="00607B5E">
      <w:pPr>
        <w:spacing w:before="60" w:after="60" w:line="300" w:lineRule="auto"/>
      </w:pPr>
      <w:r>
        <w:t>Türkiye'de Kişisel Verilerin Korunması Kanunu (KVKK) kapsamında, kişisel veri içeren s</w:t>
      </w:r>
      <w:r>
        <w:t xml:space="preserve">istemlerde yaşanan güvenlik ihlalleri </w:t>
      </w:r>
      <w:r>
        <w:rPr>
          <w:b/>
          <w:bCs/>
        </w:rPr>
        <w:t xml:space="preserve">72 saat içinde bildirim </w:t>
      </w:r>
      <w:r>
        <w:t xml:space="preserve">yükümlülüğü doğurur ve </w:t>
      </w:r>
      <w:r>
        <w:rPr>
          <w:b/>
          <w:bCs/>
        </w:rPr>
        <w:t xml:space="preserve">1.000.000 TL'ye kadar idari para cezasına </w:t>
      </w:r>
      <w:r>
        <w:t xml:space="preserve">yol açabilir. </w:t>
      </w:r>
      <w:proofErr w:type="spellStart"/>
      <w:r>
        <w:t>Proaktif</w:t>
      </w:r>
      <w:proofErr w:type="spellEnd"/>
      <w:r>
        <w:t xml:space="preserve"> bir güvenlik testi, bu riskleri önceden tespit ederek işletmeleri hukuki yaptırımlardan korur.</w:t>
      </w:r>
    </w:p>
    <w:p w:rsidR="00003B51" w:rsidRDefault="00003B51">
      <w:pPr>
        <w:spacing w:after="80" w:line="276" w:lineRule="auto"/>
      </w:pPr>
    </w:p>
    <w:tbl>
      <w:tblPr>
        <w:tblW w:w="9864" w:type="dxa"/>
        <w:tblInd w:w="150" w:type="dxa"/>
        <w:tblBorders>
          <w:top w:val="none" w:sz="0" w:space="0" w:color="FFFFFF"/>
          <w:left w:val="thick" w:sz="16" w:space="0" w:color="1B5E20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4"/>
      </w:tblGrid>
      <w:tr w:rsidR="00003B51">
        <w:tblPrEx>
          <w:tblCellMar>
            <w:top w:w="0" w:type="dxa"/>
            <w:bottom w:w="0" w:type="dxa"/>
          </w:tblCellMar>
        </w:tblPrEx>
        <w:tc>
          <w:tcPr>
            <w:tcW w:w="9864" w:type="dxa"/>
            <w:tcBorders>
              <w:top w:val="none" w:sz="0" w:space="0" w:color="FFFFFF"/>
              <w:left w:val="thick" w:sz="16" w:space="0" w:color="1B5E2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03B51" w:rsidRDefault="00607B5E">
            <w:pPr>
              <w:spacing w:line="300" w:lineRule="auto"/>
            </w:pPr>
            <w:r>
              <w:rPr>
                <w:b/>
                <w:bCs/>
                <w:color w:val="1B5E20"/>
                <w:sz w:val="19"/>
                <w:szCs w:val="19"/>
              </w:rPr>
              <w:t>Gerçekçi b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ir beklenti yönetimi: </w:t>
            </w:r>
            <w:r>
              <w:rPr>
                <w:sz w:val="19"/>
                <w:szCs w:val="19"/>
              </w:rPr>
              <w:t>Tüm işletmelerde mutlaka kritik açık bulunacağı garanti edilemez. Bazı sistemler zaten iyi korunmuş olabilir. Ama 'hiçbir şey bulunamadı' raporu da işletme için değerli bir güvencedir.</w:t>
            </w:r>
          </w:p>
        </w:tc>
      </w:tr>
    </w:tbl>
    <w:p w:rsidR="00003B51" w:rsidRDefault="00607B5E">
      <w:r>
        <w:br w:type="page"/>
      </w:r>
    </w:p>
    <w:p w:rsidR="00003B51" w:rsidRDefault="00607B5E">
      <w:pPr>
        <w:pStyle w:val="Balk1"/>
        <w:pBdr>
          <w:bottom w:val="thick" w:sz="12" w:space="2" w:color="0070C0"/>
        </w:pBdr>
      </w:pPr>
      <w:r>
        <w:lastRenderedPageBreak/>
        <w:t>8.  Sıkça Sorulan Sorular (SSS)</w:t>
      </w:r>
    </w:p>
    <w:p w:rsidR="00003B51" w:rsidRDefault="00607B5E">
      <w:pPr>
        <w:spacing w:before="60" w:after="60" w:line="300" w:lineRule="auto"/>
      </w:pPr>
      <w:r>
        <w:t>Aşağıdaki sorular KOBİ sahiplerinin tanıtım görüşmelerinde en sık sorduğu sorulardır. Her biri için hazır yanıtınız olsun.</w:t>
      </w:r>
    </w:p>
    <w:tbl>
      <w:tblPr>
        <w:tblW w:w="9864" w:type="dxa"/>
        <w:tblInd w:w="13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8"/>
        <w:gridCol w:w="6116"/>
      </w:tblGrid>
      <w:tr w:rsidR="00003B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4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D2E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FFFFFF"/>
              </w:rPr>
              <w:t>SORU</w:t>
            </w:r>
          </w:p>
        </w:tc>
        <w:tc>
          <w:tcPr>
            <w:tcW w:w="611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D2E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FFFFFF"/>
              </w:rPr>
              <w:t>YANIT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374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1565C0"/>
                <w:sz w:val="19"/>
                <w:szCs w:val="19"/>
              </w:rPr>
              <w:t>Verilerimize erişecekler mi?</w:t>
            </w:r>
          </w:p>
        </w:tc>
        <w:tc>
          <w:tcPr>
            <w:tcW w:w="611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300" w:lineRule="auto"/>
            </w:pPr>
            <w:r>
              <w:rPr>
                <w:sz w:val="19"/>
                <w:szCs w:val="19"/>
              </w:rPr>
              <w:t xml:space="preserve">Hayır. Testler yalnızca sistemin dışarıdan erişilebilir yüzeylerine (web sitesi, açık servisler) yönelik yapılır. </w:t>
            </w:r>
            <w:proofErr w:type="spellStart"/>
            <w:r>
              <w:rPr>
                <w:sz w:val="19"/>
                <w:szCs w:val="19"/>
              </w:rPr>
              <w:t>Veritabanı</w:t>
            </w:r>
            <w:proofErr w:type="spellEnd"/>
            <w:r>
              <w:rPr>
                <w:sz w:val="19"/>
                <w:szCs w:val="19"/>
              </w:rPr>
              <w:t xml:space="preserve"> içerikleri, müşteri bilgileri, finansal kayıtlar kesinlikle görülmez.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374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1565C0"/>
                <w:sz w:val="19"/>
                <w:szCs w:val="19"/>
              </w:rPr>
              <w:t>Ya bir şey bozulursa?</w:t>
            </w:r>
          </w:p>
        </w:tc>
        <w:tc>
          <w:tcPr>
            <w:tcW w:w="611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300" w:lineRule="auto"/>
            </w:pPr>
            <w:r>
              <w:rPr>
                <w:sz w:val="19"/>
                <w:szCs w:val="19"/>
              </w:rPr>
              <w:t>Tüm testler üretim (canlı) sisteme minimum etkiyle tasarlanır. Yüksek risk taşıyan testler yalnızca işletmenin onayıyla ve mümkünse test ortamında yapılır. Tüm süreç kayıt altındadır.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374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1565C0"/>
                <w:sz w:val="19"/>
                <w:szCs w:val="19"/>
              </w:rPr>
              <w:t>Öğrencilere güvenebilir miyiz?</w:t>
            </w:r>
          </w:p>
        </w:tc>
        <w:tc>
          <w:tcPr>
            <w:tcW w:w="611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300" w:lineRule="auto"/>
            </w:pPr>
            <w:r>
              <w:rPr>
                <w:sz w:val="19"/>
                <w:szCs w:val="19"/>
              </w:rPr>
              <w:t xml:space="preserve">Öğrencilerimiz bu projeye dahil olmadan önce etik </w:t>
            </w:r>
            <w:proofErr w:type="gramStart"/>
            <w:r>
              <w:rPr>
                <w:sz w:val="19"/>
                <w:szCs w:val="19"/>
              </w:rPr>
              <w:t>hacking</w:t>
            </w:r>
            <w:proofErr w:type="gramEnd"/>
            <w:r>
              <w:rPr>
                <w:sz w:val="19"/>
                <w:szCs w:val="19"/>
              </w:rPr>
              <w:t>, KVKK ve sorumluluk bilinci eğitimi alır. Rehberlik servisimiz bu eğitimleri yürütür. Tüm işlemler okul yönetiminin resmi güvencesi altındadır.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374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A13E14">
            <w:pPr>
              <w:spacing w:line="276" w:lineRule="auto"/>
            </w:pPr>
            <w:r>
              <w:rPr>
                <w:b/>
                <w:bCs/>
                <w:color w:val="1565C0"/>
                <w:sz w:val="19"/>
                <w:szCs w:val="19"/>
              </w:rPr>
              <w:t>Ne</w:t>
            </w:r>
            <w:r w:rsidR="00607B5E">
              <w:rPr>
                <w:b/>
                <w:bCs/>
                <w:color w:val="1565C0"/>
                <w:sz w:val="19"/>
                <w:szCs w:val="19"/>
              </w:rPr>
              <w:t xml:space="preserve"> kadar sürer?</w:t>
            </w:r>
          </w:p>
        </w:tc>
        <w:tc>
          <w:tcPr>
            <w:tcW w:w="611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A13E14">
            <w:pPr>
              <w:spacing w:line="300" w:lineRule="auto"/>
            </w:pPr>
            <w:r>
              <w:rPr>
                <w:sz w:val="19"/>
                <w:szCs w:val="19"/>
              </w:rPr>
              <w:t>1 Yıl. (Her yıl protokoller yenilenebilir.)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374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1565C0"/>
                <w:sz w:val="19"/>
                <w:szCs w:val="19"/>
              </w:rPr>
              <w:t>Rakiplerimiz bu bilgilere ulaşabilir mi?</w:t>
            </w:r>
          </w:p>
        </w:tc>
        <w:tc>
          <w:tcPr>
            <w:tcW w:w="611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300" w:lineRule="auto"/>
            </w:pPr>
            <w:r>
              <w:rPr>
                <w:sz w:val="19"/>
                <w:szCs w:val="19"/>
              </w:rPr>
              <w:t xml:space="preserve">Bulgular yalnızca sizinle paylaşılır. Proje </w:t>
            </w:r>
            <w:proofErr w:type="spellStart"/>
            <w:r>
              <w:rPr>
                <w:sz w:val="19"/>
                <w:szCs w:val="19"/>
              </w:rPr>
              <w:t>portalımızdaki</w:t>
            </w:r>
            <w:proofErr w:type="spellEnd"/>
            <w:r>
              <w:rPr>
                <w:sz w:val="19"/>
                <w:szCs w:val="19"/>
              </w:rPr>
              <w:t xml:space="preserve"> yayınlar tamamen anonimleştirilmiştir; işletme adı veya tanımlayıcı bilgi kesinlikle paylaşılmaz.</w:t>
            </w:r>
          </w:p>
        </w:tc>
      </w:tr>
      <w:tr w:rsidR="00003B51">
        <w:tblPrEx>
          <w:tblCellMar>
            <w:top w:w="0" w:type="dxa"/>
            <w:bottom w:w="0" w:type="dxa"/>
          </w:tblCellMar>
        </w:tblPrEx>
        <w:tc>
          <w:tcPr>
            <w:tcW w:w="374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b/>
                <w:bCs/>
                <w:color w:val="1565C0"/>
                <w:sz w:val="19"/>
                <w:szCs w:val="19"/>
              </w:rPr>
              <w:t>Katılım için ne yapmalıyız?</w:t>
            </w:r>
          </w:p>
        </w:tc>
        <w:tc>
          <w:tcPr>
            <w:tcW w:w="611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3B51" w:rsidRDefault="00607B5E">
            <w:pPr>
              <w:spacing w:line="300" w:lineRule="auto"/>
            </w:pPr>
            <w:r>
              <w:rPr>
                <w:sz w:val="19"/>
                <w:szCs w:val="19"/>
              </w:rPr>
              <w:t>Meslek öğretmeninizle ikinci bir görüşme talep etmeniz yeterlidir. Sonrasında kapsam formu ve izin belgesi imzalanarak sürece başlanır. Herhangi bir aşamada geri çekilebilirsiniz.</w:t>
            </w:r>
          </w:p>
        </w:tc>
      </w:tr>
    </w:tbl>
    <w:p w:rsidR="00003B51" w:rsidRDefault="00607B5E">
      <w:r>
        <w:br w:type="page"/>
      </w:r>
    </w:p>
    <w:p w:rsidR="00003B51" w:rsidRDefault="00754C79">
      <w:pPr>
        <w:pStyle w:val="Balk1"/>
        <w:pBdr>
          <w:bottom w:val="thick" w:sz="12" w:space="2" w:color="0070C0"/>
        </w:pBdr>
      </w:pPr>
      <w:r>
        <w:lastRenderedPageBreak/>
        <w:t>9.  Nasıl Başvurulur?</w:t>
      </w:r>
    </w:p>
    <w:p w:rsidR="00003B51" w:rsidRDefault="00607B5E">
      <w:pPr>
        <w:spacing w:before="60" w:after="60" w:line="300" w:lineRule="auto"/>
      </w:pPr>
      <w:r>
        <w:t xml:space="preserve">Proje şu an </w:t>
      </w:r>
      <w:r>
        <w:rPr>
          <w:b/>
          <w:bCs/>
        </w:rPr>
        <w:t>hazırlık dönemindedir (2025-2026)</w:t>
      </w:r>
      <w:r>
        <w:t xml:space="preserve">. Resmi KOBİ testleri </w:t>
      </w:r>
      <w:r>
        <w:rPr>
          <w:b/>
          <w:bCs/>
        </w:rPr>
        <w:t xml:space="preserve">2026-2027 eğitim-öğretim yılında </w:t>
      </w:r>
      <w:r>
        <w:t xml:space="preserve">başlayacaktır. Ancak işletmelerin şimdiden bilgi alması ve listeye eklenmesi, pilot sürece öncelikli </w:t>
      </w:r>
      <w:proofErr w:type="gramStart"/>
      <w:r>
        <w:t>dahil</w:t>
      </w:r>
      <w:proofErr w:type="gramEnd"/>
      <w:r>
        <w:t xml:space="preserve"> olmalarını sağlar.</w:t>
      </w:r>
    </w:p>
    <w:p w:rsidR="00003B51" w:rsidRDefault="00607B5E">
      <w:pPr>
        <w:pStyle w:val="Balk2"/>
      </w:pPr>
      <w:r>
        <w:t>İlk Adım: Ücretsiz Tanıtım Görüşmesi</w:t>
      </w:r>
    </w:p>
    <w:tbl>
      <w:tblPr>
        <w:tblW w:w="9864" w:type="dxa"/>
        <w:tblInd w:w="150" w:type="dxa"/>
        <w:tblBorders>
          <w:top w:val="none" w:sz="0" w:space="0" w:color="FFFFFF"/>
          <w:left w:val="thick" w:sz="16" w:space="0" w:color="1B5E20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9364"/>
      </w:tblGrid>
      <w:tr w:rsidR="00003B51">
        <w:tblPrEx>
          <w:tblCellMar>
            <w:top w:w="0" w:type="dxa"/>
            <w:bottom w:w="0" w:type="dxa"/>
          </w:tblCellMar>
        </w:tblPrEx>
        <w:tc>
          <w:tcPr>
            <w:tcW w:w="9864" w:type="dxa"/>
            <w:gridSpan w:val="2"/>
            <w:tcBorders>
              <w:top w:val="none" w:sz="0" w:space="0" w:color="FFFFFF"/>
              <w:left w:val="thick" w:sz="16" w:space="0" w:color="1B5E2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03B51" w:rsidRDefault="00607B5E">
            <w:pPr>
              <w:spacing w:line="300" w:lineRule="auto"/>
            </w:pPr>
            <w:r>
              <w:rPr>
                <w:b/>
                <w:bCs/>
                <w:color w:val="1B5E20"/>
                <w:sz w:val="19"/>
                <w:szCs w:val="19"/>
              </w:rPr>
              <w:t>Görüşmede size anlatacaklarımız:</w:t>
            </w:r>
          </w:p>
        </w:tc>
      </w:tr>
      <w:tr w:rsidR="00003B51">
        <w:tblPrEx>
          <w:tblBorders>
            <w:left w:val="none" w:sz="0" w:space="0" w:color="FFFFFF"/>
          </w:tblBorders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3B51" w:rsidRDefault="00607B5E">
            <w:pPr>
              <w:spacing w:line="276" w:lineRule="auto"/>
              <w:jc w:val="center"/>
            </w:pPr>
            <w:r>
              <w:rPr>
                <w:b/>
                <w:bCs/>
                <w:color w:val="1B5E20"/>
              </w:rPr>
              <w:t>✓</w:t>
            </w:r>
          </w:p>
        </w:tc>
        <w:tc>
          <w:tcPr>
            <w:tcW w:w="9364" w:type="dxa"/>
            <w:tcBorders>
              <w:top w:val="none" w:sz="0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sz w:val="19"/>
                <w:szCs w:val="19"/>
              </w:rPr>
              <w:t>Projenin tam kapsamı ve 4 yıllık planı</w:t>
            </w:r>
          </w:p>
        </w:tc>
      </w:tr>
      <w:tr w:rsidR="00003B51">
        <w:tblPrEx>
          <w:tblBorders>
            <w:left w:val="none" w:sz="0" w:space="0" w:color="FFFFFF"/>
          </w:tblBorders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3B51" w:rsidRDefault="00607B5E">
            <w:pPr>
              <w:spacing w:line="276" w:lineRule="auto"/>
              <w:jc w:val="center"/>
            </w:pPr>
            <w:r>
              <w:rPr>
                <w:b/>
                <w:bCs/>
                <w:color w:val="1B5E20"/>
              </w:rPr>
              <w:t>✓</w:t>
            </w:r>
          </w:p>
        </w:tc>
        <w:tc>
          <w:tcPr>
            <w:tcW w:w="9364" w:type="dxa"/>
            <w:tcBorders>
              <w:top w:val="none" w:sz="0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sz w:val="19"/>
                <w:szCs w:val="19"/>
              </w:rPr>
              <w:t>İmzalanacak izin protokolünün detayları</w:t>
            </w:r>
          </w:p>
        </w:tc>
      </w:tr>
      <w:tr w:rsidR="00003B51">
        <w:tblPrEx>
          <w:tblBorders>
            <w:left w:val="none" w:sz="0" w:space="0" w:color="FFFFFF"/>
          </w:tblBorders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3B51" w:rsidRDefault="00607B5E">
            <w:pPr>
              <w:spacing w:line="276" w:lineRule="auto"/>
              <w:jc w:val="center"/>
            </w:pPr>
            <w:r>
              <w:rPr>
                <w:b/>
                <w:bCs/>
                <w:color w:val="1B5E20"/>
              </w:rPr>
              <w:t>✓</w:t>
            </w:r>
          </w:p>
        </w:tc>
        <w:tc>
          <w:tcPr>
            <w:tcW w:w="9364" w:type="dxa"/>
            <w:tcBorders>
              <w:top w:val="none" w:sz="0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sz w:val="19"/>
                <w:szCs w:val="19"/>
              </w:rPr>
              <w:t>Hangi sistemlerinizin test edilebileceği</w:t>
            </w:r>
          </w:p>
        </w:tc>
      </w:tr>
      <w:tr w:rsidR="00003B51">
        <w:tblPrEx>
          <w:tblBorders>
            <w:left w:val="none" w:sz="0" w:space="0" w:color="FFFFFF"/>
          </w:tblBorders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3B51" w:rsidRDefault="00607B5E">
            <w:pPr>
              <w:spacing w:line="276" w:lineRule="auto"/>
              <w:jc w:val="center"/>
            </w:pPr>
            <w:r>
              <w:rPr>
                <w:b/>
                <w:bCs/>
                <w:color w:val="1B5E20"/>
              </w:rPr>
              <w:t>✓</w:t>
            </w:r>
          </w:p>
        </w:tc>
        <w:tc>
          <w:tcPr>
            <w:tcW w:w="9364" w:type="dxa"/>
            <w:tcBorders>
              <w:top w:val="none" w:sz="0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sz w:val="19"/>
                <w:szCs w:val="19"/>
              </w:rPr>
              <w:t>Daha önce yaptığımız çalışmalardan örnekler</w:t>
            </w:r>
          </w:p>
        </w:tc>
      </w:tr>
      <w:tr w:rsidR="00003B51">
        <w:tblPrEx>
          <w:tblBorders>
            <w:left w:val="none" w:sz="0" w:space="0" w:color="FFFFFF"/>
          </w:tblBorders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3B51" w:rsidRDefault="00607B5E">
            <w:pPr>
              <w:spacing w:line="276" w:lineRule="auto"/>
              <w:jc w:val="center"/>
            </w:pPr>
            <w:r>
              <w:rPr>
                <w:b/>
                <w:bCs/>
                <w:color w:val="1B5E20"/>
              </w:rPr>
              <w:t>✓</w:t>
            </w:r>
          </w:p>
        </w:tc>
        <w:tc>
          <w:tcPr>
            <w:tcW w:w="9364" w:type="dxa"/>
            <w:tcBorders>
              <w:top w:val="none" w:sz="0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03B51" w:rsidRDefault="00607B5E">
            <w:pPr>
              <w:spacing w:line="276" w:lineRule="auto"/>
            </w:pPr>
            <w:r>
              <w:rPr>
                <w:sz w:val="19"/>
                <w:szCs w:val="19"/>
              </w:rPr>
              <w:t>Sorularınızın tamamına yanıt</w:t>
            </w:r>
          </w:p>
        </w:tc>
      </w:tr>
    </w:tbl>
    <w:p w:rsidR="00003B51" w:rsidRDefault="00003B51">
      <w:pPr>
        <w:spacing w:after="120" w:line="276" w:lineRule="auto"/>
      </w:pPr>
    </w:p>
    <w:p w:rsidR="00754C79" w:rsidRDefault="00754C79">
      <w:pPr>
        <w:rPr>
          <w:b/>
          <w:bCs/>
          <w:color w:val="1565C0"/>
          <w:sz w:val="22"/>
          <w:szCs w:val="22"/>
        </w:rPr>
      </w:pPr>
      <w:r>
        <w:br w:type="page"/>
      </w:r>
    </w:p>
    <w:p w:rsidR="00754C79" w:rsidRDefault="00754C79" w:rsidP="00754C79">
      <w:pPr>
        <w:pStyle w:val="Balk1"/>
        <w:pBdr>
          <w:bottom w:val="thick" w:sz="12" w:space="2" w:color="0070C0"/>
        </w:pBdr>
      </w:pPr>
      <w:r>
        <w:lastRenderedPageBreak/>
        <w:t>10</w:t>
      </w:r>
      <w:r>
        <w:t xml:space="preserve">.  </w:t>
      </w:r>
      <w:r>
        <w:t>İletişim</w:t>
      </w:r>
      <w:bookmarkStart w:id="0" w:name="_GoBack"/>
      <w:bookmarkEnd w:id="0"/>
    </w:p>
    <w:p w:rsidR="00003B51" w:rsidRDefault="00607B5E">
      <w:pPr>
        <w:pStyle w:val="Balk2"/>
      </w:pPr>
      <w:r>
        <w:t>Sizi Kim Arayacak?</w:t>
      </w:r>
    </w:p>
    <w:p w:rsidR="00003B51" w:rsidRDefault="00607B5E">
      <w:pPr>
        <w:spacing w:before="60" w:after="60" w:line="300" w:lineRule="auto"/>
      </w:pPr>
      <w:r>
        <w:t>Okulumuzdaki meslek öğretmenleri, staj koordinasyonu kapsamında düzenli olarak işletmelerle iletişim halindedir. Projeye ilgi duyuyorsanız, sizi ziyaret eden meslek öğretmenimize bildiriniz. Proje koordinatörümüz sizinle doğrudan iletişi</w:t>
      </w:r>
      <w:r>
        <w:t>me geçer.</w:t>
      </w:r>
    </w:p>
    <w:p w:rsidR="00003B51" w:rsidRDefault="00003B51">
      <w:pPr>
        <w:spacing w:after="120" w:line="276" w:lineRule="auto"/>
      </w:pPr>
    </w:p>
    <w:tbl>
      <w:tblPr>
        <w:tblW w:w="9864" w:type="dxa"/>
        <w:tblInd w:w="29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4"/>
      </w:tblGrid>
      <w:tr w:rsidR="00003B51">
        <w:tblPrEx>
          <w:tblCellMar>
            <w:top w:w="0" w:type="dxa"/>
            <w:bottom w:w="0" w:type="dxa"/>
          </w:tblCellMar>
        </w:tblPrEx>
        <w:tc>
          <w:tcPr>
            <w:tcW w:w="98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E5C"/>
            <w:tcMar>
              <w:top w:w="300" w:type="dxa"/>
              <w:left w:w="300" w:type="dxa"/>
              <w:bottom w:w="300" w:type="dxa"/>
              <w:right w:w="300" w:type="dxa"/>
            </w:tcMar>
          </w:tcPr>
          <w:p w:rsidR="00003B51" w:rsidRDefault="00607B5E">
            <w:pPr>
              <w:spacing w:after="80"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İletişim</w:t>
            </w:r>
          </w:p>
          <w:p w:rsidR="00003B51" w:rsidRDefault="00607B5E">
            <w:pPr>
              <w:spacing w:after="40" w:line="276" w:lineRule="auto"/>
              <w:jc w:val="center"/>
            </w:pPr>
            <w:r>
              <w:rPr>
                <w:b/>
                <w:bCs/>
                <w:color w:val="FFFFFF"/>
              </w:rPr>
              <w:t>Pendik İTO Ticaret Mesleki ve Teknik Anadolu Lisesi</w:t>
            </w:r>
          </w:p>
          <w:p w:rsidR="00003B51" w:rsidRDefault="00607B5E">
            <w:pPr>
              <w:spacing w:after="100" w:line="276" w:lineRule="auto"/>
              <w:jc w:val="center"/>
            </w:pPr>
            <w:r>
              <w:rPr>
                <w:color w:val="B3D4FF"/>
                <w:sz w:val="19"/>
                <w:szCs w:val="19"/>
              </w:rPr>
              <w:t>Güzelyalı Mah. Sahil Yolu Cad. No:183 Pendik / İSTANBUL</w:t>
            </w:r>
          </w:p>
          <w:p w:rsidR="00003B51" w:rsidRDefault="00607B5E">
            <w:pPr>
              <w:spacing w:after="40" w:line="276" w:lineRule="auto"/>
              <w:jc w:val="center"/>
            </w:pPr>
            <w:r>
              <w:rPr>
                <w:b/>
                <w:bCs/>
                <w:color w:val="90CAF9"/>
                <w:sz w:val="19"/>
                <w:szCs w:val="19"/>
              </w:rPr>
              <w:t xml:space="preserve">E-posta: </w:t>
            </w:r>
            <w:r>
              <w:rPr>
                <w:color w:val="FFFFFF"/>
                <w:sz w:val="19"/>
                <w:szCs w:val="19"/>
              </w:rPr>
              <w:t>pitoedubounty@gmail.com</w:t>
            </w:r>
          </w:p>
          <w:p w:rsidR="00003B51" w:rsidRDefault="00607B5E">
            <w:pPr>
              <w:spacing w:after="40" w:line="276" w:lineRule="auto"/>
              <w:jc w:val="center"/>
            </w:pPr>
            <w:r>
              <w:rPr>
                <w:b/>
                <w:bCs/>
                <w:color w:val="90CAF9"/>
                <w:sz w:val="19"/>
                <w:szCs w:val="19"/>
              </w:rPr>
              <w:t xml:space="preserve">Okul Sitesi: </w:t>
            </w:r>
            <w:hyperlink r:id="rId8" w:history="1">
              <w:r>
                <w:rPr>
                  <w:color w:val="0070C0"/>
                  <w:u w:val="single"/>
                </w:rPr>
                <w:t>pendikito.meb.k12.tr</w:t>
              </w:r>
            </w:hyperlink>
          </w:p>
          <w:p w:rsidR="00003B51" w:rsidRDefault="00607B5E">
            <w:pPr>
              <w:spacing w:after="40" w:line="276" w:lineRule="auto"/>
              <w:jc w:val="center"/>
            </w:pPr>
            <w:proofErr w:type="spellStart"/>
            <w:r>
              <w:rPr>
                <w:b/>
                <w:bCs/>
                <w:color w:val="90CAF9"/>
                <w:sz w:val="19"/>
                <w:szCs w:val="19"/>
              </w:rPr>
              <w:t>Instagram</w:t>
            </w:r>
            <w:proofErr w:type="spellEnd"/>
            <w:r>
              <w:rPr>
                <w:b/>
                <w:bCs/>
                <w:color w:val="90CAF9"/>
                <w:sz w:val="19"/>
                <w:szCs w:val="19"/>
              </w:rPr>
              <w:t xml:space="preserve">: </w:t>
            </w:r>
            <w:r>
              <w:rPr>
                <w:color w:val="FFFFFF"/>
                <w:sz w:val="19"/>
                <w:szCs w:val="19"/>
              </w:rPr>
              <w:t>@</w:t>
            </w:r>
            <w:proofErr w:type="spellStart"/>
            <w:r>
              <w:rPr>
                <w:color w:val="FFFFFF"/>
                <w:sz w:val="19"/>
                <w:szCs w:val="19"/>
              </w:rPr>
              <w:t>pitoedubounty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 |  @</w:t>
            </w:r>
            <w:proofErr w:type="spellStart"/>
            <w:r>
              <w:rPr>
                <w:color w:val="FFFFFF"/>
                <w:sz w:val="19"/>
                <w:szCs w:val="19"/>
              </w:rPr>
              <w:t>pendikitomtal</w:t>
            </w:r>
            <w:proofErr w:type="spellEnd"/>
          </w:p>
          <w:p w:rsidR="00003B51" w:rsidRDefault="00607B5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90CAF9"/>
                <w:sz w:val="19"/>
                <w:szCs w:val="19"/>
              </w:rPr>
              <w:t>LinkedIn</w:t>
            </w:r>
            <w:proofErr w:type="spellEnd"/>
            <w:r>
              <w:rPr>
                <w:b/>
                <w:bCs/>
                <w:color w:val="90CAF9"/>
                <w:sz w:val="19"/>
                <w:szCs w:val="19"/>
              </w:rPr>
              <w:t xml:space="preserve">: </w:t>
            </w:r>
            <w:hyperlink r:id="rId9" w:history="1">
              <w:r>
                <w:rPr>
                  <w:color w:val="0070C0"/>
                  <w:u w:val="single"/>
                </w:rPr>
                <w:t>linkedin.com/in/</w:t>
              </w:r>
              <w:proofErr w:type="spellStart"/>
              <w:r>
                <w:rPr>
                  <w:color w:val="0070C0"/>
                  <w:u w:val="single"/>
                </w:rPr>
                <w:t>pito-edubounty</w:t>
              </w:r>
              <w:proofErr w:type="spellEnd"/>
            </w:hyperlink>
          </w:p>
        </w:tc>
      </w:tr>
    </w:tbl>
    <w:p w:rsidR="00003B51" w:rsidRDefault="00003B51">
      <w:pPr>
        <w:spacing w:after="160" w:line="276" w:lineRule="auto"/>
      </w:pPr>
    </w:p>
    <w:tbl>
      <w:tblPr>
        <w:tblW w:w="9864" w:type="dxa"/>
        <w:tblInd w:w="290" w:type="dxa"/>
        <w:tblBorders>
          <w:top w:val="none" w:sz="0" w:space="0" w:color="FFFFFF"/>
          <w:left w:val="thick" w:sz="16" w:space="0" w:color="0070C0"/>
          <w:bottom w:val="none" w:sz="0" w:space="0" w:color="FFFFFF"/>
          <w:right w:val="thick" w:sz="16" w:space="0" w:color="0070C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4"/>
      </w:tblGrid>
      <w:tr w:rsidR="00003B51">
        <w:tblPrEx>
          <w:tblCellMar>
            <w:top w:w="0" w:type="dxa"/>
            <w:bottom w:w="0" w:type="dxa"/>
          </w:tblCellMar>
        </w:tblPrEx>
        <w:tc>
          <w:tcPr>
            <w:tcW w:w="9864" w:type="dxa"/>
            <w:tcBorders>
              <w:top w:val="none" w:sz="0" w:space="0" w:color="FFFFFF"/>
              <w:left w:val="thick" w:sz="16" w:space="0" w:color="0070C0"/>
              <w:bottom w:val="none" w:sz="0" w:space="0" w:color="FFFFFF"/>
              <w:right w:val="thick" w:sz="16" w:space="0" w:color="0070C0"/>
            </w:tcBorders>
            <w:shd w:val="clear" w:color="auto" w:fill="E3F0FF"/>
            <w:tcMar>
              <w:top w:w="240" w:type="dxa"/>
              <w:left w:w="300" w:type="dxa"/>
              <w:bottom w:w="240" w:type="dxa"/>
              <w:right w:w="300" w:type="dxa"/>
            </w:tcMar>
          </w:tcPr>
          <w:p w:rsidR="00003B51" w:rsidRDefault="00607B5E">
            <w:pPr>
              <w:spacing w:line="320" w:lineRule="auto"/>
              <w:jc w:val="center"/>
            </w:pPr>
            <w:r>
              <w:rPr>
                <w:b/>
                <w:bCs/>
                <w:color w:val="0D2E5C"/>
                <w:sz w:val="22"/>
                <w:szCs w:val="22"/>
              </w:rPr>
              <w:t xml:space="preserve">Bu projeye </w:t>
            </w:r>
            <w:proofErr w:type="gramStart"/>
            <w:r>
              <w:rPr>
                <w:b/>
                <w:bCs/>
                <w:color w:val="0D2E5C"/>
                <w:sz w:val="22"/>
                <w:szCs w:val="22"/>
              </w:rPr>
              <w:t>dahil</w:t>
            </w:r>
            <w:proofErr w:type="gramEnd"/>
            <w:r>
              <w:rPr>
                <w:b/>
                <w:bCs/>
                <w:color w:val="0D2E5C"/>
                <w:sz w:val="22"/>
                <w:szCs w:val="22"/>
              </w:rPr>
              <w:t xml:space="preserve"> olarak hem kendi işletmenizi daha güvenli hale getirirsiniz hem de bölgemizin geleceğini inşa eden genç</w:t>
            </w:r>
            <w:r>
              <w:rPr>
                <w:b/>
                <w:bCs/>
                <w:color w:val="0D2E5C"/>
                <w:sz w:val="22"/>
                <w:szCs w:val="22"/>
              </w:rPr>
              <w:t>lere katkı sağlarsınız.</w:t>
            </w:r>
          </w:p>
        </w:tc>
      </w:tr>
    </w:tbl>
    <w:p w:rsidR="00607B5E" w:rsidRDefault="00607B5E"/>
    <w:sectPr w:rsidR="00607B5E" w:rsidSect="00754C79">
      <w:headerReference w:type="default" r:id="rId10"/>
      <w:footerReference w:type="default" r:id="rId11"/>
      <w:pgSz w:w="11907" w:h="11340" w:orient="landscape" w:code="9"/>
      <w:pgMar w:top="1021" w:right="1021" w:bottom="1021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7B5E" w:rsidRDefault="00607B5E">
      <w:r>
        <w:separator/>
      </w:r>
    </w:p>
  </w:endnote>
  <w:endnote w:type="continuationSeparator" w:id="0">
    <w:p w:rsidR="00607B5E" w:rsidRDefault="00607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3B51" w:rsidRDefault="00607B5E">
    <w:pPr>
      <w:pBdr>
        <w:top w:val="single" w:sz="6" w:space="1" w:color="0070C0"/>
      </w:pBdr>
      <w:tabs>
        <w:tab w:val="right" w:pos="9864"/>
      </w:tabs>
      <w:spacing w:before="80"/>
    </w:pPr>
    <w:r>
      <w:rPr>
        <w:color w:val="546E7A"/>
        <w:sz w:val="14"/>
        <w:szCs w:val="14"/>
      </w:rPr>
      <w:t xml:space="preserve">Bu belge PİTO </w:t>
    </w:r>
    <w:proofErr w:type="spellStart"/>
    <w:r>
      <w:rPr>
        <w:color w:val="546E7A"/>
        <w:sz w:val="14"/>
        <w:szCs w:val="14"/>
      </w:rPr>
      <w:t>EduBounty</w:t>
    </w:r>
    <w:proofErr w:type="spellEnd"/>
    <w:r>
      <w:rPr>
        <w:color w:val="546E7A"/>
        <w:sz w:val="14"/>
        <w:szCs w:val="14"/>
      </w:rPr>
      <w:t xml:space="preserve"> Projesi kapsamında hazırlanmıştır.</w:t>
    </w:r>
    <w:r>
      <w:rPr>
        <w:color w:val="0D2E5C"/>
        <w:sz w:val="14"/>
        <w:szCs w:val="14"/>
      </w:rPr>
      <w:tab/>
      <w:t xml:space="preserve">Sayfa </w:t>
    </w:r>
    <w:r>
      <w:rPr>
        <w:color w:val="0D2E5C"/>
        <w:sz w:val="14"/>
        <w:szCs w:val="14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7B5E" w:rsidRDefault="00607B5E">
      <w:r>
        <w:separator/>
      </w:r>
    </w:p>
  </w:footnote>
  <w:footnote w:type="continuationSeparator" w:id="0">
    <w:p w:rsidR="00607B5E" w:rsidRDefault="00607B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3B51" w:rsidRDefault="00607B5E">
    <w:pPr>
      <w:pBdr>
        <w:bottom w:val="single" w:sz="6" w:space="1" w:color="0070C0"/>
      </w:pBdr>
      <w:spacing w:after="80"/>
    </w:pPr>
    <w:r>
      <w:rPr>
        <w:b/>
        <w:bCs/>
        <w:color w:val="0D2E5C"/>
        <w:sz w:val="16"/>
        <w:szCs w:val="16"/>
      </w:rPr>
      <w:t xml:space="preserve">PİTO </w:t>
    </w:r>
    <w:proofErr w:type="spellStart"/>
    <w:r>
      <w:rPr>
        <w:b/>
        <w:bCs/>
        <w:color w:val="0D2E5C"/>
        <w:sz w:val="16"/>
        <w:szCs w:val="16"/>
      </w:rPr>
      <w:t>EduBounty</w:t>
    </w:r>
    <w:proofErr w:type="spellEnd"/>
    <w:r>
      <w:rPr>
        <w:b/>
        <w:bCs/>
        <w:color w:val="0D2E5C"/>
        <w:sz w:val="16"/>
        <w:szCs w:val="16"/>
      </w:rPr>
      <w:t xml:space="preserve"> – Güvenli KOBİ, Güvenli Gelecek</w:t>
    </w:r>
    <w:r>
      <w:rPr>
        <w:color w:val="546E7A"/>
        <w:sz w:val="16"/>
        <w:szCs w:val="16"/>
      </w:rPr>
      <w:t xml:space="preserve">     |     Pendik İTO Ticaret MTAL · Proje Koordinatörlüğü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AD508E"/>
    <w:multiLevelType w:val="hybridMultilevel"/>
    <w:tmpl w:val="2B420258"/>
    <w:lvl w:ilvl="0" w:tplc="5980F7E0">
      <w:start w:val="1"/>
      <w:numFmt w:val="bullet"/>
      <w:lvlText w:val="●"/>
      <w:lvlJc w:val="left"/>
      <w:pPr>
        <w:ind w:left="720" w:hanging="360"/>
      </w:pPr>
    </w:lvl>
    <w:lvl w:ilvl="1" w:tplc="EF6E1898">
      <w:start w:val="1"/>
      <w:numFmt w:val="bullet"/>
      <w:lvlText w:val="○"/>
      <w:lvlJc w:val="left"/>
      <w:pPr>
        <w:ind w:left="1440" w:hanging="360"/>
      </w:pPr>
    </w:lvl>
    <w:lvl w:ilvl="2" w:tplc="E55CAA42">
      <w:start w:val="1"/>
      <w:numFmt w:val="bullet"/>
      <w:lvlText w:val="■"/>
      <w:lvlJc w:val="left"/>
      <w:pPr>
        <w:ind w:left="2160" w:hanging="360"/>
      </w:pPr>
    </w:lvl>
    <w:lvl w:ilvl="3" w:tplc="2732F944">
      <w:start w:val="1"/>
      <w:numFmt w:val="bullet"/>
      <w:lvlText w:val="●"/>
      <w:lvlJc w:val="left"/>
      <w:pPr>
        <w:ind w:left="2880" w:hanging="360"/>
      </w:pPr>
    </w:lvl>
    <w:lvl w:ilvl="4" w:tplc="553E7FD2">
      <w:start w:val="1"/>
      <w:numFmt w:val="bullet"/>
      <w:lvlText w:val="○"/>
      <w:lvlJc w:val="left"/>
      <w:pPr>
        <w:ind w:left="3600" w:hanging="360"/>
      </w:pPr>
    </w:lvl>
    <w:lvl w:ilvl="5" w:tplc="0FBCFADE">
      <w:start w:val="1"/>
      <w:numFmt w:val="bullet"/>
      <w:lvlText w:val="■"/>
      <w:lvlJc w:val="left"/>
      <w:pPr>
        <w:ind w:left="4320" w:hanging="360"/>
      </w:pPr>
    </w:lvl>
    <w:lvl w:ilvl="6" w:tplc="A8FC349E">
      <w:start w:val="1"/>
      <w:numFmt w:val="bullet"/>
      <w:lvlText w:val="●"/>
      <w:lvlJc w:val="left"/>
      <w:pPr>
        <w:ind w:left="5040" w:hanging="360"/>
      </w:pPr>
    </w:lvl>
    <w:lvl w:ilvl="7" w:tplc="1388CBE8">
      <w:start w:val="1"/>
      <w:numFmt w:val="bullet"/>
      <w:lvlText w:val="●"/>
      <w:lvlJc w:val="left"/>
      <w:pPr>
        <w:ind w:left="5760" w:hanging="360"/>
      </w:pPr>
    </w:lvl>
    <w:lvl w:ilvl="8" w:tplc="34EA5CD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03B51"/>
    <w:rsid w:val="00003B51"/>
    <w:rsid w:val="00607B5E"/>
    <w:rsid w:val="006650E7"/>
    <w:rsid w:val="00752AC1"/>
    <w:rsid w:val="00754C79"/>
    <w:rsid w:val="008C36A3"/>
    <w:rsid w:val="008C46C9"/>
    <w:rsid w:val="00924761"/>
    <w:rsid w:val="00A13E14"/>
    <w:rsid w:val="00A73C9A"/>
    <w:rsid w:val="00C105E4"/>
    <w:rsid w:val="00C5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212121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link w:val="Balk1Char"/>
    <w:qFormat/>
    <w:pPr>
      <w:spacing w:before="280" w:after="120"/>
      <w:outlineLvl w:val="0"/>
    </w:pPr>
    <w:rPr>
      <w:b/>
      <w:bCs/>
      <w:color w:val="0D2E5C"/>
      <w:sz w:val="28"/>
      <w:szCs w:val="28"/>
    </w:rPr>
  </w:style>
  <w:style w:type="paragraph" w:styleId="Balk2">
    <w:name w:val="heading 2"/>
    <w:qFormat/>
    <w:pPr>
      <w:spacing w:before="200" w:after="80"/>
      <w:outlineLvl w:val="1"/>
    </w:pPr>
    <w:rPr>
      <w:b/>
      <w:bCs/>
      <w:color w:val="1565C0"/>
      <w:sz w:val="22"/>
      <w:szCs w:val="22"/>
    </w:rPr>
  </w:style>
  <w:style w:type="paragraph" w:styleId="Balk3">
    <w:name w:val="heading 3"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924761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924761"/>
  </w:style>
  <w:style w:type="paragraph" w:styleId="Altbilgi">
    <w:name w:val="footer"/>
    <w:basedOn w:val="Normal"/>
    <w:link w:val="AltbilgiChar"/>
    <w:uiPriority w:val="99"/>
    <w:unhideWhenUsed/>
    <w:rsid w:val="00924761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924761"/>
  </w:style>
  <w:style w:type="character" w:customStyle="1" w:styleId="Balk1Char">
    <w:name w:val="Başlık 1 Char"/>
    <w:basedOn w:val="VarsaylanParagrafYazTipi"/>
    <w:link w:val="Balk1"/>
    <w:rsid w:val="00754C79"/>
    <w:rPr>
      <w:b/>
      <w:bCs/>
      <w:color w:val="0D2E5C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212121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link w:val="Balk1Char"/>
    <w:qFormat/>
    <w:pPr>
      <w:spacing w:before="280" w:after="120"/>
      <w:outlineLvl w:val="0"/>
    </w:pPr>
    <w:rPr>
      <w:b/>
      <w:bCs/>
      <w:color w:val="0D2E5C"/>
      <w:sz w:val="28"/>
      <w:szCs w:val="28"/>
    </w:rPr>
  </w:style>
  <w:style w:type="paragraph" w:styleId="Balk2">
    <w:name w:val="heading 2"/>
    <w:qFormat/>
    <w:pPr>
      <w:spacing w:before="200" w:after="80"/>
      <w:outlineLvl w:val="1"/>
    </w:pPr>
    <w:rPr>
      <w:b/>
      <w:bCs/>
      <w:color w:val="1565C0"/>
      <w:sz w:val="22"/>
      <w:szCs w:val="22"/>
    </w:rPr>
  </w:style>
  <w:style w:type="paragraph" w:styleId="Balk3">
    <w:name w:val="heading 3"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924761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924761"/>
  </w:style>
  <w:style w:type="paragraph" w:styleId="Altbilgi">
    <w:name w:val="footer"/>
    <w:basedOn w:val="Normal"/>
    <w:link w:val="AltbilgiChar"/>
    <w:uiPriority w:val="99"/>
    <w:unhideWhenUsed/>
    <w:rsid w:val="00924761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924761"/>
  </w:style>
  <w:style w:type="character" w:customStyle="1" w:styleId="Balk1Char">
    <w:name w:val="Başlık 1 Char"/>
    <w:basedOn w:val="VarsaylanParagrafYazTipi"/>
    <w:link w:val="Balk1"/>
    <w:rsid w:val="00754C79"/>
    <w:rPr>
      <w:b/>
      <w:bCs/>
      <w:color w:val="0D2E5C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ndikito.meb.k12.tr/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pito-edubounty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1958</Words>
  <Characters>11165</Characters>
  <Application>Microsoft Office Word</Application>
  <DocSecurity>0</DocSecurity>
  <Lines>93</Lines>
  <Paragraphs>26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ThoR</cp:lastModifiedBy>
  <cp:revision>5</cp:revision>
  <cp:lastPrinted>2026-02-18T08:24:00Z</cp:lastPrinted>
  <dcterms:created xsi:type="dcterms:W3CDTF">2026-02-18T08:14:00Z</dcterms:created>
  <dcterms:modified xsi:type="dcterms:W3CDTF">2026-02-18T09:36:00Z</dcterms:modified>
</cp:coreProperties>
</file>