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rPr/>
      </w:pPr>
      <w:r>
        <w:rPr/>
        <w:t>MBSD Lab #2 A.Y. 2022/23</w:t>
      </w:r>
    </w:p>
    <w:p>
      <w:pPr>
        <w:pStyle w:val="Titolo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Cihan Yurtsever, 296824</w:t>
      </w:r>
    </w:p>
    <w:p>
      <w:pPr>
        <w:pStyle w:val="ListParagraph"/>
        <w:numPr>
          <w:ilvl w:val="0"/>
          <w:numId w:val="3"/>
        </w:numPr>
        <w:rPr/>
      </w:pPr>
      <w:r>
        <w:rPr/>
        <w:t>Alessandro Cavalli, 301494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Titolo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Figure 1. Overall Control System Structure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42085"/>
            <wp:effectExtent l="0" t="0" r="0" b="0"/>
            <wp:wrapSquare wrapText="largest"/>
            <wp:docPr id="6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2.  High level control system implementation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91555" cy="2008505"/>
            <wp:effectExtent l="0" t="0" r="0" b="0"/>
            <wp:wrapSquare wrapText="largest"/>
            <wp:docPr id="7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3. High level Controller block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468245"/>
            <wp:effectExtent l="0" t="0" r="0" b="0"/>
            <wp:wrapNone/>
            <wp:docPr id="8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  <w:t>Figure 4. Finite State Machine of the Controller.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chart logic is inherited from the provided Explanation.pptx file, which explains the modes of the one pedal system. Then we added some additional conditions,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to </w:t>
      </w:r>
      <w:r>
        <w:rPr>
          <w:rFonts w:eastAsia="Calibri" w:cs="" w:cstheme="minorBidi" w:eastAsiaTheme="minorHAnsi"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avoid the state diagram to jump when the state condition is not yet taken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, if possible, in the state requested by the automatic transmission state selector.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>
          <w:i w:val="false"/>
          <w:iCs w:val="false"/>
        </w:rPr>
        <w:t>Result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114300</wp:posOffset>
            </wp:positionH>
            <wp:positionV relativeFrom="paragraph">
              <wp:posOffset>137795</wp:posOffset>
            </wp:positionV>
            <wp:extent cx="5731510" cy="3247390"/>
            <wp:effectExtent l="0" t="0" r="0" b="0"/>
            <wp:wrapTopAndBottom/>
            <wp:docPr id="9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Figure 5.   Simulation Data Inspector Results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Application>LibreOffice/7.4.3.2$Windows_X86_64 LibreOffice_project/1048a8393ae2eeec98dff31b5c133c5f1d08b890</Application>
  <AppVersion>15.0000</AppVersion>
  <Pages>10</Pages>
  <Words>1135</Words>
  <Characters>5751</Characters>
  <CharactersWithSpaces>6758</CharactersWithSpaces>
  <Paragraphs>158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2023-05-11T08:57:06Z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