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/api/bin/</w:t>
        <w:tab/>
        <w:tab/>
        <w:t xml:space="preserve">All bins stored in the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/api/operation/</w:t>
        <w:tab/>
        <w:t xml:space="preserve">All operations stored in the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/api/binoperation/</w:t>
        <w:tab/>
        <w:t xml:space="preserve">All bin-operation records in the database. Includes these fields: 'operation_name', 'bin_id', 'operation_frequency', 'last_operation', 'bin_latitude', 'bin_longitude'.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is currently configured to use db.sqlite3 as its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Models and Migrations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2028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image above shows the entity diagram of the models in the previous version. As there was only a single operation, its frequency and last operation time were stored in the bin table.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the current version there can be more than operations. Therefore we have a new operation table store what they are called, and binoperation table to store each operation’s frequency and last operation time for each bin.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preserve data for collection time and frequency use the migration called ‘separate_operations’. This will create a new operation entry for collection and a binoperation entry for each bin with collection’s operation 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apply this migration run: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 manage.py migrate bins separate_operations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