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7C" w:rsidRDefault="009018A4" w:rsidP="0071257C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IR</w:t>
      </w:r>
      <w:r>
        <w:rPr>
          <w:b/>
          <w:sz w:val="24"/>
          <w:szCs w:val="24"/>
        </w:rPr>
        <w:t xml:space="preserve">Swaption </w:t>
      </w:r>
      <w:r>
        <w:rPr>
          <w:rFonts w:hint="eastAsia"/>
          <w:b/>
          <w:sz w:val="24"/>
          <w:szCs w:val="24"/>
        </w:rPr>
        <w:t xml:space="preserve">평가 </w:t>
      </w:r>
      <w:r w:rsidR="0071257C" w:rsidRPr="002E266C">
        <w:rPr>
          <w:rFonts w:hint="eastAsia"/>
          <w:b/>
          <w:sz w:val="24"/>
          <w:szCs w:val="24"/>
        </w:rPr>
        <w:t>설명서</w:t>
      </w:r>
    </w:p>
    <w:p w:rsidR="009018A4" w:rsidRDefault="009018A4" w:rsidP="009018A4"/>
    <w:p w:rsidR="009018A4" w:rsidRPr="006E6982" w:rsidRDefault="009018A4" w:rsidP="009018A4">
      <w:pPr>
        <w:pStyle w:val="a3"/>
        <w:numPr>
          <w:ilvl w:val="0"/>
          <w:numId w:val="2"/>
        </w:numPr>
        <w:spacing w:after="200" w:line="276" w:lineRule="auto"/>
        <w:ind w:leftChars="0"/>
        <w:rPr>
          <w:b/>
          <w:sz w:val="22"/>
        </w:rPr>
      </w:pPr>
      <w:r w:rsidRPr="006E6982">
        <w:rPr>
          <w:b/>
          <w:sz w:val="22"/>
        </w:rPr>
        <w:t>Black Formula for Swaption</w:t>
      </w:r>
    </w:p>
    <w:p w:rsidR="009018A4" w:rsidRPr="009018A4" w:rsidRDefault="009018A4" w:rsidP="00264DC6">
      <w:pPr>
        <w:pStyle w:val="a3"/>
        <w:spacing w:after="200" w:line="276" w:lineRule="auto"/>
        <w:ind w:leftChars="0" w:left="1480"/>
      </w:pPr>
      <w:r>
        <w:rPr>
          <w:b/>
          <w:bCs/>
        </w:rPr>
        <w:t>Swaption</w:t>
      </w:r>
      <w:r>
        <w:rPr>
          <w:rFonts w:hint="eastAsia"/>
          <w:b/>
          <w:bCs/>
        </w:rPr>
        <w:t xml:space="preserve">의 기초자산을 </w:t>
      </w:r>
      <w:r>
        <w:rPr>
          <w:b/>
          <w:bCs/>
        </w:rPr>
        <w:t>F(=forward swap rate)</w:t>
      </w:r>
      <w:r>
        <w:rPr>
          <w:rFonts w:hint="eastAsia"/>
          <w:b/>
          <w:bCs/>
        </w:rPr>
        <w:t>라고 하자.</w:t>
      </w:r>
    </w:p>
    <w:p w:rsidR="009018A4" w:rsidRPr="009018A4" w:rsidRDefault="009018A4" w:rsidP="009018A4">
      <w:pPr>
        <w:pStyle w:val="a3"/>
        <w:spacing w:after="200" w:line="276" w:lineRule="auto"/>
        <w:ind w:leftChars="0" w:left="14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start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end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start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end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9018A4" w:rsidRPr="009018A4" w:rsidRDefault="00E71034" w:rsidP="009018A4">
      <w:pPr>
        <w:pStyle w:val="a3"/>
        <w:spacing w:after="200" w:line="276" w:lineRule="auto"/>
        <w:ind w:leftChars="0" w:left="14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P(Payer Swaption)=N×Annuity×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start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end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-XN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9018A4" w:rsidRPr="006E6982" w:rsidRDefault="009018A4" w:rsidP="009018A4">
      <w:pPr>
        <w:pStyle w:val="a3"/>
        <w:spacing w:after="200" w:line="276" w:lineRule="auto"/>
        <w:ind w:leftChars="0" w:left="148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dz</m:t>
              </m:r>
            </m:e>
          </m:nary>
        </m:oMath>
      </m:oMathPara>
    </w:p>
    <w:p w:rsidR="009018A4" w:rsidRPr="006E6982" w:rsidRDefault="00BA3298" w:rsidP="009018A4">
      <w:pPr>
        <w:pStyle w:val="a3"/>
        <w:ind w:leftChars="0" w:left="14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start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end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-v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rad>
        </m:oMath>
      </m:oMathPara>
    </w:p>
    <w:p w:rsidR="009018A4" w:rsidRDefault="009018A4" w:rsidP="009018A4">
      <w:pPr>
        <w:rPr>
          <w:iCs/>
        </w:rPr>
      </w:pPr>
    </w:p>
    <w:p w:rsidR="009018A4" w:rsidRPr="006E6982" w:rsidRDefault="00264DC6" w:rsidP="00264DC6">
      <w:pPr>
        <w:pStyle w:val="a3"/>
        <w:numPr>
          <w:ilvl w:val="0"/>
          <w:numId w:val="2"/>
        </w:numPr>
        <w:spacing w:after="200" w:line="276" w:lineRule="auto"/>
        <w:ind w:leftChars="0"/>
        <w:rPr>
          <w:b/>
          <w:sz w:val="22"/>
        </w:rPr>
      </w:pPr>
      <w:r w:rsidRPr="006E6982">
        <w:rPr>
          <w:b/>
          <w:sz w:val="22"/>
        </w:rPr>
        <w:t>Bermudan Swaption</w:t>
      </w:r>
    </w:p>
    <w:p w:rsidR="00264DC6" w:rsidRPr="006E6982" w:rsidRDefault="00264DC6" w:rsidP="00264DC6">
      <w:pPr>
        <w:pStyle w:val="a3"/>
        <w:spacing w:after="200" w:line="276" w:lineRule="auto"/>
        <w:ind w:leftChars="0" w:left="760"/>
        <w:rPr>
          <w:b/>
          <w:sz w:val="24"/>
          <w:szCs w:val="24"/>
        </w:rPr>
      </w:pPr>
      <w:r w:rsidRPr="006E6982">
        <w:rPr>
          <w:b/>
          <w:sz w:val="24"/>
          <w:szCs w:val="24"/>
        </w:rPr>
        <w:t>HW 1F FDM</w:t>
      </w:r>
      <w:r w:rsidRPr="006E6982">
        <w:rPr>
          <w:rFonts w:hint="eastAsia"/>
          <w:b/>
          <w:sz w:val="24"/>
          <w:szCs w:val="24"/>
        </w:rPr>
        <w:t>을 통해 계산</w:t>
      </w:r>
    </w:p>
    <w:p w:rsidR="006E6982" w:rsidRPr="006406C9" w:rsidRDefault="006406C9" w:rsidP="00264DC6">
      <w:pPr>
        <w:ind w:leftChars="400" w:left="800"/>
        <w:rPr>
          <w:i/>
          <w:sz w:val="24"/>
        </w:rPr>
      </w:pPr>
      <w:r w:rsidRPr="006406C9">
        <w:rPr>
          <w:i/>
          <w:sz w:val="24"/>
        </w:rPr>
        <w:t>Discount Factor</w:t>
      </w:r>
    </w:p>
    <w:p w:rsidR="006E6982" w:rsidRPr="006E6982" w:rsidRDefault="006E6982" w:rsidP="00264DC6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6406C9" w:rsidRPr="00A41FBD" w:rsidRDefault="006E6982" w:rsidP="00A41FBD">
      <w:pPr>
        <w:ind w:leftChars="400" w:left="800"/>
        <w:rPr>
          <w:sz w:val="24"/>
        </w:rPr>
      </w:pPr>
      <w:r>
        <w:rPr>
          <w:sz w:val="24"/>
        </w:rPr>
        <w:t>The instantaneous spot rate, called “short rate”, is the interest rate r(t).</w:t>
      </w:r>
    </w:p>
    <w:p w:rsidR="006406C9" w:rsidRPr="006406C9" w:rsidRDefault="006406C9" w:rsidP="006406C9">
      <w:pPr>
        <w:ind w:leftChars="400" w:left="800"/>
        <w:rPr>
          <w:i/>
          <w:sz w:val="24"/>
        </w:rPr>
      </w:pPr>
      <w:r w:rsidRPr="006406C9">
        <w:rPr>
          <w:rFonts w:hint="eastAsia"/>
          <w:i/>
          <w:sz w:val="24"/>
        </w:rPr>
        <w:t xml:space="preserve">HW 1F </w:t>
      </w:r>
      <w:r>
        <w:rPr>
          <w:i/>
          <w:sz w:val="24"/>
        </w:rPr>
        <w:t>Dynamics of Short Rate</w:t>
      </w:r>
    </w:p>
    <w:p w:rsidR="006E6982" w:rsidRPr="006840D3" w:rsidRDefault="006406C9" w:rsidP="00264DC6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dr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-κ∙r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dt+σ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dW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κ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κ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dt+σ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dW</m:t>
          </m:r>
        </m:oMath>
      </m:oMathPara>
    </w:p>
    <w:p w:rsidR="006840D3" w:rsidRDefault="006840D3" w:rsidP="006840D3">
      <w:pPr>
        <w:ind w:leftChars="400" w:left="80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if </w:t>
      </w: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κ</m:t>
            </m:r>
          </m:den>
        </m:f>
      </m:oMath>
      <w:r>
        <w:rPr>
          <w:rFonts w:hint="eastAsia"/>
          <w:sz w:val="24"/>
        </w:rPr>
        <w:t xml:space="preserve"> </w:t>
      </w:r>
      <w:r>
        <w:rPr>
          <w:sz w:val="24"/>
        </w:rPr>
        <w:t>Then Drift have (-) else (+)</w:t>
      </w:r>
    </w:p>
    <w:p w:rsidR="006406C9" w:rsidRPr="00F2642A" w:rsidRDefault="00F2642A" w:rsidP="00264DC6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r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=α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</m:oMath>
      </m:oMathPara>
    </w:p>
    <w:p w:rsidR="00F2642A" w:rsidRPr="00F2642A" w:rsidRDefault="00F2642A" w:rsidP="00264DC6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dα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-κα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dt</m:t>
          </m:r>
        </m:oMath>
      </m:oMathPara>
    </w:p>
    <w:p w:rsidR="00F2642A" w:rsidRPr="00F2642A" w:rsidRDefault="00F2642A" w:rsidP="00264DC6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d</m:t>
          </m:r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r>
            <w:rPr>
              <w:rFonts w:ascii="Cambria Math" w:hAnsi="Cambria Math"/>
              <w:sz w:val="24"/>
            </w:rPr>
            <m:t>κx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dt+σdW</m:t>
          </m:r>
        </m:oMath>
      </m:oMathPara>
    </w:p>
    <w:p w:rsidR="006840D3" w:rsidRDefault="006840D3" w:rsidP="00264DC6">
      <w:pPr>
        <w:ind w:leftChars="400" w:left="800"/>
        <w:rPr>
          <w:sz w:val="24"/>
        </w:rPr>
      </w:pPr>
    </w:p>
    <w:p w:rsidR="00264DC6" w:rsidRPr="007F0314" w:rsidRDefault="00264DC6" w:rsidP="00264DC6">
      <w:pPr>
        <w:ind w:leftChars="400" w:left="800"/>
        <w:rPr>
          <w:b/>
          <w:sz w:val="24"/>
        </w:rPr>
      </w:pPr>
      <w:r w:rsidRPr="007F0314">
        <w:rPr>
          <w:b/>
          <w:sz w:val="24"/>
        </w:rPr>
        <w:lastRenderedPageBreak/>
        <w:t xml:space="preserve">HW 1F </w:t>
      </w:r>
      <w:r w:rsidRPr="007F0314">
        <w:rPr>
          <w:rFonts w:hint="eastAsia"/>
          <w:b/>
          <w:sz w:val="24"/>
        </w:rPr>
        <w:t>PDE</w:t>
      </w:r>
    </w:p>
    <w:p w:rsidR="00264DC6" w:rsidRPr="00440F75" w:rsidRDefault="00BA3298" w:rsidP="00264DC6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=κx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xx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U</m:t>
          </m:r>
        </m:oMath>
      </m:oMathPara>
    </w:p>
    <w:p w:rsidR="00264DC6" w:rsidRPr="00DF36E5" w:rsidRDefault="00264DC6" w:rsidP="00264DC6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α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δP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0,t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δt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-κt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264DC6" w:rsidRPr="00440F75" w:rsidRDefault="00264DC6" w:rsidP="00264DC6">
      <w:pPr>
        <w:ind w:leftChars="400" w:left="800"/>
        <w:rPr>
          <w:sz w:val="24"/>
        </w:rPr>
      </w:pPr>
      <w:r>
        <w:rPr>
          <w:rFonts w:hint="eastAsia"/>
          <w:sz w:val="24"/>
        </w:rPr>
        <w:t>I</w:t>
      </w:r>
      <w:r w:rsidR="003C281B">
        <w:rPr>
          <w:rFonts w:hint="eastAsia"/>
          <w:sz w:val="24"/>
        </w:rPr>
        <w:t xml:space="preserve">mplicit </w:t>
      </w:r>
      <w:r>
        <w:rPr>
          <w:rFonts w:hint="eastAsia"/>
          <w:sz w:val="24"/>
        </w:rPr>
        <w:t>F</w:t>
      </w:r>
      <w:r w:rsidR="003C281B">
        <w:rPr>
          <w:sz w:val="24"/>
        </w:rPr>
        <w:t xml:space="preserve">inite </w:t>
      </w:r>
      <w:r>
        <w:rPr>
          <w:rFonts w:hint="eastAsia"/>
          <w:sz w:val="24"/>
        </w:rPr>
        <w:t>D</w:t>
      </w:r>
      <w:r w:rsidR="003C281B">
        <w:rPr>
          <w:sz w:val="24"/>
        </w:rPr>
        <w:t xml:space="preserve">ifference </w:t>
      </w:r>
      <w:r>
        <w:rPr>
          <w:rFonts w:hint="eastAsia"/>
          <w:sz w:val="24"/>
        </w:rPr>
        <w:t>M</w:t>
      </w:r>
      <w:r w:rsidR="003C281B">
        <w:rPr>
          <w:sz w:val="24"/>
        </w:rPr>
        <w:t>ethod</w:t>
      </w:r>
    </w:p>
    <w:p w:rsidR="00264DC6" w:rsidRPr="006E6982" w:rsidRDefault="00BA3298" w:rsidP="00264DC6">
      <w:pPr>
        <w:ind w:leftChars="400" w:left="800"/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=κx∙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</m:oMath>
      </m:oMathPara>
    </w:p>
    <w:p w:rsidR="00264DC6" w:rsidRPr="006E6982" w:rsidRDefault="00BA3298" w:rsidP="00264DC6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κx∙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</m:oMath>
      </m:oMathPara>
    </w:p>
    <w:p w:rsidR="00264DC6" w:rsidRPr="006840D3" w:rsidRDefault="00264DC6" w:rsidP="00264DC6">
      <w:pPr>
        <w:ind w:leftChars="400" w:left="800"/>
        <w:rPr>
          <w:sz w:val="18"/>
        </w:rPr>
      </w:pPr>
    </w:p>
    <w:p w:rsidR="00264DC6" w:rsidRPr="001217CE" w:rsidRDefault="00BA3298" w:rsidP="00264DC6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264DC6" w:rsidRPr="00531100" w:rsidRDefault="00BA3298" w:rsidP="00264DC6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264DC6" w:rsidRPr="006840D3" w:rsidRDefault="00264DC6" w:rsidP="00264DC6">
      <w:pPr>
        <w:ind w:leftChars="400" w:left="800"/>
      </w:pPr>
    </w:p>
    <w:p w:rsidR="00264DC6" w:rsidRPr="001217CE" w:rsidRDefault="00BA3298" w:rsidP="00264DC6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264DC6" w:rsidRPr="001217CE" w:rsidRDefault="00BA3298" w:rsidP="00264DC6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264DC6" w:rsidRPr="001217CE" w:rsidRDefault="00264DC6" w:rsidP="00264DC6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264DC6" w:rsidRPr="0034664A" w:rsidRDefault="00BA3298" w:rsidP="00264DC6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264DC6" w:rsidRDefault="00264DC6" w:rsidP="00264DC6">
      <w:pPr>
        <w:ind w:leftChars="400" w:left="800"/>
        <w:rPr>
          <w:sz w:val="24"/>
        </w:rPr>
      </w:pPr>
      <w:r>
        <w:rPr>
          <w:rFonts w:hint="eastAsia"/>
          <w:sz w:val="24"/>
        </w:rPr>
        <w:t>Boundary Condition</w:t>
      </w:r>
    </w:p>
    <w:p w:rsidR="00264DC6" w:rsidRPr="00647E57" w:rsidRDefault="00BA3298" w:rsidP="00264DC6">
      <w:pPr>
        <w:ind w:leftChars="400" w:left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264DC6" w:rsidRPr="00647E57" w:rsidRDefault="00BA3298" w:rsidP="00264DC6">
      <w:pPr>
        <w:ind w:leftChars="400" w:left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</m:oMath>
      </m:oMathPara>
    </w:p>
    <w:p w:rsidR="00264DC6" w:rsidRPr="00647E57" w:rsidRDefault="00BA3298" w:rsidP="00264DC6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(2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)+B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264DC6" w:rsidRPr="00647E57" w:rsidRDefault="00BA3298" w:rsidP="00264DC6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+B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</m:oMath>
      </m:oMathPara>
    </w:p>
    <w:p w:rsidR="00264DC6" w:rsidRPr="00647E57" w:rsidRDefault="00BA3298" w:rsidP="00264DC6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</m:e>
          </m:d>
        </m:oMath>
      </m:oMathPara>
    </w:p>
    <w:p w:rsidR="00264DC6" w:rsidRPr="00647E57" w:rsidRDefault="00BA3298" w:rsidP="00264DC6">
      <w:pPr>
        <w:ind w:leftChars="400" w:left="800"/>
        <w:rPr>
          <w:rFonts w:hint="eastAsia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N-1</m:t>
              </m:r>
              <m:ctrlPr>
                <w:rPr>
                  <w:rFonts w:ascii="Cambria Math" w:hAnsi="Cambria Math"/>
                  <w:sz w:val="24"/>
                </w:rPr>
              </m:ctrlP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</m:oMath>
      </m:oMathPara>
    </w:p>
    <w:p w:rsidR="00264DC6" w:rsidRPr="001E1B1D" w:rsidRDefault="00BA3298" w:rsidP="00264DC6">
      <w:pPr>
        <w:ind w:leftChars="400" w:left="80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+B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  <w:bookmarkStart w:id="0" w:name="_GoBack"/>
                          <w:bookmarkEnd w:id="0"/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    0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 …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N-2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N-2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sz w:val="22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N-2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k+1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k+1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k+1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k+1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N-2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N-2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k+1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N-1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k+1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k+1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264DC6" w:rsidRDefault="003C26F8" w:rsidP="003C26F8">
      <w:pPr>
        <w:ind w:leftChars="400" w:left="800"/>
        <w:jc w:val="center"/>
      </w:pPr>
      <w:r>
        <w:rPr>
          <w:noProof/>
        </w:rPr>
        <w:drawing>
          <wp:inline distT="0" distB="0" distL="0" distR="0">
            <wp:extent cx="5722620" cy="2773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F8" w:rsidRDefault="003C26F8" w:rsidP="00711D8F">
      <w:pPr>
        <w:ind w:leftChars="400" w:left="800"/>
        <w:jc w:val="center"/>
      </w:pPr>
      <w:r>
        <w:rPr>
          <w:rFonts w:hint="eastAsia"/>
          <w:noProof/>
        </w:rPr>
        <w:drawing>
          <wp:inline distT="0" distB="0" distL="0" distR="0">
            <wp:extent cx="5722620" cy="23012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C6" w:rsidRPr="002E2C1A" w:rsidRDefault="00264DC6" w:rsidP="00264DC6">
      <w:pPr>
        <w:ind w:leftChars="400" w:left="800"/>
        <w:rPr>
          <w:b/>
          <w:sz w:val="24"/>
        </w:rPr>
      </w:pPr>
      <w:r w:rsidRPr="002E2C1A">
        <w:rPr>
          <w:b/>
          <w:sz w:val="24"/>
        </w:rPr>
        <w:lastRenderedPageBreak/>
        <w:t>HW Forward Discount Factor</w:t>
      </w:r>
    </w:p>
    <w:p w:rsidR="00F2642A" w:rsidRPr="006E6982" w:rsidRDefault="00F2642A" w:rsidP="00F2642A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+α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264DC6" w:rsidRPr="002D0B8F" w:rsidRDefault="00F2642A" w:rsidP="00264DC6">
      <w:pPr>
        <w:ind w:leftChars="400" w:left="800"/>
        <w:rPr>
          <w:sz w:val="24"/>
          <w:szCs w:val="24"/>
        </w:rPr>
      </w:pPr>
      <w:r w:rsidRPr="002D0B8F">
        <w:rPr>
          <w:rFonts w:hint="eastAsia"/>
          <w:sz w:val="24"/>
          <w:szCs w:val="24"/>
        </w:rPr>
        <w:t xml:space="preserve">여기서 </w:t>
      </w:r>
      <m:oMath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</m:oMath>
      <w:r w:rsidRPr="002D0B8F">
        <w:rPr>
          <w:rFonts w:hint="eastAsia"/>
          <w:sz w:val="24"/>
          <w:szCs w:val="24"/>
        </w:rPr>
        <w:t xml:space="preserve">는 평균 </w:t>
      </w:r>
      <w:r w:rsidRPr="002D0B8F">
        <w:rPr>
          <w:sz w:val="24"/>
          <w:szCs w:val="24"/>
        </w:rPr>
        <w:t xml:space="preserve">x(t)B(t,T), </w:t>
      </w:r>
      <w:r w:rsidRPr="002D0B8F">
        <w:rPr>
          <w:rFonts w:hint="eastAsia"/>
          <w:sz w:val="24"/>
          <w:szCs w:val="24"/>
        </w:rPr>
        <w:t>분산 V(t,T)인 정규분포를 따른다.</w:t>
      </w:r>
    </w:p>
    <w:p w:rsidR="002D0B8F" w:rsidRPr="002D0B8F" w:rsidRDefault="002D0B8F" w:rsidP="00264DC6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B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κ</m:t>
              </m:r>
            </m:den>
          </m:f>
        </m:oMath>
      </m:oMathPara>
    </w:p>
    <w:p w:rsidR="00BA3298" w:rsidRPr="00BA3298" w:rsidRDefault="002D0B8F" w:rsidP="00264DC6">
      <w:pPr>
        <w:ind w:leftChars="400" w:left="80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≈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2D0B8F" w:rsidRPr="002D0B8F" w:rsidRDefault="00BA3298" w:rsidP="00264DC6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T-t+2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-2κ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2κ</m:t>
                  </m:r>
                </m:den>
              </m:f>
            </m:e>
          </m:d>
        </m:oMath>
      </m:oMathPara>
    </w:p>
    <w:p w:rsidR="00F20507" w:rsidRPr="00F20507" w:rsidRDefault="00F20507" w:rsidP="00264DC6">
      <w:pPr>
        <w:ind w:leftChars="400" w:left="800"/>
        <w:rPr>
          <w:color w:val="000000" w:themeColor="text1"/>
          <w:kern w:val="0"/>
          <w:sz w:val="19"/>
          <w:szCs w:val="19"/>
        </w:rPr>
      </w:pPr>
    </w:p>
    <w:p w:rsidR="00F2642A" w:rsidRPr="00F20507" w:rsidRDefault="002D0B8F" w:rsidP="00264DC6">
      <w:pPr>
        <w:ind w:leftChars="400" w:left="800"/>
        <w:rPr>
          <w:sz w:val="24"/>
        </w:rPr>
      </w:pPr>
      <w:r>
        <w:rPr>
          <w:rFonts w:hint="eastAsia"/>
          <w:sz w:val="24"/>
        </w:rPr>
        <w:t xml:space="preserve">따라서 위험 중립 측도에서 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t,T</m:t>
            </m:r>
          </m:e>
        </m:d>
      </m:oMath>
      <w:r>
        <w:rPr>
          <w:rFonts w:hint="eastAsia"/>
          <w:sz w:val="24"/>
        </w:rPr>
        <w:t>는 정규분포의 적률생성함수(</w:t>
      </w:r>
      <w:r>
        <w:rPr>
          <w:sz w:val="24"/>
        </w:rPr>
        <w:t>Moment Generate Function)</w:t>
      </w:r>
      <w:r>
        <w:rPr>
          <w:rFonts w:hint="eastAsia"/>
          <w:sz w:val="24"/>
        </w:rPr>
        <w:t>에 따라 다음과 같다.</w:t>
      </w:r>
    </w:p>
    <w:p w:rsidR="002E2C1A" w:rsidRPr="002E2C1A" w:rsidRDefault="002D0B8F" w:rsidP="002E2C1A">
      <w:pPr>
        <w:pStyle w:val="a3"/>
        <w:numPr>
          <w:ilvl w:val="0"/>
          <w:numId w:val="7"/>
        </w:numPr>
        <w:ind w:leftChars="0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tx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μt+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2E2C1A">
        <w:rPr>
          <w:rFonts w:hint="eastAsia"/>
          <w:sz w:val="24"/>
          <w:szCs w:val="24"/>
        </w:rPr>
        <w:t xml:space="preserve"> MGF of Normal Distribution</w:t>
      </w:r>
      <w:r w:rsidR="002E2C1A" w:rsidRPr="002E2C1A">
        <w:rPr>
          <w:sz w:val="24"/>
          <w:szCs w:val="24"/>
        </w:rPr>
        <w:t xml:space="preserve"> </w:t>
      </w:r>
      <w:r w:rsidR="002E2C1A" w:rsidRPr="002E2C1A">
        <w:rPr>
          <w:rFonts w:hint="eastAsia"/>
          <w:sz w:val="24"/>
          <w:szCs w:val="24"/>
        </w:rPr>
        <w:t>따라서,</w:t>
      </w:r>
    </w:p>
    <w:p w:rsidR="002D0B8F" w:rsidRPr="000311CD" w:rsidRDefault="002D0B8F" w:rsidP="002D0B8F">
      <w:pPr>
        <w:ind w:leftChars="400" w:left="800"/>
        <w:jc w:val="center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t,T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0311CD" w:rsidRDefault="000311CD" w:rsidP="000311CD">
      <w:pPr>
        <w:ind w:leftChars="400" w:left="800"/>
        <w:jc w:val="left"/>
        <w:rPr>
          <w:sz w:val="24"/>
          <w:szCs w:val="24"/>
        </w:rPr>
      </w:pPr>
    </w:p>
    <w:p w:rsidR="000311CD" w:rsidRDefault="000311CD" w:rsidP="000311CD">
      <w:pPr>
        <w:ind w:leftChars="400"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0시점 시장에서 관측된 만</w:t>
      </w:r>
      <w:r w:rsidR="002E2C1A">
        <w:rPr>
          <w:rFonts w:hint="eastAsia"/>
          <w:sz w:val="24"/>
          <w:szCs w:val="24"/>
        </w:rPr>
        <w:t>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인 </w:t>
      </w:r>
      <w:r>
        <w:rPr>
          <w:sz w:val="24"/>
          <w:szCs w:val="24"/>
        </w:rPr>
        <w:t>Zero Bond</w:t>
      </w:r>
      <w:r w:rsidR="00C83A0F"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</m:oMath>
      <w:r>
        <w:rPr>
          <w:rFonts w:hint="eastAsia"/>
          <w:sz w:val="24"/>
          <w:szCs w:val="24"/>
        </w:rPr>
        <w:t>가 다음을 만족한다.</w:t>
      </w:r>
    </w:p>
    <w:p w:rsidR="000311CD" w:rsidRPr="002E2C1A" w:rsidRDefault="00BA3298" w:rsidP="000311CD">
      <w:pPr>
        <w:ind w:leftChars="400" w:left="800"/>
        <w:jc w:val="lef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sup>
          </m:sSup>
        </m:oMath>
      </m:oMathPara>
    </w:p>
    <w:p w:rsidR="00C83A0F" w:rsidRPr="002E2C1A" w:rsidRDefault="00BA3298" w:rsidP="000311CD">
      <w:pPr>
        <w:ind w:leftChars="400" w:left="800"/>
        <w:jc w:val="lef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0,T</m:t>
              </m: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sup>
          </m:sSup>
        </m:oMath>
      </m:oMathPara>
    </w:p>
    <w:p w:rsidR="000311CD" w:rsidRDefault="000311CD" w:rsidP="000311CD">
      <w:pPr>
        <w:ind w:leftChars="400"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따라서</w:t>
      </w:r>
    </w:p>
    <w:p w:rsidR="000311CD" w:rsidRPr="00197FF2" w:rsidRDefault="00BA3298" w:rsidP="000311CD">
      <w:pPr>
        <w:ind w:leftChars="400" w:left="800"/>
        <w:jc w:val="left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0,t</m:t>
                      </m:r>
                    </m:e>
                  </m:d>
                </m:e>
              </m:d>
            </m:sup>
          </m:sSup>
        </m:oMath>
      </m:oMathPara>
    </w:p>
    <w:p w:rsidR="00C83A0F" w:rsidRPr="00197FF2" w:rsidRDefault="00BA3298" w:rsidP="00C83A0F">
      <w:pPr>
        <w:pStyle w:val="a3"/>
        <w:ind w:leftChars="780" w:left="15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0,t</m:t>
                          </m:r>
                        </m:e>
                      </m: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264DC6" w:rsidRPr="00197FF2" w:rsidRDefault="00BA3298" w:rsidP="00264DC6">
      <w:pPr>
        <w:pStyle w:val="a3"/>
        <w:ind w:leftChars="780" w:left="15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+QVTerm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</m:e>
              </m:d>
            </m:e>
          </m:func>
        </m:oMath>
      </m:oMathPara>
    </w:p>
    <w:p w:rsidR="00F20507" w:rsidRPr="00F20507" w:rsidRDefault="00F20507" w:rsidP="006840D3">
      <w:pPr>
        <w:rPr>
          <w:rFonts w:hint="eastAsia"/>
          <w:sz w:val="24"/>
        </w:rPr>
      </w:pPr>
    </w:p>
    <w:p w:rsidR="00264DC6" w:rsidRDefault="00264DC6" w:rsidP="00264DC6">
      <w:pPr>
        <w:ind w:leftChars="400" w:left="800"/>
        <w:rPr>
          <w:sz w:val="24"/>
        </w:rPr>
      </w:pPr>
      <w:r>
        <w:rPr>
          <w:rFonts w:hint="eastAsia"/>
          <w:sz w:val="24"/>
        </w:rPr>
        <w:lastRenderedPageBreak/>
        <w:t>HW Forward Swap Rate</w:t>
      </w:r>
    </w:p>
    <w:p w:rsidR="00264DC6" w:rsidRPr="00493E24" w:rsidRDefault="00BA3298" w:rsidP="00264DC6">
      <w:pPr>
        <w:pStyle w:val="a3"/>
        <w:ind w:leftChars="800" w:left="16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FSR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ctrlPr>
                <w:rPr>
                  <w:rFonts w:ascii="Cambria Math" w:hAnsi="Cambria Math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timenode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forwardstart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swapmat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HW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timenode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forwardstart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HW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timenode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HW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timenode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den>
          </m:f>
        </m:oMath>
      </m:oMathPara>
    </w:p>
    <w:p w:rsidR="00264DC6" w:rsidRPr="00324FD9" w:rsidRDefault="00264DC6" w:rsidP="00264DC6">
      <w:pPr>
        <w:ind w:leftChars="400" w:left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forwardstart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Forward Swap Start T</m:t>
          </m:r>
        </m:oMath>
      </m:oMathPara>
    </w:p>
    <w:p w:rsidR="00264DC6" w:rsidRDefault="00264DC6" w:rsidP="00264DC6">
      <w:pPr>
        <w:ind w:leftChars="400" w:left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First Swap Coupon T</m:t>
          </m:r>
        </m:oMath>
      </m:oMathPara>
    </w:p>
    <w:p w:rsidR="00264DC6" w:rsidRPr="008E3AEB" w:rsidRDefault="00264DC6" w:rsidP="00264DC6">
      <w:pPr>
        <w:ind w:leftChars="400" w:left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swapmat</m:t>
              </m:r>
            </m:sub>
          </m:sSub>
        </m:oMath>
      </m:oMathPara>
    </w:p>
    <w:p w:rsidR="00264DC6" w:rsidRDefault="00264DC6" w:rsidP="00264DC6">
      <w:pPr>
        <w:ind w:leftChars="400" w:left="800"/>
        <w:rPr>
          <w:sz w:val="24"/>
        </w:rPr>
      </w:pPr>
      <w:r>
        <w:rPr>
          <w:rFonts w:hint="eastAsia"/>
          <w:sz w:val="24"/>
        </w:rPr>
        <w:t xml:space="preserve">HW </w:t>
      </w:r>
      <w:r>
        <w:rPr>
          <w:sz w:val="24"/>
        </w:rPr>
        <w:t>Swaption Value</w:t>
      </w:r>
    </w:p>
    <w:p w:rsidR="00264DC6" w:rsidRDefault="00264DC6" w:rsidP="00264DC6">
      <w:pPr>
        <w:pStyle w:val="a3"/>
        <w:numPr>
          <w:ilvl w:val="0"/>
          <w:numId w:val="6"/>
        </w:numPr>
        <w:ind w:leftChars="600" w:left="1560"/>
        <w:rPr>
          <w:sz w:val="24"/>
        </w:rPr>
      </w:pPr>
      <w:r>
        <w:rPr>
          <w:rFonts w:hint="eastAsia"/>
          <w:sz w:val="24"/>
        </w:rPr>
        <w:t>Swaption Value</w:t>
      </w:r>
      <w:r>
        <w:rPr>
          <w:sz w:val="24"/>
        </w:rPr>
        <w:t xml:space="preserve"> on node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</w:p>
    <w:p w:rsidR="00264DC6" w:rsidRPr="00324FD9" w:rsidRDefault="00264DC6" w:rsidP="00264DC6">
      <w:pPr>
        <w:pStyle w:val="a3"/>
        <w:ind w:leftChars="780" w:left="156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timenode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</m:oMath>
      </m:oMathPara>
    </w:p>
    <w:p w:rsidR="00264DC6" w:rsidRPr="00A60EFC" w:rsidRDefault="00264DC6" w:rsidP="00A60EFC">
      <w:pPr>
        <w:pStyle w:val="a3"/>
        <w:ind w:leftChars="680" w:left="1360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=max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FSR</m:t>
                  </m:r>
                  <m:ctrlPr>
                    <w:rPr>
                      <w:rFonts w:ascii="Cambria Math" w:hAnsi="Cambria Math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HW</m:t>
                  </m:r>
                  <m:ctrlPr>
                    <w:rPr>
                      <w:rFonts w:ascii="Cambria Math" w:hAnsi="Cambria Math"/>
                      <w:szCs w:val="20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timenode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forwardstart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swapmat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</w:rPr>
                <m:t>-Strike,0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HW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timenode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>
              </m:d>
            </m:e>
          </m:nary>
        </m:oMath>
      </m:oMathPara>
    </w:p>
    <w:p w:rsidR="00264DC6" w:rsidRDefault="00264DC6" w:rsidP="00264DC6">
      <w:pPr>
        <w:ind w:leftChars="400" w:left="800"/>
        <w:rPr>
          <w:sz w:val="24"/>
        </w:rPr>
      </w:pPr>
    </w:p>
    <w:p w:rsidR="00264DC6" w:rsidRDefault="00264DC6" w:rsidP="00264DC6">
      <w:pPr>
        <w:ind w:leftChars="400" w:left="800"/>
        <w:rPr>
          <w:sz w:val="24"/>
        </w:rPr>
      </w:pPr>
      <w:r>
        <w:rPr>
          <w:rFonts w:hint="eastAsia"/>
          <w:sz w:val="24"/>
        </w:rPr>
        <w:t>그리드 세팅 전에 미리 만들어야 할 변수들 3D Array</w:t>
      </w:r>
    </w:p>
    <w:p w:rsidR="00264DC6" w:rsidRPr="001E6326" w:rsidRDefault="00BA3298" w:rsidP="00264DC6">
      <w:pPr>
        <w:ind w:leftChars="400" w:left="80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k=0 to N</m:t>
              </m:r>
            </m:e>
          </m:d>
          <m:r>
            <w:rPr>
              <w:rFonts w:ascii="Cambria Math" w:hAnsi="Cambria Math"/>
            </w:rPr>
            <m:t>→NOption×Time Greed</m:t>
          </m:r>
          <m:r>
            <w:rPr>
              <w:rFonts w:ascii="Cambria Math" w:hAnsi="Cambria Math" w:hint="eastAsia"/>
            </w:rPr>
            <m:t>개수만큼</m:t>
          </m:r>
        </m:oMath>
      </m:oMathPara>
    </w:p>
    <w:p w:rsidR="00264DC6" w:rsidRPr="001E6326" w:rsidRDefault="00BA3298" w:rsidP="00264DC6">
      <w:pPr>
        <w:ind w:leftChars="400" w:left="80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QVTerm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k=0 to 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→NOption×Time Greed</m:t>
          </m:r>
          <m:r>
            <w:rPr>
              <w:rFonts w:ascii="Cambria Math" w:hAnsi="Cambria Math" w:hint="eastAsia"/>
            </w:rPr>
            <m:t>개수만큼</m:t>
          </m:r>
        </m:oMath>
      </m:oMathPara>
    </w:p>
    <w:p w:rsidR="00264DC6" w:rsidRPr="001E6326" w:rsidRDefault="00BA3298" w:rsidP="00264DC6">
      <w:pPr>
        <w:ind w:leftChars="400" w:left="800"/>
        <w:rPr>
          <w:sz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|k=0 to N</m:t>
              </m:r>
            </m:e>
          </m:d>
          <m:r>
            <w:rPr>
              <w:rFonts w:ascii="Cambria Math" w:hAnsi="Cambria Math"/>
            </w:rPr>
            <m:t>→NOption×Time Greed</m:t>
          </m:r>
          <m:r>
            <w:rPr>
              <w:rFonts w:ascii="Cambria Math" w:hAnsi="Cambria Math" w:hint="eastAsia"/>
            </w:rPr>
            <m:t>개수만큼</m:t>
          </m:r>
        </m:oMath>
      </m:oMathPara>
    </w:p>
    <w:p w:rsidR="00264DC6" w:rsidRPr="00383593" w:rsidRDefault="00264DC6" w:rsidP="00264DC6">
      <w:pPr>
        <w:pStyle w:val="a3"/>
        <w:spacing w:after="200" w:line="276" w:lineRule="auto"/>
        <w:ind w:leftChars="0" w:left="760"/>
      </w:pPr>
    </w:p>
    <w:p w:rsidR="00C13D0A" w:rsidRDefault="00C13D0A" w:rsidP="00FF255A"/>
    <w:p w:rsidR="00197FF2" w:rsidRDefault="00197FF2" w:rsidP="00FF255A"/>
    <w:p w:rsidR="00197FF2" w:rsidRDefault="00197FF2" w:rsidP="00FF255A"/>
    <w:p w:rsidR="00197FF2" w:rsidRDefault="00197FF2" w:rsidP="00FF255A"/>
    <w:p w:rsidR="006840D3" w:rsidRDefault="006840D3" w:rsidP="00FF255A"/>
    <w:p w:rsidR="006840D3" w:rsidRDefault="006840D3" w:rsidP="00FF255A"/>
    <w:p w:rsidR="006840D3" w:rsidRDefault="006840D3" w:rsidP="00FF255A">
      <w:pPr>
        <w:rPr>
          <w:rFonts w:hint="eastAsia"/>
        </w:rPr>
      </w:pPr>
    </w:p>
    <w:p w:rsidR="00197FF2" w:rsidRDefault="00197FF2" w:rsidP="00FF255A"/>
    <w:p w:rsidR="00A60EFC" w:rsidRDefault="00A60EFC" w:rsidP="00FF255A">
      <w:pPr>
        <w:rPr>
          <w:rFonts w:hint="eastAsia"/>
        </w:rPr>
      </w:pPr>
    </w:p>
    <w:p w:rsidR="00197FF2" w:rsidRPr="00197FF2" w:rsidRDefault="00197FF2" w:rsidP="00D3340E">
      <w:pPr>
        <w:rPr>
          <w:b/>
          <w:sz w:val="24"/>
        </w:rPr>
      </w:pPr>
      <w:r w:rsidRPr="00197FF2">
        <w:rPr>
          <w:rFonts w:hint="eastAsia"/>
          <w:b/>
          <w:sz w:val="24"/>
        </w:rPr>
        <w:lastRenderedPageBreak/>
        <w:t xml:space="preserve">C언어 </w:t>
      </w:r>
      <w:r>
        <w:rPr>
          <w:rFonts w:hint="eastAsia"/>
          <w:b/>
          <w:sz w:val="24"/>
        </w:rPr>
        <w:t>함수</w:t>
      </w:r>
    </w:p>
    <w:p w:rsidR="00197FF2" w:rsidRPr="00D3340E" w:rsidRDefault="00197FF2" w:rsidP="00D3340E">
      <w:pPr>
        <w:pStyle w:val="a3"/>
        <w:numPr>
          <w:ilvl w:val="0"/>
          <w:numId w:val="8"/>
        </w:numPr>
        <w:ind w:leftChars="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B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t,T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-κ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T-t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24"/>
              </w:rPr>
              <m:t>κ</m:t>
            </m:r>
          </m:den>
        </m:f>
      </m:oMath>
    </w:p>
    <w:p w:rsidR="00197FF2" w:rsidRDefault="00197FF2" w:rsidP="00D3340E">
      <w:pPr>
        <w:ind w:leftChars="400" w:left="800"/>
        <w:rPr>
          <w:sz w:val="24"/>
        </w:rPr>
      </w:pPr>
      <w:r>
        <w:rPr>
          <w:noProof/>
        </w:rPr>
        <w:drawing>
          <wp:inline distT="0" distB="0" distL="0" distR="0" wp14:anchorId="4CAFA7E6" wp14:editId="09C900E5">
            <wp:extent cx="2919046" cy="52126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204" cy="56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07" w:rsidRPr="00F20507" w:rsidRDefault="00F20507" w:rsidP="00F20507">
      <w:pPr>
        <w:pStyle w:val="a3"/>
        <w:numPr>
          <w:ilvl w:val="0"/>
          <w:numId w:val="8"/>
        </w:numPr>
        <w:ind w:leftChars="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color w:val="000000" w:themeColor="text1"/>
                <w:kern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kern w:val="0"/>
                    <w:sz w:val="24"/>
                    <w:szCs w:val="24"/>
                  </w:rPr>
                  <m:t>κ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kern w:val="0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="돋움체" w:hAnsi="Cambria Math" w:cs="돋움체"/>
                <w:color w:val="000000" w:themeColor="text1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돋움체" w:hAnsi="Cambria Math" w:cs="돋움체"/>
                <w:color w:val="000000" w:themeColor="text1"/>
                <w:kern w:val="0"/>
                <w:sz w:val="24"/>
                <w:szCs w:val="24"/>
              </w:rPr>
              <m:t>T-t+2</m:t>
            </m:r>
            <m:f>
              <m:fPr>
                <m:ctrlPr>
                  <w:rPr>
                    <w:rFonts w:ascii="Cambria Math" w:eastAsia="돋움체" w:hAnsi="Cambria Math" w:cs="돋움체"/>
                    <w:color w:val="000000" w:themeColor="text1"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돋움체" w:hAnsi="Cambria Math" w:cs="돋움체"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돋움체" w:hAnsi="Cambria Math" w:cs="돋움체"/>
                        <w:color w:val="000000" w:themeColor="text1"/>
                        <w:kern w:val="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돋움체" w:hAnsi="Cambria Math" w:cs="돋움체"/>
                        <w:color w:val="000000" w:themeColor="text1"/>
                        <w:kern w:val="0"/>
                        <w:sz w:val="24"/>
                        <w:szCs w:val="24"/>
                      </w:rPr>
                      <m:t>-κ</m:t>
                    </m:r>
                    <m:d>
                      <m:dPr>
                        <m:ctrlPr>
                          <w:rPr>
                            <w:rFonts w:ascii="Cambria Math" w:eastAsia="돋움체" w:hAnsi="Cambria Math" w:cs="돋움체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돋움체" w:hAnsi="Cambria Math" w:cs="돋움체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m:t>T-t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돋움체" w:hAnsi="Cambria Math" w:cs="돋움체"/>
                    <w:color w:val="000000" w:themeColor="text1"/>
                    <w:kern w:val="0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돋움체" w:hAnsi="Cambria Math" w:cs="돋움체"/>
                    <w:color w:val="000000" w:themeColor="text1"/>
                    <w:kern w:val="0"/>
                    <w:sz w:val="24"/>
                    <w:szCs w:val="24"/>
                  </w:rPr>
                  <m:t>κ</m:t>
                </m:r>
              </m:den>
            </m:f>
            <m:r>
              <m:rPr>
                <m:sty m:val="p"/>
              </m:rPr>
              <w:rPr>
                <w:rFonts w:ascii="Cambria Math" w:eastAsia="돋움체" w:hAnsi="Cambria Math" w:cs="돋움체"/>
                <w:color w:val="000000" w:themeColor="text1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돋움체" w:hAnsi="Cambria Math" w:cs="돋움체"/>
                    <w:color w:val="000000" w:themeColor="text1"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돋움체" w:hAnsi="Cambria Math" w:cs="돋움체"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돋움체" w:hAnsi="Cambria Math" w:cs="돋움체"/>
                        <w:color w:val="000000" w:themeColor="text1"/>
                        <w:kern w:val="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돋움체" w:hAnsi="Cambria Math" w:cs="돋움체"/>
                        <w:color w:val="000000" w:themeColor="text1"/>
                        <w:kern w:val="0"/>
                        <w:sz w:val="24"/>
                        <w:szCs w:val="24"/>
                      </w:rPr>
                      <m:t>-2κ</m:t>
                    </m:r>
                    <m:d>
                      <m:dPr>
                        <m:ctrlPr>
                          <w:rPr>
                            <w:rFonts w:ascii="Cambria Math" w:eastAsia="돋움체" w:hAnsi="Cambria Math" w:cs="돋움체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돋움체" w:hAnsi="Cambria Math" w:cs="돋움체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m:t>T-t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돋움체" w:hAnsi="Cambria Math" w:cs="돋움체"/>
                    <w:color w:val="000000" w:themeColor="text1"/>
                    <w:kern w:val="0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돋움체" w:hAnsi="Cambria Math" w:cs="돋움체"/>
                    <w:color w:val="000000" w:themeColor="text1"/>
                    <w:kern w:val="0"/>
                    <w:sz w:val="24"/>
                    <w:szCs w:val="24"/>
                  </w:rPr>
                  <m:t>2κ</m:t>
                </m:r>
              </m:den>
            </m:f>
          </m:e>
        </m:d>
      </m:oMath>
    </w:p>
    <w:p w:rsidR="00954879" w:rsidRPr="00954879" w:rsidRDefault="00F20507" w:rsidP="00954879">
      <w:pPr>
        <w:ind w:leftChars="400" w:left="800"/>
        <w:rPr>
          <w:sz w:val="24"/>
        </w:rPr>
      </w:pPr>
      <w:r>
        <w:rPr>
          <w:noProof/>
        </w:rPr>
        <w:drawing>
          <wp:inline distT="0" distB="0" distL="0" distR="0" wp14:anchorId="5FECB68C" wp14:editId="3910B738">
            <wp:extent cx="5731510" cy="1301261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338" cy="13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F2" w:rsidRPr="00D3340E" w:rsidRDefault="00D3340E" w:rsidP="00D3340E">
      <w:pPr>
        <w:pStyle w:val="a3"/>
        <w:numPr>
          <w:ilvl w:val="0"/>
          <w:numId w:val="8"/>
        </w:numPr>
        <w:spacing w:after="200" w:line="276" w:lineRule="auto"/>
        <w:ind w:left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BSSwaption=N×Annuity×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start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end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-XN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</m:oMath>
    </w:p>
    <w:p w:rsidR="00D3340E" w:rsidRDefault="00D3340E" w:rsidP="00954879">
      <w:pPr>
        <w:ind w:leftChars="400" w:left="800"/>
        <w:jc w:val="center"/>
      </w:pPr>
      <w:r>
        <w:rPr>
          <w:noProof/>
        </w:rPr>
        <w:drawing>
          <wp:inline distT="0" distB="0" distL="0" distR="0" wp14:anchorId="538DAD6E" wp14:editId="542FD3F9">
            <wp:extent cx="5731510" cy="50304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0E" w:rsidRPr="00621DF9" w:rsidRDefault="00D3340E" w:rsidP="00D3340E">
      <w:pPr>
        <w:ind w:leftChars="400" w:left="800"/>
      </w:pPr>
      <w:r>
        <w:rPr>
          <w:rFonts w:hint="eastAsia"/>
          <w:noProof/>
        </w:rPr>
        <w:lastRenderedPageBreak/>
        <w:drawing>
          <wp:inline distT="0" distB="0" distL="0" distR="0">
            <wp:extent cx="5725795" cy="8243570"/>
            <wp:effectExtent l="0" t="0" r="8255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24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40E" w:rsidRPr="00621D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8D5" w:rsidRDefault="009678D5" w:rsidP="00A879E0">
      <w:pPr>
        <w:spacing w:after="0" w:line="240" w:lineRule="auto"/>
      </w:pPr>
      <w:r>
        <w:separator/>
      </w:r>
    </w:p>
  </w:endnote>
  <w:endnote w:type="continuationSeparator" w:id="0">
    <w:p w:rsidR="009678D5" w:rsidRDefault="009678D5" w:rsidP="00A8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8D5" w:rsidRDefault="009678D5" w:rsidP="00A879E0">
      <w:pPr>
        <w:spacing w:after="0" w:line="240" w:lineRule="auto"/>
      </w:pPr>
      <w:r>
        <w:separator/>
      </w:r>
    </w:p>
  </w:footnote>
  <w:footnote w:type="continuationSeparator" w:id="0">
    <w:p w:rsidR="009678D5" w:rsidRDefault="009678D5" w:rsidP="00A87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77E"/>
    <w:multiLevelType w:val="multilevel"/>
    <w:tmpl w:val="EEC0DBD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EnclosedCircle"/>
      <w:lvlText w:val="%2"/>
      <w:lvlJc w:val="left"/>
      <w:pPr>
        <w:ind w:left="148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  <w:b/>
      </w:rPr>
    </w:lvl>
  </w:abstractNum>
  <w:abstractNum w:abstractNumId="1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7C5213"/>
    <w:multiLevelType w:val="hybridMultilevel"/>
    <w:tmpl w:val="D1E49B94"/>
    <w:lvl w:ilvl="0" w:tplc="65C48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AB0724"/>
    <w:multiLevelType w:val="hybridMultilevel"/>
    <w:tmpl w:val="41944A22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3583245"/>
    <w:multiLevelType w:val="hybridMultilevel"/>
    <w:tmpl w:val="28BAE85C"/>
    <w:lvl w:ilvl="0" w:tplc="4CE460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90367D4"/>
    <w:multiLevelType w:val="hybridMultilevel"/>
    <w:tmpl w:val="F9B2B3D2"/>
    <w:lvl w:ilvl="0" w:tplc="279E5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121397"/>
    <w:multiLevelType w:val="hybridMultilevel"/>
    <w:tmpl w:val="BFAE1B4A"/>
    <w:lvl w:ilvl="0" w:tplc="FCF6FF0A">
      <w:start w:val="5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7793A25"/>
    <w:multiLevelType w:val="hybridMultilevel"/>
    <w:tmpl w:val="7CECF8D8"/>
    <w:lvl w:ilvl="0" w:tplc="D6423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7C"/>
    <w:rsid w:val="00027644"/>
    <w:rsid w:val="000311CD"/>
    <w:rsid w:val="000B13BE"/>
    <w:rsid w:val="000C4459"/>
    <w:rsid w:val="000F533B"/>
    <w:rsid w:val="00100DEC"/>
    <w:rsid w:val="0013321D"/>
    <w:rsid w:val="00197FF2"/>
    <w:rsid w:val="00243645"/>
    <w:rsid w:val="00264DC6"/>
    <w:rsid w:val="00291CA2"/>
    <w:rsid w:val="002C693C"/>
    <w:rsid w:val="002D0B8F"/>
    <w:rsid w:val="002E2C1A"/>
    <w:rsid w:val="00312028"/>
    <w:rsid w:val="003C26F8"/>
    <w:rsid w:val="003C281B"/>
    <w:rsid w:val="003D6B64"/>
    <w:rsid w:val="003E307D"/>
    <w:rsid w:val="003F1993"/>
    <w:rsid w:val="00474C6F"/>
    <w:rsid w:val="005369BF"/>
    <w:rsid w:val="005A3EF7"/>
    <w:rsid w:val="005D7C82"/>
    <w:rsid w:val="00621DF9"/>
    <w:rsid w:val="006406C9"/>
    <w:rsid w:val="00647E57"/>
    <w:rsid w:val="006840D3"/>
    <w:rsid w:val="006C33A8"/>
    <w:rsid w:val="006E6982"/>
    <w:rsid w:val="00710218"/>
    <w:rsid w:val="00711D8F"/>
    <w:rsid w:val="0071257C"/>
    <w:rsid w:val="007656D4"/>
    <w:rsid w:val="007F0314"/>
    <w:rsid w:val="00855843"/>
    <w:rsid w:val="008B50E9"/>
    <w:rsid w:val="009018A4"/>
    <w:rsid w:val="00911D65"/>
    <w:rsid w:val="00931A12"/>
    <w:rsid w:val="00954879"/>
    <w:rsid w:val="009678D5"/>
    <w:rsid w:val="009C3040"/>
    <w:rsid w:val="00A41FBD"/>
    <w:rsid w:val="00A60EFC"/>
    <w:rsid w:val="00A65EF5"/>
    <w:rsid w:val="00A77DCF"/>
    <w:rsid w:val="00A879E0"/>
    <w:rsid w:val="00B37F5C"/>
    <w:rsid w:val="00B77B29"/>
    <w:rsid w:val="00BA3298"/>
    <w:rsid w:val="00BD4EF4"/>
    <w:rsid w:val="00C13D0A"/>
    <w:rsid w:val="00C27BCA"/>
    <w:rsid w:val="00C576CB"/>
    <w:rsid w:val="00C83A0F"/>
    <w:rsid w:val="00C87438"/>
    <w:rsid w:val="00D3340E"/>
    <w:rsid w:val="00DB569E"/>
    <w:rsid w:val="00E71034"/>
    <w:rsid w:val="00EF129C"/>
    <w:rsid w:val="00EF4547"/>
    <w:rsid w:val="00F20507"/>
    <w:rsid w:val="00F2642A"/>
    <w:rsid w:val="00F713D8"/>
    <w:rsid w:val="00FC55C7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DA1C6"/>
  <w15:chartTrackingRefBased/>
  <w15:docId w15:val="{56C5DA5E-292D-490E-B240-3ED8DBFD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5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57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79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79E0"/>
  </w:style>
  <w:style w:type="paragraph" w:styleId="a5">
    <w:name w:val="footer"/>
    <w:basedOn w:val="a"/>
    <w:link w:val="Char0"/>
    <w:uiPriority w:val="99"/>
    <w:unhideWhenUsed/>
    <w:rsid w:val="00A879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79E0"/>
  </w:style>
  <w:style w:type="character" w:styleId="a6">
    <w:name w:val="Placeholder Text"/>
    <w:basedOn w:val="a0"/>
    <w:uiPriority w:val="99"/>
    <w:semiHidden/>
    <w:rsid w:val="00264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36</cp:revision>
  <cp:lastPrinted>2024-03-03T13:34:00Z</cp:lastPrinted>
  <dcterms:created xsi:type="dcterms:W3CDTF">2022-02-17T01:00:00Z</dcterms:created>
  <dcterms:modified xsi:type="dcterms:W3CDTF">2024-03-04T12:19:00Z</dcterms:modified>
</cp:coreProperties>
</file>