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AC" w:rsidRDefault="00D200C0">
      <w:pPr>
        <w:rPr>
          <w:rFonts w:asciiTheme="majorEastAsia" w:eastAsiaTheme="majorEastAsia" w:hAnsiTheme="majorEastAsia"/>
        </w:rPr>
      </w:pPr>
      <w:r w:rsidRPr="00D200C0">
        <w:rPr>
          <w:rFonts w:asciiTheme="majorEastAsia" w:eastAsiaTheme="majorEastAsia" w:hAnsiTheme="majorEastAsia" w:hint="eastAsia"/>
        </w:rPr>
        <w:t>3</w:t>
      </w:r>
    </w:p>
    <w:p w:rsidR="00D200C0" w:rsidRDefault="00D200C0" w:rsidP="00D200C0">
      <w:pPr>
        <w:rPr>
          <w:rFonts w:asciiTheme="majorEastAsia" w:eastAsiaTheme="majorEastAsia" w:hAnsiTheme="majorEastAsia"/>
          <w:iCs/>
        </w:rPr>
      </w:pPr>
      <w:r>
        <w:rPr>
          <w:rFonts w:asciiTheme="majorEastAsia" w:eastAsiaTheme="majorEastAsia" w:hAnsiTheme="majorEastAsia"/>
          <w:iCs/>
        </w:rPr>
        <w:t>ベルマン方程式</w:t>
      </w:r>
    </w:p>
    <w:p w:rsidR="00D200C0" w:rsidRPr="007F4477" w:rsidRDefault="00860ECF" w:rsidP="00D200C0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D200C0" w:rsidRDefault="00D200C0">
      <w:pPr>
        <w:rPr>
          <w:rFonts w:asciiTheme="majorEastAsia" w:eastAsiaTheme="majorEastAsia" w:hAnsiTheme="majorEastAsia"/>
        </w:rPr>
      </w:pPr>
    </w:p>
    <w:p w:rsidR="00D200C0" w:rsidRDefault="00D200C0">
      <w:pPr>
        <w:rPr>
          <w:rFonts w:asciiTheme="majorEastAsia" w:eastAsiaTheme="majorEastAsia" w:hAnsiTheme="majorEastAsia"/>
        </w:rPr>
      </w:pPr>
    </w:p>
    <w:p w:rsidR="00D200C0" w:rsidRPr="007F4477" w:rsidRDefault="00860ECF" w:rsidP="00D200C0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D200C0" w:rsidRDefault="00860ECF">
      <w:pPr>
        <w:rPr>
          <w:rFonts w:asciiTheme="majorEastAsia" w:eastAsiaTheme="majorEastAsia" w:hAnsiTheme="majorEastAsia"/>
          <w:i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D200C0">
        <w:rPr>
          <w:rFonts w:asciiTheme="majorEastAsia" w:eastAsiaTheme="majorEastAsia" w:hAnsiTheme="majorEastAsia" w:hint="eastAsia"/>
          <w:iCs/>
        </w:rPr>
        <w:t>:k回目の更新がなされた価値関数の推定値</w:t>
      </w:r>
    </w:p>
    <w:p w:rsidR="00D200C0" w:rsidRDefault="00D200C0">
      <w:pPr>
        <w:rPr>
          <w:rFonts w:asciiTheme="majorEastAsia" w:eastAsiaTheme="majorEastAsia" w:hAnsiTheme="majorEastAsia"/>
          <w:iCs/>
        </w:rPr>
      </w:pPr>
    </w:p>
    <w:p w:rsidR="00D200C0" w:rsidRDefault="00D200C0">
      <w:pPr>
        <w:rPr>
          <w:rFonts w:asciiTheme="majorEastAsia" w:eastAsiaTheme="majorEastAsia" w:hAnsiTheme="majorEastAsia"/>
          <w:iCs/>
        </w:rPr>
      </w:pPr>
      <w:r>
        <w:rPr>
          <w:rFonts w:asciiTheme="majorEastAsia" w:eastAsiaTheme="majorEastAsia" w:hAnsiTheme="majorEastAsia"/>
          <w:iCs/>
        </w:rPr>
        <w:t>4</w:t>
      </w:r>
    </w:p>
    <w:p w:rsidR="00A978B4" w:rsidRPr="00A978B4" w:rsidRDefault="00860ECF" w:rsidP="00A978B4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color w:val="FF000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ajorEastAsia" w:hAnsi="Cambria Math"/>
                      <w:color w:val="FF0000"/>
                    </w:rPr>
                    <m:t>s,a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m:rPr>
              <m:brk m:alnAt="2"/>
            </m:rP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aj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aj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A978B4" w:rsidRPr="00A978B4" w:rsidRDefault="00A978B4" w:rsidP="00A978B4">
      <w:pPr>
        <w:rPr>
          <w:rFonts w:asciiTheme="majorEastAsia" w:eastAsiaTheme="majorEastAsia" w:hAnsiTheme="majorEastAsia"/>
          <w:iCs/>
        </w:rPr>
      </w:pPr>
    </w:p>
    <w:p w:rsidR="00A978B4" w:rsidRPr="007F4477" w:rsidRDefault="00860ECF" w:rsidP="00A978B4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=0.5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-1+0.9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L1</m:t>
                          </m:r>
                        </m:e>
                      </m:d>
                    </m:e>
                  </m:d>
                  <m:r>
                    <w:rPr>
                      <w:rFonts w:ascii="Cambria Math" w:eastAsiaTheme="majorEastAsia" w:hAnsi="Cambria Math"/>
                    </w:rPr>
                    <m:t>+0.5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1+0.9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L2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=0.5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L1</m:t>
                          </m:r>
                        </m:e>
                      </m:d>
                    </m:e>
                  </m:d>
                  <m:r>
                    <w:rPr>
                      <w:rFonts w:ascii="Cambria Math" w:eastAsiaTheme="majorEastAsia" w:hAnsi="Cambria Math"/>
                    </w:rPr>
                    <m:t>+0.5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-1+0.9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L2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A978B4" w:rsidRPr="007F4477" w:rsidRDefault="00860ECF" w:rsidP="00A978B4">
      <w:pPr>
        <w:rPr>
          <w:rFonts w:asciiTheme="majorEastAsia" w:eastAsiaTheme="majorEastAsia" w:hAnsiTheme="maj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=0.45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+0.45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=0.45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+0.45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-0.5</m:t>
                  </m:r>
                </m:e>
              </m:eqArr>
            </m:e>
          </m:d>
        </m:oMath>
      </m:oMathPara>
    </w:p>
    <w:p w:rsidR="00D200C0" w:rsidRDefault="00D200C0">
      <w:pPr>
        <w:rPr>
          <w:rFonts w:asciiTheme="majorEastAsia" w:eastAsiaTheme="majorEastAsia" w:hAnsiTheme="majorEastAsia"/>
          <w:iCs/>
        </w:rPr>
      </w:pPr>
    </w:p>
    <w:p w:rsidR="00D200C0" w:rsidRDefault="00A978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</w:p>
    <w:p w:rsidR="00A978B4" w:rsidRPr="005A0918" w:rsidRDefault="00860ECF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L1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=-2.25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L2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=-2.75</m:t>
                  </m:r>
                </m:e>
              </m:eqArr>
            </m:e>
          </m:d>
        </m:oMath>
      </m:oMathPara>
    </w:p>
    <w:p w:rsidR="00A978B4" w:rsidRDefault="00A978B4">
      <w:pPr>
        <w:rPr>
          <w:rFonts w:asciiTheme="majorEastAsia" w:eastAsiaTheme="majorEastAsia" w:hAnsiTheme="majorEastAsia"/>
        </w:rPr>
      </w:pPr>
    </w:p>
    <w:p w:rsidR="00826262" w:rsidRDefault="0082626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3</w:t>
      </w:r>
    </w:p>
    <w:p w:rsidR="00826262" w:rsidRPr="00826262" w:rsidRDefault="00826262">
      <w:p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【改善】</w:t>
      </w:r>
      <m:oMath>
        <m:r>
          <w:rPr>
            <w:rFonts w:ascii="Cambria Math" w:eastAsiaTheme="majorEastAsia" w:hAnsi="Cambria Math"/>
          </w:rPr>
          <m:t>μ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</m:t>
        </m:r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argmax</m:t>
                </m:r>
              </m:e>
              <m:lim>
                <m:r>
                  <w:rPr>
                    <w:rFonts w:ascii="Cambria Math" w:eastAsiaTheme="majorEastAsia" w:hAnsi="Cambria Math"/>
                  </w:rPr>
                  <m:t>a</m:t>
                </m: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  <w:color w:val="FF000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ajorEastAsia" w:hAnsi="Cambria Math"/>
                    <w:color w:val="FF0000"/>
                  </w:rPr>
                  <m:t>p(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ajorEastAsia" w:hAnsi="Cambria Math"/>
                    <w:color w:val="FF0000"/>
                  </w:rPr>
                  <m:t>|s,a)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color w:val="FF0000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color w:val="FF000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color w:val="FF0000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+γV(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color w:val="FF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color w:val="FF000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)</m:t>
                    </m:r>
                  </m:e>
                </m:d>
              </m:e>
            </m:nary>
          </m:e>
        </m:func>
      </m:oMath>
    </w:p>
    <w:p w:rsidR="00826262" w:rsidRDefault="0082626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【評価】</w:t>
      </w:r>
      <m:oMath>
        <m:sSup>
          <m:sSupPr>
            <m:ctrlPr>
              <w:rPr>
                <w:rFonts w:ascii="Cambria Math" w:eastAsiaTheme="majorEastAsia" w:hAnsi="Cambria Math"/>
              </w:rPr>
            </m:ctrlPr>
          </m:sSupPr>
          <m:e>
            <m:r>
              <w:rPr>
                <w:rFonts w:ascii="Cambria Math" w:eastAsiaTheme="majorEastAsia" w:hAnsi="Cambria Math"/>
              </w:rPr>
              <m:t>V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  <w:color w:val="FF0000"/>
              </w:rPr>
            </m:ctrlPr>
          </m:naryPr>
          <m:sub>
            <m:sSup>
              <m:sSupPr>
                <m:ctrlPr>
                  <w:rPr>
                    <w:rFonts w:ascii="Cambria Math" w:eastAsiaTheme="maj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/>
                    <w:color w:val="FF0000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ajorEastAsia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eastAsiaTheme="maj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ajorEastAsia" w:hAnsi="Cambria Math"/>
                    <w:color w:val="FF0000"/>
                  </w:rPr>
                  <m:t>s,a</m:t>
                </m:r>
              </m:e>
            </m:d>
            <m:r>
              <w:rPr>
                <w:rFonts w:ascii="Cambria Math" w:eastAsiaTheme="majorEastAsia" w:hAnsi="Cambria Math"/>
                <w:color w:val="FF0000"/>
              </w:rPr>
              <m:t>{r</m:t>
            </m:r>
            <m:d>
              <m:dPr>
                <m:ctrlPr>
                  <w:rPr>
                    <w:rFonts w:ascii="Cambria Math" w:eastAsiaTheme="maj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color w:val="FF0000"/>
                  </w:rPr>
                  <m:t>s,a,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color w:val="FF0000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ajorEastAsia" w:hAnsi="Cambria Math"/>
                <w:color w:val="FF0000"/>
              </w:rPr>
              <m:t>+γV(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eastAsiaTheme="majorEastAsia" w:hAnsi="Cambria Math"/>
                <w:color w:val="FF0000"/>
              </w:rPr>
              <m:t>)}</m:t>
            </m:r>
          </m:e>
        </m:nary>
      </m:oMath>
    </w:p>
    <w:p w:rsidR="00826262" w:rsidRDefault="00826262">
      <w:pPr>
        <w:rPr>
          <w:rFonts w:asciiTheme="majorEastAsia" w:eastAsiaTheme="majorEastAsia" w:hAnsiTheme="majorEastAsia"/>
        </w:rPr>
      </w:pPr>
    </w:p>
    <w:p w:rsidR="00826262" w:rsidRPr="00826262" w:rsidRDefault="00860ECF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p>
              <m:r>
                <w:rPr>
                  <w:rFonts w:ascii="Cambria Math" w:eastAsiaTheme="maj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{r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+γV(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)}</m:t>
                  </m:r>
                </m:e>
              </m:nary>
            </m:e>
          </m:func>
        </m:oMath>
      </m:oMathPara>
    </w:p>
    <w:p w:rsidR="00826262" w:rsidRDefault="00826262">
      <w:pPr>
        <w:rPr>
          <w:rFonts w:asciiTheme="majorEastAsia" w:eastAsiaTheme="majorEastAsia" w:hAnsiTheme="majorEastAsia"/>
        </w:rPr>
      </w:pPr>
    </w:p>
    <w:p w:rsidR="00826262" w:rsidRDefault="0082626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同様に</w:t>
      </w:r>
      <w:r>
        <w:rPr>
          <w:rFonts w:asciiTheme="majorEastAsia" w:eastAsiaTheme="majorEastAsia" w:hAnsiTheme="majorEastAsia" w:hint="eastAsia"/>
        </w:rPr>
        <w:t>、更新式は</w:t>
      </w:r>
    </w:p>
    <w:p w:rsidR="00826262" w:rsidRPr="00826262" w:rsidRDefault="00860ECF" w:rsidP="00826262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{r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)}</m:t>
                  </m:r>
                </m:e>
              </m:nary>
            </m:e>
          </m:func>
        </m:oMath>
      </m:oMathPara>
    </w:p>
    <w:p w:rsidR="00C63C5E" w:rsidRDefault="00C63C5E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510AB5" w:rsidRDefault="00510A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14</w:t>
      </w:r>
    </w:p>
    <w:p w:rsidR="00C63C5E" w:rsidRDefault="00C63C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3×</w:t>
      </w:r>
      <w:r>
        <w:rPr>
          <w:rFonts w:asciiTheme="majorEastAsia" w:eastAsiaTheme="majorEastAsia" w:hAnsiTheme="majorEastAsia"/>
        </w:rPr>
        <w:t>4のグリッドワールドで考える。</w:t>
      </w:r>
    </w:p>
    <w:p w:rsidR="00C63C5E" w:rsidRDefault="00C63C5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決定論的に遷移するため、</w:t>
      </w:r>
    </w:p>
    <w:p w:rsidR="00C63C5E" w:rsidRPr="00C63C5E" w:rsidRDefault="00C63C5E" w:rsidP="00C63C5E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{r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)}</m:t>
                  </m:r>
                </m:e>
              </m:nary>
            </m:e>
          </m:func>
          <m:r>
            <m:rPr>
              <m:brk m:alnAt="2"/>
            </m:rP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ajorEastAsia" w:hAnsi="Cambria Math"/>
                </w:rPr>
                <m:t>{r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/>
                </w:rPr>
                <m:t>+γ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/>
                </w:rPr>
                <m:t>)}</m:t>
              </m:r>
            </m:e>
          </m:func>
        </m:oMath>
      </m:oMathPara>
    </w:p>
    <w:p w:rsidR="00C63C5E" w:rsidRPr="00826262" w:rsidRDefault="00C63C5E" w:rsidP="00C63C5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そして、最適方策は最適状態評価関数から求められる。</w:t>
      </w:r>
    </w:p>
    <w:p w:rsidR="00510AB5" w:rsidRPr="00C63C5E" w:rsidRDefault="00C63C5E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μ</m:t>
              </m:r>
            </m:e>
            <m:sub>
              <m:r>
                <w:rPr>
                  <w:rFonts w:ascii="Cambria Math" w:eastAsiaTheme="maj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ajorEastAsia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{r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)}</m:t>
                  </m:r>
                </m:e>
              </m:nary>
            </m:e>
          </m:func>
          <m:r>
            <m:rPr>
              <m:brk m:alnAt="2"/>
            </m:rPr>
            <w:rPr>
              <w:rFonts w:ascii="Cambria Math" w:eastAsiaTheme="majorEastAsia" w:hAnsi="Cambria Math"/>
            </w:rPr>
            <m:t>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ajorEastAsia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ajorEastAsia" w:hAnsi="Cambria Math"/>
                </w:rPr>
                <m:t>{r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/>
                </w:rPr>
                <m:t>+γ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/>
                </w:rPr>
                <m:t>)}</m:t>
              </m:r>
            </m:e>
          </m:func>
        </m:oMath>
      </m:oMathPara>
      <w:bookmarkStart w:id="0" w:name="_GoBack"/>
      <w:bookmarkEnd w:id="0"/>
    </w:p>
    <w:p w:rsidR="00510AB5" w:rsidRPr="00826262" w:rsidRDefault="00510AB5">
      <w:pPr>
        <w:rPr>
          <w:rFonts w:asciiTheme="majorEastAsia" w:eastAsiaTheme="majorEastAsia" w:hAnsiTheme="majorEastAsia"/>
        </w:rPr>
      </w:pPr>
    </w:p>
    <w:sectPr w:rsidR="00510AB5" w:rsidRPr="00826262" w:rsidSect="00EC2F2D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B3"/>
    <w:rsid w:val="00042BC8"/>
    <w:rsid w:val="00510AB5"/>
    <w:rsid w:val="005878F5"/>
    <w:rsid w:val="005A0918"/>
    <w:rsid w:val="00826262"/>
    <w:rsid w:val="00860ECF"/>
    <w:rsid w:val="00A978B4"/>
    <w:rsid w:val="00B4629D"/>
    <w:rsid w:val="00C63C5E"/>
    <w:rsid w:val="00D200C0"/>
    <w:rsid w:val="00EC2F2D"/>
    <w:rsid w:val="00F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86FC3E-A8F0-46CE-A19B-D82BD3A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bokuzin</dc:creator>
  <cp:keywords/>
  <dc:description/>
  <cp:lastModifiedBy>bokuzin</cp:lastModifiedBy>
  <cp:revision>4</cp:revision>
  <dcterms:created xsi:type="dcterms:W3CDTF">2023-11-22T19:48:00Z</dcterms:created>
  <dcterms:modified xsi:type="dcterms:W3CDTF">2023-11-23T11:29:00Z</dcterms:modified>
</cp:coreProperties>
</file>