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2EF6A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LAPORAN AMALI</w:t>
      </w:r>
    </w:p>
    <w:p w14:paraId="1A739ADA">
      <w:pPr>
        <w:pStyle w:val="146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TAJUK PROJEK 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Sistem E-inventory</w:t>
      </w:r>
    </w:p>
    <w:p w14:paraId="1E6B6E44">
      <w:pPr>
        <w:pStyle w:val="146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TAFSIRAN SENARIO PROJEK : </w:t>
      </w:r>
    </w:p>
    <w:tbl>
      <w:tblPr>
        <w:tblStyle w:val="38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</w:tblGrid>
      <w:tr w14:paraId="37C8E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 w14:paraId="145CE387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0C81A8">
            <w:pPr>
              <w:pStyle w:val="146"/>
              <w:spacing w:after="0" w:line="240" w:lineRule="auto"/>
              <w:ind w:left="0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Tujuan memperkanalkan sistem E-inventory ialah dapat membantu Guru / Staf makmal, pentadbir dan Pembekal untuk mengurus maklumat inventori secara digital yang membolehkan mengurangkan kesilapan rekod, menjimatkan masa,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 xml:space="preserve"> serta membolehkan sekolah menjej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ak aset dengan lebih cepat dan tepat</w:t>
            </w:r>
          </w:p>
          <w:p w14:paraId="020DC96A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>
      <w:pPr>
        <w:pStyle w:val="146"/>
        <w:rPr>
          <w:rFonts w:ascii="Times New Roman" w:hAnsi="Times New Roman" w:cs="Times New Roman"/>
          <w:sz w:val="24"/>
          <w:szCs w:val="24"/>
        </w:rPr>
      </w:pPr>
    </w:p>
    <w:p w14:paraId="02B17AED">
      <w:pPr>
        <w:pStyle w:val="146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ANALISIS PELAKON : </w:t>
      </w:r>
    </w:p>
    <w:tbl>
      <w:tblPr>
        <w:tblStyle w:val="38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9"/>
        <w:gridCol w:w="4057"/>
      </w:tblGrid>
      <w:tr w14:paraId="7318A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2A114ACD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Pelakon(Aktor)</w:t>
            </w:r>
          </w:p>
        </w:tc>
        <w:tc>
          <w:tcPr>
            <w:tcW w:w="4428" w:type="dxa"/>
          </w:tcPr>
          <w:p w14:paraId="746F7642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 dalam Sistem</w:t>
            </w:r>
          </w:p>
        </w:tc>
      </w:tr>
      <w:tr w14:paraId="65773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vAlign w:val="center"/>
          </w:tcPr>
          <w:p w14:paraId="33D59B95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D7FD90C">
            <w:pPr>
              <w:pStyle w:val="146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Guru / Staf makmal</w:t>
            </w:r>
          </w:p>
          <w:p w14:paraId="449B6102">
            <w:pPr>
              <w:pStyle w:val="146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4428" w:type="dxa"/>
            <w:vAlign w:val="bottom"/>
          </w:tcPr>
          <w:p w14:paraId="22E92683">
            <w:pPr>
              <w:pStyle w:val="146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Merekodkan dan mengemas kini stok inventori</w:t>
            </w:r>
          </w:p>
          <w:p w14:paraId="72131F0A">
            <w:pPr>
              <w:pStyle w:val="146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14:paraId="6A31C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489C79F6">
            <w:pPr>
              <w:pStyle w:val="146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8FE9887">
            <w:pPr>
              <w:pStyle w:val="146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Pembekal</w:t>
            </w:r>
          </w:p>
          <w:p w14:paraId="620577B7">
            <w:pPr>
              <w:pStyle w:val="146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4428" w:type="dxa"/>
          </w:tcPr>
          <w:p w14:paraId="4A2E3847">
            <w:pPr>
              <w:pStyle w:val="146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Menyalurkan maklumat penghantaran dan penerimaan stok baharu</w:t>
            </w:r>
          </w:p>
        </w:tc>
      </w:tr>
      <w:tr w14:paraId="6F88A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4628A9F0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C0464">
            <w:pPr>
              <w:pStyle w:val="146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Pentadbir sekolah</w:t>
            </w:r>
          </w:p>
          <w:p w14:paraId="174B9ADA">
            <w:pPr>
              <w:pStyle w:val="146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4428" w:type="dxa"/>
          </w:tcPr>
          <w:p w14:paraId="60712440">
            <w:pPr>
              <w:pStyle w:val="146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Menyemak laporan dan menyelia data inventori</w:t>
            </w:r>
          </w:p>
        </w:tc>
      </w:tr>
    </w:tbl>
    <w:p w14:paraId="2046F846">
      <w:pPr>
        <w:pStyle w:val="146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>
      <w:pPr>
        <w:pStyle w:val="146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Arahan: Tandakan (</w:t>
      </w:r>
      <w:r>
        <w:rPr>
          <w:rFonts w:ascii="Segoe UI Symbol" w:hAnsi="Segoe UI Symbol" w:cs="Segoe UI Symbol"/>
          <w:sz w:val="24"/>
          <w:szCs w:val="24"/>
        </w:rPr>
        <w:t>✓</w:t>
      </w:r>
      <w:r>
        <w:rPr>
          <w:rFonts w:ascii="Times New Roman" w:hAnsi="Times New Roman" w:cs="Times New Roman"/>
          <w:sz w:val="24"/>
          <w:szCs w:val="24"/>
        </w:rPr>
        <w:t>) pada ruangan "Ya" atau "Tidak" berdasarkan semakan terhadap setiap rajah UML yang telah dibina.</w:t>
      </w:r>
    </w:p>
    <w:tbl>
      <w:tblPr>
        <w:tblStyle w:val="38"/>
        <w:tblW w:w="0" w:type="auto"/>
        <w:tblInd w:w="6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387"/>
        <w:gridCol w:w="992"/>
        <w:gridCol w:w="1019"/>
      </w:tblGrid>
      <w:tr w14:paraId="4EA7B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D8D8D8" w:themeFill="background1" w:themeFillShade="D9"/>
          </w:tcPr>
          <w:p w14:paraId="5EF59D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8D8D8" w:themeFill="background1" w:themeFillShade="D9"/>
          </w:tcPr>
          <w:p w14:paraId="0FB2BE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 Semakan</w:t>
            </w:r>
          </w:p>
        </w:tc>
        <w:tc>
          <w:tcPr>
            <w:tcW w:w="992" w:type="dxa"/>
            <w:shd w:val="clear" w:color="auto" w:fill="D8D8D8" w:themeFill="background1" w:themeFillShade="D9"/>
          </w:tcPr>
          <w:p w14:paraId="574E7A5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8D8D8" w:themeFill="background1" w:themeFillShade="D9"/>
          </w:tcPr>
          <w:p w14:paraId="36B737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78B83A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7A860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146764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Semua Aktor (Pelakon) telah dikenal pasti dan diwakili</w:t>
            </w:r>
          </w:p>
          <w:p w14:paraId="5D7934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ya</w:t>
            </w:r>
          </w:p>
        </w:tc>
        <w:tc>
          <w:tcPr>
            <w:tcW w:w="1019" w:type="dxa"/>
          </w:tcPr>
          <w:p w14:paraId="22B0FA7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549D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020B42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Semua Fungsi Utama (Use Case) telah diwakili</w:t>
            </w:r>
          </w:p>
          <w:p w14:paraId="050375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ya</w:t>
            </w:r>
          </w:p>
        </w:tc>
        <w:tc>
          <w:tcPr>
            <w:tcW w:w="1019" w:type="dxa"/>
          </w:tcPr>
          <w:p w14:paraId="4F69B4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7240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1C56A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Terdapat Sempadan Sistem (System Boundary) yang jelas merangkumi semua Use Case</w:t>
            </w:r>
          </w:p>
          <w:p w14:paraId="43768F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ya</w:t>
            </w:r>
          </w:p>
        </w:tc>
        <w:tc>
          <w:tcPr>
            <w:tcW w:w="1019" w:type="dxa"/>
          </w:tcPr>
          <w:p w14:paraId="6A0F47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6F6D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6C9D4F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Hubungan antara setiap Aktor dengan Use Case yang diakses adalah betul</w:t>
            </w:r>
          </w:p>
          <w:p w14:paraId="69F8B3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ya</w:t>
            </w:r>
          </w:p>
        </w:tc>
        <w:tc>
          <w:tcPr>
            <w:tcW w:w="1019" w:type="dxa"/>
          </w:tcPr>
          <w:p w14:paraId="47B507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8155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46E102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digunakan</w:t>
            </w:r>
          </w:p>
          <w:p w14:paraId="4116F4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ya</w:t>
            </w:r>
          </w:p>
        </w:tc>
        <w:tc>
          <w:tcPr>
            <w:tcW w:w="1019" w:type="dxa"/>
          </w:tcPr>
          <w:p w14:paraId="354877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AAAB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2656B8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digunakan</w:t>
            </w:r>
          </w:p>
          <w:p w14:paraId="67DE4A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ya</w:t>
            </w:r>
          </w:p>
        </w:tc>
        <w:tc>
          <w:tcPr>
            <w:tcW w:w="1019" w:type="dxa"/>
          </w:tcPr>
          <w:p w14:paraId="7D88F8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F42C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52D6BF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Rajah tersusun, kemas, dan mudah dibaca</w:t>
            </w:r>
          </w:p>
          <w:p w14:paraId="13704EC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ya</w:t>
            </w:r>
          </w:p>
        </w:tc>
        <w:tc>
          <w:tcPr>
            <w:tcW w:w="1019" w:type="dxa"/>
          </w:tcPr>
          <w:p w14:paraId="2CE66F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4BBC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5EF1E4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Penggunaan simbol dan label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serta Aktor adalah jelas dan sesuai</w:t>
            </w:r>
          </w:p>
          <w:p w14:paraId="00E46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ya</w:t>
            </w:r>
          </w:p>
        </w:tc>
        <w:tc>
          <w:tcPr>
            <w:tcW w:w="1019" w:type="dxa"/>
          </w:tcPr>
          <w:p w14:paraId="6BD350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/>
      </w:r>
    </w:p>
    <w:p w14:paraId="5398657B">
      <w:pPr>
        <w:ind w:firstLine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Disediakan oleh: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Muhammad haziq naufal bin qairul rahim</w:t>
      </w:r>
    </w:p>
    <w:p w14:paraId="247DC2DE">
      <w:pPr>
        <w:rPr>
          <w:rFonts w:ascii="Times New Roman" w:hAnsi="Times New Roman" w:cs="Times New Roman"/>
          <w:sz w:val="24"/>
          <w:szCs w:val="24"/>
        </w:rPr>
      </w:pPr>
    </w:p>
    <w:p w14:paraId="187A0789">
      <w:pPr>
        <w:ind w:firstLine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Tarikh: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6/8/2026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7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E094EE6"/>
    <w:multiLevelType w:val="multilevel"/>
    <w:tmpl w:val="5E094EE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610ED"/>
    <w:rsid w:val="00186244"/>
    <w:rsid w:val="00235520"/>
    <w:rsid w:val="0029639D"/>
    <w:rsid w:val="00326F90"/>
    <w:rsid w:val="004D4716"/>
    <w:rsid w:val="00620125"/>
    <w:rsid w:val="00640723"/>
    <w:rsid w:val="00695FDF"/>
    <w:rsid w:val="006C4485"/>
    <w:rsid w:val="00812ADD"/>
    <w:rsid w:val="00934A12"/>
    <w:rsid w:val="00966893"/>
    <w:rsid w:val="00A85C51"/>
    <w:rsid w:val="00AA1D8D"/>
    <w:rsid w:val="00B47730"/>
    <w:rsid w:val="00C11FAB"/>
    <w:rsid w:val="00CB0664"/>
    <w:rsid w:val="00D26488"/>
    <w:rsid w:val="00DE0A62"/>
    <w:rsid w:val="00E073C4"/>
    <w:rsid w:val="00E10396"/>
    <w:rsid w:val="00E64F1F"/>
    <w:rsid w:val="00E964B1"/>
    <w:rsid w:val="00FA7544"/>
    <w:rsid w:val="00FC693F"/>
    <w:rsid w:val="33DF3A71"/>
    <w:rsid w:val="59E7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/>
    </w:pPr>
  </w:style>
  <w:style w:type="paragraph" w:styleId="14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annotation reference"/>
    <w:basedOn w:val="11"/>
    <w:semiHidden/>
    <w:unhideWhenUsed/>
    <w:uiPriority w:val="99"/>
    <w:rPr>
      <w:sz w:val="16"/>
      <w:szCs w:val="16"/>
    </w:rPr>
  </w:style>
  <w:style w:type="paragraph" w:styleId="18">
    <w:name w:val="annotation text"/>
    <w:basedOn w:val="1"/>
    <w:link w:val="167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9">
    <w:name w:val="annotation subject"/>
    <w:basedOn w:val="18"/>
    <w:next w:val="18"/>
    <w:link w:val="168"/>
    <w:semiHidden/>
    <w:unhideWhenUsed/>
    <w:uiPriority w:val="99"/>
    <w:rPr>
      <w:b/>
      <w:bCs/>
    </w:rPr>
  </w:style>
  <w:style w:type="character" w:styleId="20">
    <w:name w:val="Emphasis"/>
    <w:basedOn w:val="11"/>
    <w:qFormat/>
    <w:uiPriority w:val="20"/>
    <w:rPr>
      <w:i/>
      <w:iCs/>
    </w:rPr>
  </w:style>
  <w:style w:type="paragraph" w:styleId="21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2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3">
    <w:name w:val="List"/>
    <w:basedOn w:val="1"/>
    <w:unhideWhenUsed/>
    <w:uiPriority w:val="99"/>
    <w:pPr>
      <w:ind w:left="360" w:hanging="360"/>
      <w:contextualSpacing/>
    </w:pPr>
  </w:style>
  <w:style w:type="paragraph" w:styleId="24">
    <w:name w:val="List 2"/>
    <w:basedOn w:val="1"/>
    <w:unhideWhenUsed/>
    <w:uiPriority w:val="99"/>
    <w:pPr>
      <w:ind w:left="720" w:hanging="360"/>
      <w:contextualSpacing/>
    </w:pPr>
  </w:style>
  <w:style w:type="paragraph" w:styleId="25">
    <w:name w:val="List 3"/>
    <w:basedOn w:val="1"/>
    <w:unhideWhenUsed/>
    <w:uiPriority w:val="99"/>
    <w:pPr>
      <w:ind w:left="1080" w:hanging="360"/>
      <w:contextualSpacing/>
    </w:pPr>
  </w:style>
  <w:style w:type="paragraph" w:styleId="26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7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8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3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4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5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22"/>
    <w:uiPriority w:val="99"/>
  </w:style>
  <w:style w:type="character" w:customStyle="1" w:styleId="139">
    <w:name w:val="Footer Char"/>
    <w:basedOn w:val="11"/>
    <w:link w:val="21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5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7">
    <w:name w:val="Comment Text Char"/>
    <w:basedOn w:val="11"/>
    <w:link w:val="18"/>
    <w:semiHidden/>
    <w:uiPriority w:val="99"/>
    <w:rPr>
      <w:sz w:val="20"/>
      <w:szCs w:val="20"/>
    </w:rPr>
  </w:style>
  <w:style w:type="character" w:customStyle="1" w:styleId="168">
    <w:name w:val="Comment Subject Char"/>
    <w:basedOn w:val="167"/>
    <w:link w:val="19"/>
    <w:semiHidden/>
    <w:uiPriority w:val="99"/>
    <w:rPr>
      <w:b/>
      <w:bCs/>
      <w:sz w:val="20"/>
      <w:szCs w:val="20"/>
    </w:rPr>
  </w:style>
  <w:style w:type="paragraph" w:customStyle="1" w:styleId="169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175</Words>
  <Characters>1103</Characters>
  <Lines>7</Lines>
  <Paragraphs>2</Paragraphs>
  <TotalTime>3</TotalTime>
  <ScaleCrop>false</ScaleCrop>
  <LinksUpToDate>false</LinksUpToDate>
  <CharactersWithSpaces>1245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2026-05-13T02:24:00Z</dcterms:created>
  <dc:creator>python-docx</dc:creator>
  <dc:description>generated by python-docx</dc:description>
  <cp:lastModifiedBy>MUHAMMAD DARWISH ALIY BIN MAHZLYSYAM KPM-Murid</cp:lastModifiedBy>
  <dcterms:modified xsi:type="dcterms:W3CDTF">2026-08-06T02:36:04Z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eyJoZGlkIjoiYTRlNWVkZTM3NTI5NzI3ZjE3YmNkYmM0ZjNmMmUyNjYiLCJ1c2VySWQiOiIxMDk5NTIzNjA2NjY3In0=</vt:lpwstr>
  </property>
  <property fmtid="{D5CDD505-2E9C-101B-9397-08002B2CF9AE}" pid="3" name="KSOProductBuildVer">
    <vt:lpwstr>1033-12.1.0.28032</vt:lpwstr>
  </property>
  <property fmtid="{D5CDD505-2E9C-101B-9397-08002B2CF9AE}" pid="4" name="ICV">
    <vt:lpwstr>551775DD36BE441882583C10317BCA90_13</vt:lpwstr>
  </property>
</Properties>
</file>