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895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Ботанический памятник природы местного значения «Вековая сосна»</w:t>
      </w:r>
      <w:r>
        <w:rPr>
          <w:rFonts w:ascii="Arial" w:hAnsi="Arial" w:eastAsia="Arial" w:cs="Arial"/>
          <w:color w:val="000000"/>
          <w:sz w:val="24"/>
        </w:rPr>
        <w:t xml:space="preserve"> — это </w:t>
      </w:r>
      <w:r>
        <w:rPr>
          <w:rFonts w:ascii="Arial" w:hAnsi="Arial" w:eastAsia="Arial" w:cs="Arial"/>
          <w:b/>
          <w:color w:val="000000"/>
          <w:sz w:val="24"/>
          <w:highlight w:val="yellow"/>
          <w:u w:val="none"/>
        </w:rPr>
        <w:t xml:space="preserve">уникальный одиночный лесной объект-долгожитель, имеющий выдающуюся научную, историческую и эстетическую ценность</w:t>
      </w:r>
      <w:r>
        <w:rPr>
          <w:rFonts w:ascii="Arial" w:hAnsi="Arial" w:eastAsia="Arial" w:cs="Arial"/>
          <w:color w:val="000000"/>
          <w:sz w:val="24"/>
        </w:rPr>
        <w:t xml:space="preserve">. Дерево представляет собой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сосну обыкновенную</w:t>
      </w:r>
      <w:r>
        <w:rPr>
          <w:rFonts w:ascii="Arial" w:hAnsi="Arial" w:eastAsia="Arial" w:cs="Arial"/>
          <w:color w:val="000000"/>
          <w:sz w:val="24"/>
        </w:rPr>
        <w:t xml:space="preserve"> (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Pinus sylvestris</w:t>
      </w:r>
      <w:r>
        <w:rPr>
          <w:rFonts w:ascii="Arial" w:hAnsi="Arial" w:eastAsia="Arial" w:cs="Arial"/>
          <w:color w:val="000000"/>
          <w:sz w:val="24"/>
        </w:rPr>
        <w:t xml:space="preserve">) рекордных для региона размеров. Считается второй по возрасту сосной во всей Республике Беларусь. [</w:t>
      </w:r>
      <w:hyperlink r:id="rId9" w:tooltip="https://bobruisk-rik.gov.by/economika/turizm/pamyatniki-prirody2/botanicheskiy-pamyatnik-prirody-mestnogo-naznacheniya-vekovaya-sosn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0" w:tooltip="https://strada.by/story/sosna-gigant-pod-bobrujskom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21DB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Ниже приведена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максимально полная и детальная информация</w:t>
      </w:r>
      <w:r>
        <w:rPr>
          <w:rFonts w:ascii="Arial" w:hAnsi="Arial" w:eastAsia="Arial" w:cs="Arial"/>
          <w:color w:val="000000"/>
          <w:sz w:val="24"/>
        </w:rPr>
        <w:t xml:space="preserve"> об этом памятнике природы со всеми зафиксированными лесотаксационными, юридическими и географическими подробностями. [</w:t>
      </w:r>
      <w:hyperlink r:id="rId11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9442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Юридический статус и история создания</w:t>
      </w:r>
      <w:r/>
    </w:p>
    <w:p w14:paraId="24E4F7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Категория ООПТ: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Памятник природы.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2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59A22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Профиль: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Ботанический.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3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592D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Статус: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Местное значение.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4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3A845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Дата объявления: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Решение о придании охранного статуса принято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20 июня 2014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5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FAAC9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Общая площадь памятника: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Кадастровая площадь охранной зоны вокруг дерева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0,009 гектара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(85 кв. м, что соответствует проекции кроны дерева).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6" w:tooltip="https://bobruisk-rik.gov.by/economika/turizm/pamyatniki-prirody2/botanicheskiy-pamyatnik-prirody-mestnogo-naznacheniya-vekovaya-sosn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7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5ECF1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Управляющая организация: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Бобруйская городская и районная инспекция природных ресурсов и охраны окружающей среды (Могилевская обл., г. Бобруйск, ул. Советская, 95а).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8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22E4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Географическое положение и ландшафтная привязка</w:t>
      </w:r>
      <w:r/>
    </w:p>
    <w:p w14:paraId="106E07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Координаты: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53.025278, 29.138611.</w:t>
      </w:r>
      <w:r/>
    </w:p>
    <w:p w14:paraId="25818A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Административное положение: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Беларусь, Могилевская область, Бобруйский район,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Слободковский сельсовет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3ED438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Ориентиры и локация: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Дерево находится примерно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4,4 километра на юго-восток от деревни Михайловка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а также у Бобруйской кольцевой автомобильной дороги между деревнями Брожка и Вишневка (физически ближе к Вишневке).</w:t>
      </w:r>
      <w:r/>
    </w:p>
    <w:p w14:paraId="39A76E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Лесохозяйственная привязка: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Лесной массив государственного лесного фонда, закрепленный за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Домановским лесничеством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ГЛХУ «Бобруйский лесхоз».</w:t>
      </w:r>
      <w:r/>
    </w:p>
    <w:p w14:paraId="6381FF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Физико-географические особенности: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Растет в правобережной долине реки Березина, прорезающей южную окраину обширной Центральноберезинской равнины на границе с Полесской низменностью. Входит в подзону грабово-дубово-темнохвойных подтаежных лесов.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9" w:tooltip="https://yandex.ru/maps/org/botanicheskiy_pamyatnik_prirody_mestnogo_znacheniya_vekovaya_sosna/198933473704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0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1" w:tooltip="https://bobruisk-rik.gov.by/socialnaya-sfera/turizm-sport-i-otdykh/turizm-i-otdykh/pamyatniki-prirody/botanicheskiy-pamyatnik-prirody-mestnogo-naznacheniya-vekovaya-sosn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2" w:tooltip="https://strada.by/story/sosna-gigant-pod-bobrujskom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4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3" w:tooltip="https://www.instagram.com/p/CdscfEUooyE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5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4" w:tooltip="https://bobr.by/news/kaleidoscope/189971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6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CCB1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Биометрические и таксационные характеристики гиганта</w:t>
      </w:r>
      <w:r/>
    </w:p>
    <w:p w14:paraId="3CDB0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Сосна-долгожитель произрастает посреди естественной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дубравы кисличной</w:t>
      </w:r>
      <w:r>
        <w:rPr>
          <w:rFonts w:ascii="Arial" w:hAnsi="Arial" w:eastAsia="Arial" w:cs="Arial"/>
          <w:color w:val="000000"/>
          <w:sz w:val="24"/>
        </w:rPr>
        <w:t xml:space="preserve"> площадью 1,5 гектара. Это эталонное великовозрастное насаждение, где средний возраст окружающих дубов и соседних сосен составляет от 200 до 250 лет. Непосредственно рядом с памятником стоит еще одна старая сосна (но с поврежденным у корня стволом) и неско</w:t>
      </w:r>
      <w:r>
        <w:rPr>
          <w:rFonts w:ascii="Arial" w:hAnsi="Arial" w:eastAsia="Arial" w:cs="Arial"/>
          <w:color w:val="000000"/>
          <w:sz w:val="24"/>
        </w:rPr>
        <w:t xml:space="preserve">лько гигантских вековых дубов. [</w:t>
      </w:r>
      <w:hyperlink r:id="rId25" w:tooltip="https://bobruisk-rik.gov.by/economika/turizm/pamyatniki-prirody2/botanicheskiy-pamyatnik-prirody-mestnogo-naznacheniya-vekovaya-sosn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6" w:tooltip="https://komkur.info/obshchestvo/vekovoj-sosne-pod-bobrujskom-vernuli-shchit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017F9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Параметры дерева-памятника:</w:t>
      </w:r>
      <w:r/>
    </w:p>
    <w:p w14:paraId="5D8FFB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Возраст сосны: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Более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210 лет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(на момент признания памятником оценивался в 200 лет).</w:t>
      </w:r>
      <w:r/>
    </w:p>
    <w:p w14:paraId="77B4EA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Общая высота дерева: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35,2 метра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4078A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Высота до первого живого сучка: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27,5 метра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(ствол идеально ровный и свободный от ветвей почти на 30 метров вверх).</w:t>
      </w:r>
      <w:r/>
    </w:p>
    <w:p w14:paraId="5F73DC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Диаметр ствола: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370 сантиметров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(измерено на стандартной таксационной высоте 1,3 метра).</w:t>
      </w:r>
      <w:r/>
    </w:p>
    <w:p w14:paraId="1D8589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Характеристики кроны: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Высота максимальной ширины кроны находится на отметке 22,5 метра, а площадь горизонтальной проекции кроны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85 кв. метров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7" w:tooltip="https://www.instagram.com/p/CdscfEUooyE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8" w:tooltip="https://bobruisk-rik.gov.by/economika/turizm/pamyatniki-prirody2/botanicheskiy-pamyatnik-prirody-mestnogo-naznacheniya-vekovaya-sosn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0E739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Благодаря проведенным лесохозяйственным работам по расчистке бурелома и усыхающих елей, дерево сейчас полностью открыто для обзора. Рядом с ним установлены государственные информационные щиты, обозначающие охранный статус, а для туристов оборудована беседк</w:t>
      </w:r>
      <w:r>
        <w:rPr>
          <w:rFonts w:ascii="Arial" w:hAnsi="Arial" w:eastAsia="Arial" w:cs="Arial"/>
          <w:color w:val="000000"/>
          <w:sz w:val="24"/>
        </w:rPr>
        <w:t xml:space="preserve">а для отдыха. [</w:t>
      </w:r>
      <w:hyperlink r:id="rId29" w:tooltip="https://komkur.info/obshchestvo/vekovoj-sosne-pod-bobrujskom-vernuli-shchit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D31E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Режим охраны и ограничения</w:t>
      </w:r>
      <w:r/>
    </w:p>
    <w:p w14:paraId="0EE69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Поскольку сосна является уникальным генетическим резерватом (местным геофондом), на площади памятника природы (0,009 га) и в непосредственной буферной зоне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запрещается</w:t>
      </w:r>
      <w:r>
        <w:rPr>
          <w:rFonts w:ascii="Arial" w:hAnsi="Arial" w:eastAsia="Arial" w:cs="Arial"/>
          <w:color w:val="000000"/>
          <w:sz w:val="24"/>
        </w:rPr>
        <w:t xml:space="preserve">: [</w:t>
      </w:r>
      <w:hyperlink r:id="rId30" w:tooltip="https://bobruisk-rik.gov.by/economika/turizm/pamyatniki-prirody2/botanicheskiy-pamyatnik-prirody-mestnogo-naznacheniya-vekovaya-sosn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1" w:tooltip="https://www.minpriroda.gov.by/printv/ru/svg_map-ru/getElement/1296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C5A48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Нанесение любых механических повреждений дереву (вбивание гвоздей, вырезание надписей на коре, обрезка живых ветвей).</w:t>
      </w:r>
      <w:r/>
    </w:p>
    <w:p w14:paraId="669FBAC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Проведение строительных, взрывных и земляных работ в радиусе кроны, способных повредить корневую систему.</w:t>
      </w:r>
      <w:r/>
    </w:p>
    <w:p w14:paraId="2F7806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Разведение костров, выжигание лесной подстилки, складирование дров, порубочных остатков и горюче-смазочных материалов.</w:t>
      </w:r>
      <w:r/>
    </w:p>
    <w:p w14:paraId="51C80C3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Проезд и стоянка автомобилей, тракторов и иной тяжелой техники.</w:t>
      </w:r>
      <w:r/>
    </w:p>
    <w:p w14:paraId="08F5C2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Захламление территории бытовым мусором.</w:t>
      </w:r>
      <w:r/>
    </w:p>
    <w:p w14:paraId="1D7D2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Список источников:</w:t>
      </w:r>
      <w:r/>
    </w:p>
    <w:p w14:paraId="34E2D9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Государственный реестр ООПТ Республики Беларусь — Паспорт памятника природы «Вековая сосна» (minpriroda.gov.by).</w:t>
      </w:r>
      <w:r/>
    </w:p>
    <w:p w14:paraId="28B38E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Официальный реестр памятников природы Бобруйщины — Бобруйский районный исполнительный комитет (bobruisk-rik.gov.by).</w:t>
      </w:r>
      <w:r/>
    </w:p>
    <w:p w14:paraId="7F656AC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Экологический вестник и сводки новостей Бобруйского лесного фонда на региональном портале </w:t>
      </w:r>
      <w:hyperlink r:id="rId32" w:tooltip="https://bobr.by/news/kaleidoscope/189971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Bobr.by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256ABFE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Отчет о полевых выездах и фотофиксации объекта — Белорусский туристический портал </w:t>
      </w:r>
      <w:hyperlink r:id="rId33" w:tooltip="https://strada.by/story/sosna-gigant-pod-bobrujskom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Strada.by (Путешествия по Беларуси)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2C8FAF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Материалы лесоустройства и хроника восстановления охранных знаков — Городская газета </w:t>
      </w:r>
      <w:hyperlink r:id="rId34" w:tooltip="https://komkur.info/obshchestvo/vekovoj-sosne-pod-bobrujskom-vernuli-shchit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«Коммерческий курьер» (komkur.info)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CD14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2B96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bobruisk-rik.gov.by/economika/turizm/pamyatniki-prirody2/botanicheskiy-pamyatnik-prirody-mestnogo-naznacheniya-vekovaya-sosna/" TargetMode="External"/><Relationship Id="rId10" Type="http://schemas.openxmlformats.org/officeDocument/2006/relationships/hyperlink" Target="https://strada.by/story/sosna-gigant-pod-bobrujskom" TargetMode="External"/><Relationship Id="rId11" Type="http://schemas.openxmlformats.org/officeDocument/2006/relationships/hyperlink" Target="https://www.minpriroda.gov.by/printv/ru/svg_map-ru/getElement/1296" TargetMode="External"/><Relationship Id="rId12" Type="http://schemas.openxmlformats.org/officeDocument/2006/relationships/hyperlink" Target="https://www.minpriroda.gov.by/printv/ru/svg_map-ru/getElement/1296" TargetMode="External"/><Relationship Id="rId13" Type="http://schemas.openxmlformats.org/officeDocument/2006/relationships/hyperlink" Target="https://www.minpriroda.gov.by/printv/ru/svg_map-ru/getElement/1296" TargetMode="External"/><Relationship Id="rId14" Type="http://schemas.openxmlformats.org/officeDocument/2006/relationships/hyperlink" Target="https://www.minpriroda.gov.by/printv/ru/svg_map-ru/getElement/1296" TargetMode="External"/><Relationship Id="rId15" Type="http://schemas.openxmlformats.org/officeDocument/2006/relationships/hyperlink" Target="https://www.minpriroda.gov.by/printv/ru/svg_map-ru/getElement/1296" TargetMode="External"/><Relationship Id="rId16" Type="http://schemas.openxmlformats.org/officeDocument/2006/relationships/hyperlink" Target="https://bobruisk-rik.gov.by/economika/turizm/pamyatniki-prirody2/botanicheskiy-pamyatnik-prirody-mestnogo-naznacheniya-vekovaya-sosna/" TargetMode="External"/><Relationship Id="rId17" Type="http://schemas.openxmlformats.org/officeDocument/2006/relationships/hyperlink" Target="https://www.minpriroda.gov.by/printv/ru/svg_map-ru/getElement/1296" TargetMode="External"/><Relationship Id="rId18" Type="http://schemas.openxmlformats.org/officeDocument/2006/relationships/hyperlink" Target="https://www.minpriroda.gov.by/printv/ru/svg_map-ru/getElement/1296" TargetMode="External"/><Relationship Id="rId19" Type="http://schemas.openxmlformats.org/officeDocument/2006/relationships/hyperlink" Target="https://yandex.ru/maps/org/botanicheskiy_pamyatnik_prirody_mestnogo_znacheniya_vekovaya_sosna/198933473704/" TargetMode="External"/><Relationship Id="rId20" Type="http://schemas.openxmlformats.org/officeDocument/2006/relationships/hyperlink" Target="https://www.minpriroda.gov.by/printv/ru/svg_map-ru/getElement/1296" TargetMode="External"/><Relationship Id="rId21" Type="http://schemas.openxmlformats.org/officeDocument/2006/relationships/hyperlink" Target="https://bobruisk-rik.gov.by/socialnaya-sfera/turizm-sport-i-otdykh/turizm-i-otdykh/pamyatniki-prirody/botanicheskiy-pamyatnik-prirody-mestnogo-naznacheniya-vekovaya-sosna/" TargetMode="External"/><Relationship Id="rId22" Type="http://schemas.openxmlformats.org/officeDocument/2006/relationships/hyperlink" Target="https://strada.by/story/sosna-gigant-pod-bobrujskom" TargetMode="External"/><Relationship Id="rId23" Type="http://schemas.openxmlformats.org/officeDocument/2006/relationships/hyperlink" Target="https://www.instagram.com/p/CdscfEUooyE/" TargetMode="External"/><Relationship Id="rId24" Type="http://schemas.openxmlformats.org/officeDocument/2006/relationships/hyperlink" Target="https://bobr.by/news/kaleidoscope/189971" TargetMode="External"/><Relationship Id="rId25" Type="http://schemas.openxmlformats.org/officeDocument/2006/relationships/hyperlink" Target="https://bobruisk-rik.gov.by/economika/turizm/pamyatniki-prirody2/botanicheskiy-pamyatnik-prirody-mestnogo-naznacheniya-vekovaya-sosna/" TargetMode="External"/><Relationship Id="rId26" Type="http://schemas.openxmlformats.org/officeDocument/2006/relationships/hyperlink" Target="https://komkur.info/obshchestvo/vekovoj-sosne-pod-bobrujskom-vernuli-shchit" TargetMode="External"/><Relationship Id="rId27" Type="http://schemas.openxmlformats.org/officeDocument/2006/relationships/hyperlink" Target="https://www.instagram.com/p/CdscfEUooyE/" TargetMode="External"/><Relationship Id="rId28" Type="http://schemas.openxmlformats.org/officeDocument/2006/relationships/hyperlink" Target="https://bobruisk-rik.gov.by/economika/turizm/pamyatniki-prirody2/botanicheskiy-pamyatnik-prirody-mestnogo-naznacheniya-vekovaya-sosna/" TargetMode="External"/><Relationship Id="rId29" Type="http://schemas.openxmlformats.org/officeDocument/2006/relationships/hyperlink" Target="https://komkur.info/obshchestvo/vekovoj-sosne-pod-bobrujskom-vernuli-shchit" TargetMode="External"/><Relationship Id="rId30" Type="http://schemas.openxmlformats.org/officeDocument/2006/relationships/hyperlink" Target="https://bobruisk-rik.gov.by/economika/turizm/pamyatniki-prirody2/botanicheskiy-pamyatnik-prirody-mestnogo-naznacheniya-vekovaya-sosna/" TargetMode="External"/><Relationship Id="rId31" Type="http://schemas.openxmlformats.org/officeDocument/2006/relationships/hyperlink" Target="https://www.minpriroda.gov.by/printv/ru/svg_map-ru/getElement/1296" TargetMode="External"/><Relationship Id="rId32" Type="http://schemas.openxmlformats.org/officeDocument/2006/relationships/hyperlink" Target="https://bobr.by/news/kaleidoscope/189971" TargetMode="External"/><Relationship Id="rId33" Type="http://schemas.openxmlformats.org/officeDocument/2006/relationships/hyperlink" Target="https://strada.by/story/sosna-gigant-pod-bobrujskom" TargetMode="External"/><Relationship Id="rId34" Type="http://schemas.openxmlformats.org/officeDocument/2006/relationships/hyperlink" Target="https://komkur.info/obshchestvo/vekovoj-sosne-pod-bobrujskom-vernuli-shch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2026-09-02T13:57:02Z</dcterms:modified>
</cp:coreProperties>
</file>