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A89A" w14:textId="71858641" w:rsidR="006B5C4C" w:rsidRDefault="006B5C4C">
      <w:bookmarkStart w:id="0" w:name="supplementary-figures"/>
    </w:p>
    <w:p w14:paraId="5253F602" w14:textId="77777777" w:rsidR="006B5C4C" w:rsidRDefault="00B77CC0">
      <w:pPr>
        <w:pStyle w:val="CaptionedFigure"/>
      </w:pPr>
      <w:r>
        <w:rPr>
          <w:noProof/>
        </w:rPr>
        <w:drawing>
          <wp:inline distT="0" distB="0" distL="0" distR="0" wp14:anchorId="79877696" wp14:editId="5CDD63C8">
            <wp:extent cx="4587290" cy="3669832"/>
            <wp:effectExtent l="0" t="0" r="0" b="0"/>
            <wp:docPr id="1" name="Picture" descr="Figure 1.   Study 1: Probability of selecting each response to the critical slide depending on Need for Cogni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gures_WORD_files/figure-docx/figggplotlogit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1914D" w14:textId="77777777" w:rsidR="006B5C4C" w:rsidRDefault="00B77CC0">
      <w:pPr>
        <w:pStyle w:val="ImageCaption"/>
      </w:pPr>
      <w:r>
        <w:rPr>
          <w:i/>
          <w:iCs/>
        </w:rPr>
        <w:t>Figure</w:t>
      </w:r>
      <w:r>
        <w:t xml:space="preserve"> </w:t>
      </w:r>
      <w:r>
        <w:rPr>
          <w:i/>
          <w:iCs/>
        </w:rPr>
        <w:t xml:space="preserve">1.  </w:t>
      </w:r>
      <w:r>
        <w:t xml:space="preserve"> </w:t>
      </w:r>
      <w:bookmarkStart w:id="1" w:name="_Hlk89004481"/>
      <w:r>
        <w:t xml:space="preserve">Study 1: Probability of selecting each response to the critical slide depending on Need for </w:t>
      </w:r>
      <w:r>
        <w:t>Cognition</w:t>
      </w:r>
      <w:bookmarkEnd w:id="1"/>
    </w:p>
    <w:p w14:paraId="0F002A5E" w14:textId="77777777" w:rsidR="006B5C4C" w:rsidRDefault="00B77CC0">
      <w:pPr>
        <w:pStyle w:val="CaptionedFigure"/>
      </w:pPr>
      <w:r>
        <w:rPr>
          <w:noProof/>
        </w:rPr>
        <w:lastRenderedPageBreak/>
        <w:drawing>
          <wp:inline distT="0" distB="0" distL="0" distR="0" wp14:anchorId="3449E346" wp14:editId="11A0B253">
            <wp:extent cx="4587290" cy="3669832"/>
            <wp:effectExtent l="0" t="0" r="0" b="0"/>
            <wp:docPr id="2" name="Picture" descr="Figure 2.   Study 2: Probability of selecting each response to the critical slide depending on Need for Cogni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gures_WORD_files/figure-docx/figS2ggplotlogit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60123" w14:textId="77777777" w:rsidR="006B5C4C" w:rsidRDefault="00B77CC0">
      <w:pPr>
        <w:pStyle w:val="ImageCaption"/>
      </w:pPr>
      <w:r>
        <w:rPr>
          <w:i/>
          <w:iCs/>
        </w:rPr>
        <w:t>Figure</w:t>
      </w:r>
      <w:r>
        <w:t xml:space="preserve"> </w:t>
      </w:r>
      <w:r>
        <w:rPr>
          <w:i/>
          <w:iCs/>
        </w:rPr>
        <w:t xml:space="preserve">2.  </w:t>
      </w:r>
      <w:r>
        <w:t xml:space="preserve"> </w:t>
      </w:r>
      <w:bookmarkStart w:id="2" w:name="_Hlk89004647"/>
      <w:r>
        <w:t>Study 2: Probability of selecting each response to the critical slide depending on Need for Cognition</w:t>
      </w:r>
      <w:bookmarkEnd w:id="2"/>
    </w:p>
    <w:p w14:paraId="28465CE7" w14:textId="77777777" w:rsidR="006B5C4C" w:rsidRDefault="00B77CC0">
      <w:pPr>
        <w:pStyle w:val="CaptionedFigure"/>
      </w:pPr>
      <w:r>
        <w:rPr>
          <w:noProof/>
        </w:rPr>
        <w:lastRenderedPageBreak/>
        <w:drawing>
          <wp:inline distT="0" distB="0" distL="0" distR="0" wp14:anchorId="5CE5CEFA" wp14:editId="774228D4">
            <wp:extent cx="4587290" cy="3669832"/>
            <wp:effectExtent l="0" t="0" r="0" b="0"/>
            <wp:docPr id="3" name="Picture" descr="Figure 3.   Study 3: Probability of selecting each response to the critical slide depending on Need for Cogni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gures_WORD_files/figure-docx/figS3ggplotlogit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6E4CF" w14:textId="77777777" w:rsidR="006B5C4C" w:rsidRDefault="00B77CC0">
      <w:pPr>
        <w:pStyle w:val="ImageCaption"/>
      </w:pPr>
      <w:r>
        <w:rPr>
          <w:i/>
          <w:iCs/>
        </w:rPr>
        <w:t>Figure</w:t>
      </w:r>
      <w:r>
        <w:t xml:space="preserve"> </w:t>
      </w:r>
      <w:r>
        <w:rPr>
          <w:i/>
          <w:iCs/>
        </w:rPr>
        <w:t xml:space="preserve">3.  </w:t>
      </w:r>
      <w:r>
        <w:t xml:space="preserve"> </w:t>
      </w:r>
      <w:bookmarkStart w:id="3" w:name="_Hlk89004711"/>
      <w:r>
        <w:t>Study 3: Probability of selecting each response to the critical slide depending on Need for Cognition</w:t>
      </w:r>
      <w:bookmarkEnd w:id="3"/>
    </w:p>
    <w:p w14:paraId="3C649957" w14:textId="77777777" w:rsidR="006B5C4C" w:rsidRDefault="00B77CC0">
      <w:pPr>
        <w:pStyle w:val="CaptionedFigure"/>
      </w:pPr>
      <w:r>
        <w:rPr>
          <w:noProof/>
        </w:rPr>
        <w:lastRenderedPageBreak/>
        <w:drawing>
          <wp:inline distT="0" distB="0" distL="0" distR="0" wp14:anchorId="40254F51" wp14:editId="7260AB77">
            <wp:extent cx="4587290" cy="3669832"/>
            <wp:effectExtent l="0" t="0" r="0" b="0"/>
            <wp:docPr id="4" name="Picture" descr="Figure 4.   Study 4: Probability of selecting each response to the critical slide depending on Need for Cogni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gures_WORD_files/figure-docx/figS4ggplotlogit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5B64A9" w14:textId="77777777" w:rsidR="006B5C4C" w:rsidRDefault="00B77CC0">
      <w:pPr>
        <w:pStyle w:val="ImageCaption"/>
      </w:pPr>
      <w:r>
        <w:rPr>
          <w:i/>
          <w:iCs/>
        </w:rPr>
        <w:t>Figure</w:t>
      </w:r>
      <w:r>
        <w:t xml:space="preserve"> </w:t>
      </w:r>
      <w:r>
        <w:rPr>
          <w:i/>
          <w:iCs/>
        </w:rPr>
        <w:t xml:space="preserve">4.  </w:t>
      </w:r>
      <w:r>
        <w:t xml:space="preserve"> </w:t>
      </w:r>
      <w:bookmarkStart w:id="4" w:name="_Hlk89004941"/>
      <w:r>
        <w:t>Study 4: Probability of selecting each response to the critical slide depending on Need for Cognition</w:t>
      </w:r>
      <w:bookmarkEnd w:id="4"/>
    </w:p>
    <w:p w14:paraId="1F31A13B" w14:textId="77777777" w:rsidR="006B5C4C" w:rsidRDefault="00B77CC0">
      <w:pPr>
        <w:pStyle w:val="CaptionedFigure"/>
      </w:pPr>
      <w:r>
        <w:rPr>
          <w:noProof/>
        </w:rPr>
        <w:lastRenderedPageBreak/>
        <w:drawing>
          <wp:inline distT="0" distB="0" distL="0" distR="0" wp14:anchorId="019EFAA8" wp14:editId="4B02AD69">
            <wp:extent cx="4587290" cy="3669832"/>
            <wp:effectExtent l="0" t="0" r="0" b="0"/>
            <wp:docPr id="5" name="Picture" descr="Figure 5.   Study 5: Probability of selecting each response to the critical slide depending on Need for Cogni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gures_WORD_files/figure-docx/figS5ggplotlogit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31565" w14:textId="77777777" w:rsidR="006B5C4C" w:rsidRDefault="00B77CC0">
      <w:pPr>
        <w:pStyle w:val="ImageCaption"/>
      </w:pPr>
      <w:r>
        <w:rPr>
          <w:i/>
          <w:iCs/>
        </w:rPr>
        <w:t>Figure</w:t>
      </w:r>
      <w:r>
        <w:t xml:space="preserve"> </w:t>
      </w:r>
      <w:r>
        <w:rPr>
          <w:i/>
          <w:iCs/>
        </w:rPr>
        <w:t xml:space="preserve">5.  </w:t>
      </w:r>
      <w:r>
        <w:t xml:space="preserve"> </w:t>
      </w:r>
      <w:bookmarkStart w:id="5" w:name="_Hlk89005050"/>
      <w:r>
        <w:t>Study 5: Probability of selecting each response to the critical slide depending on Need for Cognition</w:t>
      </w:r>
      <w:bookmarkEnd w:id="5"/>
    </w:p>
    <w:p w14:paraId="6758B009" w14:textId="77777777" w:rsidR="006B5C4C" w:rsidRDefault="00B77CC0">
      <w:pPr>
        <w:pStyle w:val="CaptionedFigure"/>
      </w:pPr>
      <w:r>
        <w:rPr>
          <w:noProof/>
        </w:rPr>
        <w:lastRenderedPageBreak/>
        <w:drawing>
          <wp:inline distT="0" distB="0" distL="0" distR="0" wp14:anchorId="40C37FB2" wp14:editId="270699D8">
            <wp:extent cx="4587290" cy="3669832"/>
            <wp:effectExtent l="0" t="0" r="0" b="0"/>
            <wp:docPr id="6" name="Picture" descr="Figure 6.   Study 6: Responses to critical slide depending on cognitive load (Julie and Mark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gures_WORD_files/figure-docx/figS6ch5S6fig2criticalconditionbInces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63C22" w14:textId="77777777" w:rsidR="006B5C4C" w:rsidRDefault="00B77CC0">
      <w:pPr>
        <w:pStyle w:val="ImageCaption"/>
      </w:pPr>
      <w:r>
        <w:rPr>
          <w:i/>
          <w:iCs/>
        </w:rPr>
        <w:t>Figure</w:t>
      </w:r>
      <w:r>
        <w:t xml:space="preserve"> </w:t>
      </w:r>
      <w:r>
        <w:rPr>
          <w:i/>
          <w:iCs/>
        </w:rPr>
        <w:t xml:space="preserve">6.  </w:t>
      </w:r>
      <w:bookmarkStart w:id="6" w:name="_Hlk89005190"/>
      <w:r>
        <w:t xml:space="preserve"> Study 6: Responses to cr</w:t>
      </w:r>
      <w:r>
        <w:t>itical slide depending on cognitive load (Julie and Mark)</w:t>
      </w:r>
      <w:bookmarkEnd w:id="6"/>
    </w:p>
    <w:p w14:paraId="7D1DCFA5" w14:textId="77777777" w:rsidR="006B5C4C" w:rsidRDefault="00B77CC0">
      <w:pPr>
        <w:pStyle w:val="CaptionedFigure"/>
      </w:pPr>
      <w:r>
        <w:rPr>
          <w:noProof/>
        </w:rPr>
        <w:lastRenderedPageBreak/>
        <w:drawing>
          <wp:inline distT="0" distB="0" distL="0" distR="0" wp14:anchorId="4348C690" wp14:editId="59F66D02">
            <wp:extent cx="4587290" cy="3669832"/>
            <wp:effectExtent l="0" t="0" r="0" b="0"/>
            <wp:docPr id="7" name="Picture" descr="Figure 7.   Study 6: Responses to critical slide depending on cognitive load (Jennifer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gures_WORD_files/figure-docx/figS6ch5S6fig2criticalconditionbJennifer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B3F156" w14:textId="77777777" w:rsidR="006B5C4C" w:rsidRDefault="00B77CC0">
      <w:pPr>
        <w:pStyle w:val="ImageCaption"/>
      </w:pPr>
      <w:r>
        <w:rPr>
          <w:i/>
          <w:iCs/>
        </w:rPr>
        <w:t>Figure</w:t>
      </w:r>
      <w:r>
        <w:t xml:space="preserve"> </w:t>
      </w:r>
      <w:r>
        <w:rPr>
          <w:i/>
          <w:iCs/>
        </w:rPr>
        <w:t xml:space="preserve">7.  </w:t>
      </w:r>
      <w:r>
        <w:t xml:space="preserve"> </w:t>
      </w:r>
      <w:bookmarkStart w:id="7" w:name="_Hlk89005267"/>
      <w:r>
        <w:t>Study 6: Responses to critical slide depending on cognitive load (Jennifer)</w:t>
      </w:r>
      <w:bookmarkEnd w:id="7"/>
    </w:p>
    <w:p w14:paraId="413E6EF2" w14:textId="77777777" w:rsidR="006B5C4C" w:rsidRDefault="00B77CC0">
      <w:pPr>
        <w:pStyle w:val="CaptionedFigure"/>
      </w:pPr>
      <w:r>
        <w:rPr>
          <w:noProof/>
        </w:rPr>
        <w:lastRenderedPageBreak/>
        <w:drawing>
          <wp:inline distT="0" distB="0" distL="0" distR="0" wp14:anchorId="5DC0D8BD" wp14:editId="4A47C3E5">
            <wp:extent cx="4587290" cy="3669832"/>
            <wp:effectExtent l="0" t="0" r="0" b="0"/>
            <wp:docPr id="8" name="Picture" descr="Figure 8.   Study 6: Responses to critical slide depending on cognitive load (Trolley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gures_WORD_files/figure-docx/figS6ch5S6fig2criticalconditionbTrolley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3319C0" w14:textId="77777777" w:rsidR="006B5C4C" w:rsidRDefault="00B77CC0">
      <w:pPr>
        <w:pStyle w:val="ImageCaption"/>
      </w:pPr>
      <w:r>
        <w:rPr>
          <w:i/>
          <w:iCs/>
        </w:rPr>
        <w:t>Figure</w:t>
      </w:r>
      <w:r>
        <w:t xml:space="preserve"> </w:t>
      </w:r>
      <w:r>
        <w:rPr>
          <w:i/>
          <w:iCs/>
        </w:rPr>
        <w:t xml:space="preserve">8.  </w:t>
      </w:r>
      <w:r>
        <w:t xml:space="preserve"> </w:t>
      </w:r>
      <w:bookmarkStart w:id="8" w:name="_Hlk89005298"/>
      <w:r>
        <w:t>Study 6: Responses to critical slide depending on cognitive load (Trolley)</w:t>
      </w:r>
    </w:p>
    <w:bookmarkEnd w:id="8"/>
    <w:p w14:paraId="2A6F9A71" w14:textId="77777777" w:rsidR="006B5C4C" w:rsidRDefault="00B77CC0">
      <w:pPr>
        <w:pStyle w:val="CaptionedFigure"/>
      </w:pPr>
      <w:r>
        <w:rPr>
          <w:noProof/>
        </w:rPr>
        <w:lastRenderedPageBreak/>
        <w:drawing>
          <wp:inline distT="0" distB="0" distL="0" distR="0" wp14:anchorId="3E32FDFC" wp14:editId="45468590">
            <wp:extent cx="4587290" cy="3669832"/>
            <wp:effectExtent l="0" t="0" r="0" b="0"/>
            <wp:docPr id="9" name="Picture" descr="Figure 9.   Study 6: Responses to critical slide depending on cognitive load (Heinz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pplementary_figures_WORD_files/figure-docx/figS6ch5S6fig2criticalconditionbHeinz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4A3AA" w14:textId="77777777" w:rsidR="006B5C4C" w:rsidRDefault="00B77CC0">
      <w:pPr>
        <w:pStyle w:val="ImageCaption"/>
      </w:pPr>
      <w:r>
        <w:rPr>
          <w:i/>
          <w:iCs/>
        </w:rPr>
        <w:t>Figure</w:t>
      </w:r>
      <w:r>
        <w:t xml:space="preserve"> </w:t>
      </w:r>
      <w:r>
        <w:rPr>
          <w:i/>
          <w:iCs/>
        </w:rPr>
        <w:t xml:space="preserve">9.  </w:t>
      </w:r>
      <w:bookmarkStart w:id="9" w:name="_Hlk89005341"/>
      <w:r>
        <w:t xml:space="preserve"> Study</w:t>
      </w:r>
      <w:r>
        <w:t xml:space="preserve"> 6: Responses to critical slide depending on cognitive load (Heinz)</w:t>
      </w:r>
      <w:bookmarkEnd w:id="0"/>
      <w:bookmarkEnd w:id="9"/>
    </w:p>
    <w:sectPr w:rsidR="006B5C4C" w:rsidSect="00CB20D0">
      <w:headerReference w:type="even" r:id="rId16"/>
      <w:headerReference w:type="default" r:id="rId17"/>
      <w:headerReference w:type="first" r:id="rId18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D8A5E" w14:textId="77777777" w:rsidR="00B77CC0" w:rsidRDefault="00B77CC0">
      <w:pPr>
        <w:spacing w:before="0" w:after="0" w:line="240" w:lineRule="auto"/>
      </w:pPr>
      <w:r>
        <w:separator/>
      </w:r>
    </w:p>
  </w:endnote>
  <w:endnote w:type="continuationSeparator" w:id="0">
    <w:p w14:paraId="0D5CFD47" w14:textId="77777777" w:rsidR="00B77CC0" w:rsidRDefault="00B77C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33032" w14:textId="77777777" w:rsidR="00B77CC0" w:rsidRDefault="00B77CC0">
      <w:r>
        <w:separator/>
      </w:r>
    </w:p>
  </w:footnote>
  <w:footnote w:type="continuationSeparator" w:id="0">
    <w:p w14:paraId="4AAA353F" w14:textId="77777777" w:rsidR="00B77CC0" w:rsidRDefault="00B77C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267F1C9" w14:textId="77777777" w:rsidR="00AF36ED" w:rsidRDefault="00B77CC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A25E55">
          <w:rPr>
            <w:rStyle w:val="PageNumber"/>
          </w:rPr>
          <w:fldChar w:fldCharType="separate"/>
        </w:r>
        <w:r w:rsidR="00A25E55"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18B38F61" w14:textId="77777777" w:rsidR="00AF36ED" w:rsidRDefault="00B77CC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B45A77" w14:textId="77777777" w:rsidR="00AF36ED" w:rsidRDefault="00B77CC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5FF566E" w14:textId="77777777" w:rsidR="00AF36ED" w:rsidRPr="00A05772" w:rsidRDefault="00B77CC0" w:rsidP="00572FF5">
    <w:pPr>
      <w:pStyle w:val="Header"/>
      <w:ind w:right="357"/>
    </w:pPr>
    <w:r>
      <w:t>COGNITIVE LOAD AND MORAL DUMBFOUNDING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615188" w14:textId="77777777" w:rsidR="00DA0F6A" w:rsidRDefault="00B77CC0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81B428" w14:textId="77777777" w:rsidR="00DA0F6A" w:rsidRDefault="00B77CC0" w:rsidP="00DA0F6A">
    <w:pPr>
      <w:pStyle w:val="Header"/>
      <w:ind w:right="360"/>
    </w:pPr>
    <w:r>
      <w:t>Running head: COGNITIVE LOAD AND MORAL DUMBFOUNDING</w:t>
    </w:r>
  </w:p>
  <w:p w14:paraId="23E955FF" w14:textId="77777777" w:rsidR="00CB20D0" w:rsidRPr="00A05772" w:rsidRDefault="00B77CC0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B5C4C"/>
    <w:rsid w:val="00784D58"/>
    <w:rsid w:val="008D6863"/>
    <w:rsid w:val="00A25E55"/>
    <w:rsid w:val="00B77CC0"/>
    <w:rsid w:val="00B86B75"/>
    <w:rsid w:val="00BC48D5"/>
    <w:rsid w:val="00C36279"/>
    <w:rsid w:val="00CC3B9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D9BB"/>
  <w15:docId w15:val="{A3EBA895-13B2-4998-8D3E-E5CC8400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A25E5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Supplementary Figures: Cognitive Load and Moral Dumbfounding</vt:lpstr>
      <vt:lpstr>TITLE</vt:lpstr>
    </vt:vector>
  </TitlesOfParts>
  <Manager/>
  <Company/>
  <LinksUpToDate>false</LinksUpToDate>
  <CharactersWithSpaces>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Figures: Cognitive Load and Moral Dumbfounding</dc:title>
  <dc:creator/>
  <cp:keywords/>
  <cp:lastModifiedBy>Cillian.McHugh</cp:lastModifiedBy>
  <cp:revision>3</cp:revision>
  <dcterms:created xsi:type="dcterms:W3CDTF">2021-11-27T22:49:00Z</dcterms:created>
  <dcterms:modified xsi:type="dcterms:W3CDTF">2021-11-28T19:11:00Z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/>
  </property>
  <property fmtid="{D5CDD505-2E9C-101B-9397-08002B2CF9AE}" pid="3" name="author_note">
    <vt:lpwstr>n/a</vt:lpwstr>
  </property>
  <property fmtid="{D5CDD505-2E9C-101B-9397-08002B2CF9AE}" pid="4" name="bibliography">
    <vt:lpwstr>../resources/bib/My Library.bib</vt:lpwstr>
  </property>
  <property fmtid="{D5CDD505-2E9C-101B-9397-08002B2CF9AE}" pid="5" name="csl">
    <vt:lpwstr>../resources/bib/apa6.csl</vt:lpwstr>
  </property>
  <property fmtid="{D5CDD505-2E9C-101B-9397-08002B2CF9AE}" pid="6" name="documentclass">
    <vt:lpwstr>apa7</vt:lpwstr>
  </property>
  <property fmtid="{D5CDD505-2E9C-101B-9397-08002B2CF9AE}" pid="7" name="editor_options">
    <vt:lpwstr/>
  </property>
  <property fmtid="{D5CDD505-2E9C-101B-9397-08002B2CF9AE}" pid="8" name="figsintext">
    <vt:lpwstr>yes</vt:lpwstr>
  </property>
  <property fmtid="{D5CDD505-2E9C-101B-9397-08002B2CF9AE}" pid="9" name="figurelist">
    <vt:lpwstr>yes</vt:lpwstr>
  </property>
  <property fmtid="{D5CDD505-2E9C-101B-9397-08002B2CF9AE}" pid="10" name="floatsintext">
    <vt:lpwstr>no</vt:lpwstr>
  </property>
  <property fmtid="{D5CDD505-2E9C-101B-9397-08002B2CF9AE}" pid="11" name="footnotelist">
    <vt:lpwstr>no</vt:lpwstr>
  </property>
  <property fmtid="{D5CDD505-2E9C-101B-9397-08002B2CF9AE}" pid="12" name="header-includes">
    <vt:lpwstr/>
  </property>
  <property fmtid="{D5CDD505-2E9C-101B-9397-08002B2CF9AE}" pid="13" name="lineno">
    <vt:lpwstr>no</vt:lpwstr>
  </property>
  <property fmtid="{D5CDD505-2E9C-101B-9397-08002B2CF9AE}" pid="14" name="output">
    <vt:lpwstr>papaja::apa6_word</vt:lpwstr>
  </property>
  <property fmtid="{D5CDD505-2E9C-101B-9397-08002B2CF9AE}" pid="15" name="shorttitle">
    <vt:lpwstr>Cognitive Load and Moral Dumbfounding</vt:lpwstr>
  </property>
  <property fmtid="{D5CDD505-2E9C-101B-9397-08002B2CF9AE}" pid="16" name="tablelist">
    <vt:lpwstr>yes</vt:lpwstr>
  </property>
  <property fmtid="{D5CDD505-2E9C-101B-9397-08002B2CF9AE}" pid="17" name="toc">
    <vt:lpwstr>no</vt:lpwstr>
  </property>
  <property fmtid="{D5CDD505-2E9C-101B-9397-08002B2CF9AE}" pid="18" name="wordcount">
    <vt:lpwstr>TBC</vt:lpwstr>
  </property>
</Properties>
</file>