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99F1A" w14:textId="77777777" w:rsidR="00F02423" w:rsidRDefault="00F02423">
      <w:pPr>
        <w:jc w:val="center"/>
        <w:rPr>
          <w:rFonts w:ascii="Arial" w:eastAsia="Arial" w:hAnsi="Arial" w:cs="Arial"/>
          <w:b/>
          <w:bCs/>
        </w:rPr>
      </w:pPr>
    </w:p>
    <w:p w14:paraId="28798163" w14:textId="77777777" w:rsidR="00F02423" w:rsidRDefault="00F50A4B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REQUISITOS PARA LA PRESENTACIÓN DE RESUMENES</w:t>
      </w:r>
    </w:p>
    <w:p w14:paraId="58657DBE" w14:textId="77777777" w:rsidR="00F02423" w:rsidRDefault="00F50A4B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VI Foro de Investigación “Educación Ambiental y Sostenibilidad”</w:t>
      </w:r>
    </w:p>
    <w:p w14:paraId="4895C681" w14:textId="77777777" w:rsidR="00F02423" w:rsidRDefault="00F02423">
      <w:pPr>
        <w:rPr>
          <w:rFonts w:ascii="Arial" w:eastAsia="Arial" w:hAnsi="Arial" w:cs="Arial"/>
        </w:rPr>
      </w:pPr>
    </w:p>
    <w:p w14:paraId="34ED0C98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Pedimos a los autores que lean con atención los requisitos del proceso de envío de resúmenes, para que puedan ser sometido a evaluación por parte del comité </w:t>
      </w:r>
    </w:p>
    <w:p w14:paraId="0508F2DF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académico del congreso.  </w:t>
      </w:r>
    </w:p>
    <w:p w14:paraId="435A0BB6" w14:textId="77777777" w:rsidR="00F02423" w:rsidRDefault="00F02423">
      <w:pPr>
        <w:rPr>
          <w:rFonts w:ascii="Arial" w:eastAsia="Arial" w:hAnsi="Arial" w:cs="Arial"/>
        </w:rPr>
      </w:pPr>
    </w:p>
    <w:p w14:paraId="70800F85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A) FORMATO DEL RESUMEN  </w:t>
      </w:r>
    </w:p>
    <w:p w14:paraId="7BE04950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la redacción del resumen, los autores deber</w:t>
      </w:r>
      <w:r>
        <w:rPr>
          <w:rFonts w:ascii="Arial" w:eastAsia="Arial" w:hAnsi="Arial" w:cs="Arial"/>
        </w:rPr>
        <w:t xml:space="preserve">án observar las siguientes </w:t>
      </w:r>
    </w:p>
    <w:p w14:paraId="666986C2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orientaciones: </w:t>
      </w:r>
    </w:p>
    <w:p w14:paraId="7963B4B0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El resumen debe ser estructurado de la siguiente forma:  </w:t>
      </w:r>
    </w:p>
    <w:p w14:paraId="0117B994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a. Título (debe tener 20 palabras como máximo).  </w:t>
      </w:r>
    </w:p>
    <w:p w14:paraId="06371D23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b. Autor (es), indicando su Institución de origen, correo electrónico.  </w:t>
      </w:r>
    </w:p>
    <w:p w14:paraId="0B658E4D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c. Resumen (máximo 500 palab</w:t>
      </w:r>
      <w:r>
        <w:rPr>
          <w:rFonts w:ascii="Arial" w:eastAsia="Arial" w:hAnsi="Arial" w:cs="Arial"/>
        </w:rPr>
        <w:t xml:space="preserve">ras)  </w:t>
      </w:r>
    </w:p>
    <w:p w14:paraId="5210E2FE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d. Palabras-clave (mínimo 3 - máximo 5, en orden alfabético).  </w:t>
      </w:r>
    </w:p>
    <w:p w14:paraId="6CE0FBA0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El Resumen, debe ser redactado en tercera persona, y debe incluir:  </w:t>
      </w:r>
    </w:p>
    <w:p w14:paraId="0E2214E0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a. Problema de investigación  </w:t>
      </w:r>
    </w:p>
    <w:p w14:paraId="4C8790A5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b. Objetivos y alcance  </w:t>
      </w:r>
    </w:p>
    <w:p w14:paraId="07C4D76C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c. Métodos  </w:t>
      </w:r>
    </w:p>
    <w:p w14:paraId="2588F6AB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d. Resultados (los más relevantes)  </w:t>
      </w:r>
    </w:p>
    <w:p w14:paraId="126BCCF3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e. Conc</w:t>
      </w:r>
      <w:r>
        <w:rPr>
          <w:rFonts w:ascii="Arial" w:eastAsia="Arial" w:hAnsi="Arial" w:cs="Arial"/>
        </w:rPr>
        <w:t xml:space="preserve">lusiones generales  </w:t>
      </w:r>
    </w:p>
    <w:p w14:paraId="4CA23D0D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f. Referencias  </w:t>
      </w:r>
    </w:p>
    <w:p w14:paraId="070CED19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Las citas en el cuerpo del texto y las referencias deberán obedecer las normas </w:t>
      </w:r>
    </w:p>
    <w:p w14:paraId="15F0959A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APA, para dudas remítase a </w:t>
      </w:r>
      <w:hyperlink r:id="rId7">
        <w:r>
          <w:rPr>
            <w:rFonts w:ascii="Arial" w:eastAsia="Arial" w:hAnsi="Arial" w:cs="Arial"/>
            <w:color w:val="467886"/>
            <w:u w:val="single"/>
          </w:rPr>
          <w:t>https://www.mendeley.com/guides/apa-citat</w:t>
        </w:r>
        <w:r>
          <w:rPr>
            <w:rFonts w:ascii="Arial" w:eastAsia="Arial" w:hAnsi="Arial" w:cs="Arial"/>
            <w:color w:val="467886"/>
            <w:u w:val="single"/>
          </w:rPr>
          <w:t>ion-guide</w:t>
        </w:r>
      </w:hyperlink>
    </w:p>
    <w:p w14:paraId="49A7ED4B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</w:t>
      </w:r>
    </w:p>
    <w:p w14:paraId="4A472080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El documento debe ser sometido en formato. PDF.  El archivo deberá </w:t>
      </w:r>
    </w:p>
    <w:p w14:paraId="25B6A891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llamarse: apellido y nombre primer autor – Nombre del eje temático.  </w:t>
      </w:r>
    </w:p>
    <w:p w14:paraId="6B6D82E3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Fuente Arial 12, sangría francesa e interlineado 1,5 (uno y medio).  </w:t>
      </w:r>
    </w:p>
    <w:p w14:paraId="634331DA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Todas las páginas del resumen deben estar secuencialmente numeradas.  </w:t>
      </w:r>
    </w:p>
    <w:p w14:paraId="23DC6DE9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</w:t>
      </w:r>
      <w:r>
        <w:rPr>
          <w:rFonts w:ascii="Arial" w:eastAsia="Arial" w:hAnsi="Arial" w:cs="Arial"/>
        </w:rPr>
        <w:t xml:space="preserve">. Para evaluación, el texto puede estar redactado en español o inglés.  </w:t>
      </w:r>
    </w:p>
    <w:p w14:paraId="5A7144D5" w14:textId="62687BF6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B) EVALUACIÓN  </w:t>
      </w:r>
    </w:p>
    <w:p w14:paraId="466A7A44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Evaluación: La evaluación de los resúmenes será realizada por el Comité </w:t>
      </w:r>
    </w:p>
    <w:p w14:paraId="7DE16934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Académico que no</w:t>
      </w:r>
      <w:r>
        <w:rPr>
          <w:rFonts w:ascii="Arial" w:eastAsia="Arial" w:hAnsi="Arial" w:cs="Arial"/>
        </w:rPr>
        <w:t xml:space="preserve">tificará los resultados a sus autores vía correo electrónico. Los </w:t>
      </w:r>
    </w:p>
    <w:p w14:paraId="4B8DDC50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resúmenes aprobados serán elegidos para presentarse bajo la modalidad de </w:t>
      </w:r>
    </w:p>
    <w:p w14:paraId="1C49BC9C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ponencia o poster en el evento.  </w:t>
      </w:r>
    </w:p>
    <w:p w14:paraId="53D57474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la evaluación se tendrán en cuenta los siguientes criterios:  </w:t>
      </w:r>
    </w:p>
    <w:p w14:paraId="3EE1606E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</w:t>
      </w:r>
      <w:r>
        <w:rPr>
          <w:rFonts w:ascii="Arial" w:eastAsia="Arial" w:hAnsi="Arial" w:cs="Arial"/>
          <w:b/>
          <w:bCs/>
        </w:rPr>
        <w:t>Pertinencia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El trabajo presentado es pertinente con los ejes temáticos del congreso y sus tópicos.  </w:t>
      </w:r>
    </w:p>
    <w:p w14:paraId="673D3114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</w:t>
      </w:r>
      <w:r>
        <w:rPr>
          <w:rFonts w:ascii="Arial" w:eastAsia="Arial" w:hAnsi="Arial" w:cs="Arial"/>
          <w:b/>
          <w:bCs/>
        </w:rPr>
        <w:t>Calidad:</w:t>
      </w:r>
      <w:r>
        <w:rPr>
          <w:rFonts w:ascii="Arial" w:eastAsia="Arial" w:hAnsi="Arial" w:cs="Arial"/>
        </w:rPr>
        <w:t xml:space="preserve"> Evalúa el aporte al conocimiento, la metodología y el cumplimiento de </w:t>
      </w:r>
    </w:p>
    <w:p w14:paraId="3190B34B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objetivos.  </w:t>
      </w:r>
    </w:p>
    <w:p w14:paraId="173B14B9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</w:t>
      </w:r>
      <w:r>
        <w:rPr>
          <w:rFonts w:ascii="Arial" w:eastAsia="Arial" w:hAnsi="Arial" w:cs="Arial"/>
          <w:b/>
          <w:bCs/>
        </w:rPr>
        <w:t>Coherencia:</w:t>
      </w:r>
      <w:r>
        <w:rPr>
          <w:rFonts w:ascii="Arial" w:eastAsia="Arial" w:hAnsi="Arial" w:cs="Arial"/>
        </w:rPr>
        <w:t xml:space="preserve"> Existe relación clara entre el título, objetivos, métodos y resultados </w:t>
      </w:r>
    </w:p>
    <w:p w14:paraId="5096B3D4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presentados.  </w:t>
      </w:r>
    </w:p>
    <w:p w14:paraId="407DB5D1" w14:textId="77777777" w:rsidR="00F02423" w:rsidRDefault="00F50A4B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</w:t>
      </w:r>
      <w:r>
        <w:rPr>
          <w:rFonts w:ascii="Arial" w:eastAsia="Arial" w:hAnsi="Arial" w:cs="Arial"/>
          <w:b/>
          <w:bCs/>
        </w:rPr>
        <w:t>Estructura:</w:t>
      </w:r>
      <w:r>
        <w:rPr>
          <w:rFonts w:ascii="Arial" w:eastAsia="Arial" w:hAnsi="Arial" w:cs="Arial"/>
        </w:rPr>
        <w:t xml:space="preserve"> El resumen cumple con la estructura definida por el comité académico del congreso.  </w:t>
      </w:r>
    </w:p>
    <w:p w14:paraId="31B4D8AF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Cada criterio recibirá una valoración numérica de 1 a 5, siendo 5 la </w:t>
      </w:r>
      <w:r>
        <w:rPr>
          <w:rFonts w:ascii="Arial" w:eastAsia="Arial" w:hAnsi="Arial" w:cs="Arial"/>
        </w:rPr>
        <w:t xml:space="preserve">evaluación </w:t>
      </w:r>
    </w:p>
    <w:p w14:paraId="01E98F8A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máxima. Los puntajes se organizarán de mayor a menor para seleccionar los que se presentarán como ponencia oral y los que se presentarán como poster en el evento.  </w:t>
      </w:r>
    </w:p>
    <w:p w14:paraId="78344C10" w14:textId="77777777" w:rsidR="00F02423" w:rsidRDefault="00F02423">
      <w:pPr>
        <w:rPr>
          <w:rFonts w:ascii="Arial" w:eastAsia="Arial" w:hAnsi="Arial" w:cs="Arial"/>
        </w:rPr>
      </w:pPr>
    </w:p>
    <w:p w14:paraId="09570518" w14:textId="77777777" w:rsidR="00F02423" w:rsidRDefault="00F02423">
      <w:pPr>
        <w:rPr>
          <w:rFonts w:ascii="Arial" w:eastAsia="Arial" w:hAnsi="Arial" w:cs="Arial"/>
        </w:rPr>
      </w:pPr>
    </w:p>
    <w:p w14:paraId="6A6B16E6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C) ENVIO DE RESUMENES Y RESULTADOS  </w:t>
      </w:r>
    </w:p>
    <w:p w14:paraId="295A63B3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 Envío de resúmenes: Los resúmenes deb</w:t>
      </w:r>
      <w:r>
        <w:rPr>
          <w:rFonts w:ascii="Arial" w:eastAsia="Arial" w:hAnsi="Arial" w:cs="Arial"/>
        </w:rPr>
        <w:t xml:space="preserve">en ser consignados en el formulario </w:t>
      </w:r>
    </w:p>
    <w:p w14:paraId="0BAFA452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 presentación de resúmenes en el Formulario de presentación de </w:t>
      </w:r>
    </w:p>
    <w:p w14:paraId="76B44904" w14:textId="19D17629" w:rsidR="000F2EE1" w:rsidRDefault="00F50A4B" w:rsidP="000F2EE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resúmenes: </w:t>
      </w:r>
      <w:hyperlink r:id="rId8" w:history="1">
        <w:r w:rsidR="000F2EE1" w:rsidRPr="00E87848">
          <w:rPr>
            <w:rStyle w:val="Hipervnculo"/>
            <w:rFonts w:ascii="Arial" w:eastAsia="Arial" w:hAnsi="Arial" w:cs="Arial"/>
          </w:rPr>
          <w:t>https://forms.office.com/r/THqVvmdqCH</w:t>
        </w:r>
      </w:hyperlink>
      <w:r w:rsidR="000F2EE1">
        <w:rPr>
          <w:rFonts w:ascii="Arial" w:eastAsia="Arial" w:hAnsi="Arial" w:cs="Arial"/>
        </w:rPr>
        <w:t xml:space="preserve"> </w:t>
      </w:r>
    </w:p>
    <w:p w14:paraId="6C3F8C8B" w14:textId="5FC2D1F0" w:rsidR="00F02423" w:rsidRDefault="000F2EE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Para estudiantes de colegio o menores de edad, </w:t>
      </w:r>
      <w:r>
        <w:rPr>
          <w:rFonts w:ascii="Arial" w:eastAsia="Arial" w:hAnsi="Arial" w:cs="Arial"/>
        </w:rPr>
        <w:t>un representante del menor (</w:t>
      </w:r>
      <w:r>
        <w:rPr>
          <w:rFonts w:ascii="Arial" w:eastAsia="Arial" w:hAnsi="Arial" w:cs="Arial"/>
        </w:rPr>
        <w:t xml:space="preserve">es decir, </w:t>
      </w:r>
      <w:r>
        <w:rPr>
          <w:rFonts w:ascii="Arial" w:eastAsia="Arial" w:hAnsi="Arial" w:cs="Arial"/>
        </w:rPr>
        <w:t>docente)</w:t>
      </w:r>
      <w:r>
        <w:rPr>
          <w:rFonts w:ascii="Arial" w:eastAsia="Arial" w:hAnsi="Arial" w:cs="Arial"/>
        </w:rPr>
        <w:t xml:space="preserve"> es quien debe diligenciar el formulario de presentación de resúmenes.</w:t>
      </w:r>
    </w:p>
    <w:p w14:paraId="5CFF9785" w14:textId="46600185" w:rsidR="00F02423" w:rsidRDefault="000F2EE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10</w:t>
      </w:r>
      <w:r w:rsidR="00F50A4B">
        <w:rPr>
          <w:rFonts w:ascii="Arial" w:eastAsia="Arial" w:hAnsi="Arial" w:cs="Arial"/>
        </w:rPr>
        <w:t xml:space="preserve">. Resultados: el Comité Académico notificará los resultados a sus autores vía </w:t>
      </w:r>
    </w:p>
    <w:p w14:paraId="5464C03A" w14:textId="77777777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correo electrónico en fecha que se dará a conocer a su debid</w:t>
      </w:r>
      <w:r>
        <w:rPr>
          <w:rFonts w:ascii="Arial" w:eastAsia="Arial" w:hAnsi="Arial" w:cs="Arial"/>
        </w:rPr>
        <w:t>o tiempo.</w:t>
      </w:r>
    </w:p>
    <w:p w14:paraId="27C241F1" w14:textId="77777777" w:rsidR="000F2EE1" w:rsidRDefault="000F2EE1">
      <w:pPr>
        <w:rPr>
          <w:rFonts w:ascii="Arial" w:eastAsia="Arial" w:hAnsi="Arial" w:cs="Arial"/>
        </w:rPr>
      </w:pPr>
    </w:p>
    <w:p w14:paraId="382F5507" w14:textId="62C7D84F" w:rsidR="00F02423" w:rsidRDefault="00F50A4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Fecha máxima para recibir resúmenes: </w:t>
      </w:r>
      <w:proofErr w:type="gramStart"/>
      <w:r>
        <w:rPr>
          <w:rFonts w:ascii="Arial" w:eastAsia="Arial" w:hAnsi="Arial" w:cs="Arial"/>
        </w:rPr>
        <w:t>Mayo</w:t>
      </w:r>
      <w:proofErr w:type="gramEnd"/>
      <w:r>
        <w:rPr>
          <w:rFonts w:ascii="Arial" w:eastAsia="Arial" w:hAnsi="Arial" w:cs="Arial"/>
        </w:rPr>
        <w:t xml:space="preserve"> 8 del 2026.</w:t>
      </w:r>
    </w:p>
    <w:sectPr w:rsidR="00F02423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76681" w14:textId="77777777" w:rsidR="00F50A4B" w:rsidRDefault="00F50A4B">
      <w:pPr>
        <w:spacing w:after="0" w:line="240" w:lineRule="auto"/>
      </w:pPr>
      <w:r>
        <w:separator/>
      </w:r>
    </w:p>
  </w:endnote>
  <w:endnote w:type="continuationSeparator" w:id="0">
    <w:p w14:paraId="50DF8877" w14:textId="77777777" w:rsidR="00F50A4B" w:rsidRDefault="00F50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86396B4F-9EFD-4875-905F-A45C5D2ABE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5A959D-06F4-45D1-B8A4-A0191F3D7D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0052C6-958E-452E-A95C-4C5FD1F23B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2CDAF" w14:textId="77777777" w:rsidR="00F02423" w:rsidRDefault="00F0242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2E7968E7" w14:textId="77777777" w:rsidR="00F02423" w:rsidRDefault="00F50A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Grupo de Investigación </w:t>
    </w:r>
    <w:proofErr w:type="spellStart"/>
    <w:r>
      <w:rPr>
        <w:color w:val="000000"/>
      </w:rPr>
      <w:t>Zoobios</w:t>
    </w:r>
    <w:proofErr w:type="spellEnd"/>
    <w:r>
      <w:rPr>
        <w:color w:val="000000"/>
      </w:rPr>
      <w:t xml:space="preserve"> – INCACEN</w:t>
    </w:r>
  </w:p>
  <w:p w14:paraId="02BA247A" w14:textId="77777777" w:rsidR="00F02423" w:rsidRDefault="00F50A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>Semilleros SIASA -SIGMA</w:t>
    </w:r>
  </w:p>
  <w:p w14:paraId="3A161A40" w14:textId="77777777" w:rsidR="00F02423" w:rsidRDefault="00F50A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>CEAD Santa Marta Zona Caribe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57409" w14:textId="77777777" w:rsidR="00F50A4B" w:rsidRDefault="00F50A4B">
      <w:pPr>
        <w:spacing w:after="0" w:line="240" w:lineRule="auto"/>
      </w:pPr>
      <w:r>
        <w:separator/>
      </w:r>
    </w:p>
  </w:footnote>
  <w:footnote w:type="continuationSeparator" w:id="0">
    <w:p w14:paraId="2FB94BCB" w14:textId="77777777" w:rsidR="00F50A4B" w:rsidRDefault="00F50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26E89" w14:textId="77777777" w:rsidR="00F02423" w:rsidRDefault="00F50A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99DA74E" wp14:editId="10284B95">
          <wp:simplePos x="0" y="0"/>
          <wp:positionH relativeFrom="column">
            <wp:posOffset>-1080134</wp:posOffset>
          </wp:positionH>
          <wp:positionV relativeFrom="paragraph">
            <wp:posOffset>-453389</wp:posOffset>
          </wp:positionV>
          <wp:extent cx="7824470" cy="1219994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24470" cy="12199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1757B0" w14:textId="77777777" w:rsidR="00F02423" w:rsidRDefault="00F0242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</w:p>
  <w:p w14:paraId="1A8BAD38" w14:textId="77777777" w:rsidR="00F02423" w:rsidRDefault="00F0242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</w:p>
  <w:p w14:paraId="7B80EC3F" w14:textId="77777777" w:rsidR="00F02423" w:rsidRDefault="00F0242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</w:p>
  <w:p w14:paraId="1BF42F82" w14:textId="77777777" w:rsidR="00F02423" w:rsidRDefault="00F0242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423"/>
    <w:rsid w:val="000F2EE1"/>
    <w:rsid w:val="00F02423"/>
    <w:rsid w:val="00F5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3384"/>
  <w15:docId w15:val="{D93ACB33-4107-4F41-994D-3445C589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CO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0F2EE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2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r/THqVvmdq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endeley.com/guides/apa-citation-gui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HbqV10rkqrCOhyQzA9pXk1bC0g==">CgMxLjA4AHIhMVNObzFVM2lsUldUUkVKUV80LVF5amUteDlja2pYUVBP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487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Cindy Lorena Garcia Pinto</cp:lastModifiedBy>
  <cp:revision>2</cp:revision>
  <dcterms:created xsi:type="dcterms:W3CDTF">2026-04-21T03:31:00Z</dcterms:created>
  <dcterms:modified xsi:type="dcterms:W3CDTF">2026-04-21T03:37:00Z</dcterms:modified>
</cp:coreProperties>
</file>