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eastAsia="微软雅黑"/>
          <w:b/>
          <w:color w:val="1F4D78"/>
          <w:sz w:val="44"/>
        </w:rPr>
        <w:t>“潭合同”台账管理系统</w:t>
      </w:r>
    </w:p>
    <w:p>
      <w:pPr>
        <w:spacing w:after="200"/>
        <w:jc w:val="center"/>
      </w:pPr>
      <w:r>
        <w:rPr>
          <w:rFonts w:ascii="Calibri" w:hAnsi="Calibri" w:eastAsia="微软雅黑"/>
          <w:b/>
          <w:color w:val="2E74B5"/>
          <w:sz w:val="32"/>
        </w:rPr>
        <w:t>系统部署手册</w:t>
      </w:r>
    </w:p>
    <w:p>
      <w:r>
        <w:rPr>
          <w:rFonts w:ascii="Calibri" w:hAnsi="Calibri" w:eastAsia="微软雅黑"/>
          <w:b w:val="0"/>
          <w:color w:val="333333"/>
          <w:sz w:val="22"/>
        </w:rPr>
        <w:t>版本：V1.5　|　适用系统：“潭合同”台账管理系统　|　编制：系统管理员　|　修订：2026-10-12</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本文档面向系统管理员，完整说明“潭合同”台账管理系统的部署环境、安装步骤、数据初始化、备份恢复、升级迁移、日常运维与安全加固方法。部署前请完整阅读本文档，并按照第 3 章顺序执行。</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本版修订：数据库完整性规范化（A-01~A-08）、schema_version 版本化迁移机制（当前 </w:t>
      </w:r>
      <w:r>
        <w:rPr>
          <w:rFonts w:ascii="Calibri" w:hAnsi="Calibri" w:eastAsia="微软雅黑"/>
          <w:b/>
          <w:color w:val="1F4D78"/>
          <w:sz w:val="21"/>
        </w:rPr>
        <w:t>v1~v30</w:t>
      </w:r>
      <w:r>
        <w:rPr>
          <w:rFonts w:ascii="Calibri" w:hAnsi="Calibri" w:eastAsia="微软雅黑"/>
          <w:b w:val="0"/>
          <w:color w:val="1F4D78"/>
          <w:sz w:val="21"/>
        </w:rPr>
        <w:t>）、导入必填校验；</w:t>
      </w:r>
      <w:r>
        <w:rPr>
          <w:rFonts w:ascii="Calibri" w:hAnsi="Calibri" w:eastAsia="微软雅黑"/>
          <w:b/>
          <w:color w:val="1F4D78"/>
          <w:sz w:val="21"/>
        </w:rPr>
        <w:t>新增资产合同台账模块（含附件表与租金收缴子表 `asset_rent_collections`）后同步更新表数量、数据文件说明、迁移版本与常用命令</w:t>
      </w:r>
      <w:r>
        <w:rPr>
          <w:rFonts w:ascii="Calibri" w:hAnsi="Calibri" w:eastAsia="微软雅黑"/>
          <w:b w:val="0"/>
          <w:color w:val="1F4D78"/>
          <w:sz w:val="21"/>
        </w:rPr>
        <w:t>；补充《备份恢复操作规程》、会话密钥与登录防护配置说明，更新目录结构与常用命令速查。</w:t>
      </w:r>
    </w:p>
    <w:p>
      <w:pPr>
        <w:spacing w:before="80" w:after="160"/>
        <w:ind w:left="170" w:right="170"/>
        <w:shd w:val="clear" w:color="auto" w:fill="EAF3FB"/>
        <w:pBdr>
          <w:left w:val="single" w:sz="14" w:space="4" w:color="1E90FF"/>
        </w:pBdr>
      </w:pPr>
      <w:r>
        <w:rPr>
          <w:rFonts w:ascii="Calibri" w:hAnsi="Calibri" w:eastAsia="微软雅黑"/>
          <w:b/>
          <w:color w:val="1F4D78"/>
          <w:sz w:val="21"/>
        </w:rPr>
        <w:t>V1.5 修订（2026-10-12）</w:t>
      </w:r>
      <w:r>
        <w:rPr>
          <w:rFonts w:ascii="Calibri" w:hAnsi="Calibri" w:eastAsia="微软雅黑"/>
          <w:b w:val="0"/>
          <w:color w:val="1F4D78"/>
          <w:sz w:val="21"/>
        </w:rPr>
        <w:t>：部署环境要求</w:t>
      </w:r>
      <w:r>
        <w:rPr>
          <w:rFonts w:ascii="Calibri" w:hAnsi="Calibri" w:eastAsia="微软雅黑"/>
          <w:b/>
          <w:color w:val="1F4D78"/>
          <w:sz w:val="21"/>
        </w:rPr>
        <w:t>恢复为 Python 3.8+</w:t>
      </w:r>
      <w:r>
        <w:rPr>
          <w:rFonts w:ascii="Calibri" w:hAnsi="Calibri" w:eastAsia="微软雅黑"/>
          <w:b w:val="0"/>
          <w:color w:val="1F4D78"/>
          <w:sz w:val="21"/>
        </w:rPr>
        <w:t xml:space="preserve">（原 V1.4 曾临时要求 3.12+，现撤回）。原因：生产服务器为 </w:t>
      </w:r>
      <w:r>
        <w:rPr>
          <w:rFonts w:ascii="Calibri" w:hAnsi="Calibri" w:eastAsia="微软雅黑"/>
          <w:b/>
          <w:color w:val="1F4D78"/>
          <w:sz w:val="21"/>
        </w:rPr>
        <w:t>Python 3.8 且无法升级</w:t>
      </w:r>
      <w:r>
        <w:rPr>
          <w:rFonts w:ascii="Calibri" w:hAnsi="Calibri" w:eastAsia="微软雅黑"/>
          <w:b w:val="0"/>
          <w:color w:val="1F4D78"/>
          <w:sz w:val="21"/>
        </w:rPr>
        <w:t>，因此已对代码做</w:t>
      </w:r>
      <w:r>
        <w:rPr>
          <w:rFonts w:ascii="Calibri" w:hAnsi="Calibri" w:eastAsia="微软雅黑"/>
          <w:b/>
          <w:color w:val="1F4D78"/>
          <w:sz w:val="21"/>
        </w:rPr>
        <w:t>双向兼容改造</w:t>
      </w:r>
      <w:r>
        <w:rPr>
          <w:rFonts w:ascii="Calibri" w:hAnsi="Calibri" w:eastAsia="微软雅黑"/>
          <w:b w:val="0"/>
          <w:color w:val="1F4D78"/>
          <w:sz w:val="21"/>
        </w:rPr>
        <w:t>——</w:t>
      </w:r>
      <w:r>
        <w:rPr>
          <w:rFonts w:ascii="Consolas" w:hAnsi="Consolas" w:eastAsia="微软雅黑"/>
          <w:b w:val="0"/>
          <w:color w:val="1F4D78"/>
          <w:sz w:val="20"/>
        </w:rPr>
        <w:t>app.py</w:t>
      </w:r>
      <w:r>
        <w:rPr>
          <w:rFonts w:ascii="Calibri" w:hAnsi="Calibri" w:eastAsia="微软雅黑"/>
          <w:b w:val="0"/>
          <w:color w:val="1F4D78"/>
          <w:sz w:val="21"/>
        </w:rPr>
        <w:t xml:space="preserve"> 中两处把「含 </w:t>
      </w:r>
      <w:r>
        <w:rPr>
          <w:rFonts w:ascii="Consolas" w:hAnsi="Consolas" w:eastAsia="微软雅黑"/>
          <w:b w:val="0"/>
          <w:color w:val="1F4D78"/>
          <w:sz w:val="20"/>
        </w:rPr>
        <w:t>\uXXXX</w:t>
      </w:r>
      <w:r>
        <w:rPr>
          <w:rFonts w:ascii="Calibri" w:hAnsi="Calibri" w:eastAsia="微软雅黑"/>
          <w:b w:val="0"/>
          <w:color w:val="1F4D78"/>
          <w:sz w:val="21"/>
        </w:rPr>
        <w:t xml:space="preserve"> 转义的取值」从 f-string 表达式内移到表达式外，代码现可在 </w:t>
      </w:r>
      <w:r>
        <w:rPr>
          <w:rFonts w:ascii="Calibri" w:hAnsi="Calibri" w:eastAsia="微软雅黑"/>
          <w:b/>
          <w:color w:val="1F4D78"/>
          <w:sz w:val="21"/>
        </w:rPr>
        <w:t>Python 3.8 ~ 3.12 全范围运行</w:t>
      </w:r>
      <w:r>
        <w:rPr>
          <w:rFonts w:ascii="Calibri" w:hAnsi="Calibri" w:eastAsia="微软雅黑"/>
          <w:b w:val="0"/>
          <w:color w:val="1F4D78"/>
          <w:sz w:val="21"/>
        </w:rPr>
        <w:t>。相应地：3.2 节恢复为 3.8+ 安装说明；</w:t>
      </w:r>
      <w:r>
        <w:rPr>
          <w:rFonts w:ascii="Calibri" w:hAnsi="Calibri" w:eastAsia="微软雅黑"/>
          <w:b/>
          <w:color w:val="1F4D78"/>
          <w:sz w:val="21"/>
        </w:rPr>
        <w:t>新增第九章「开发与维护编码约束（Python 3.8 兼容）」</w:t>
      </w:r>
      <w:r>
        <w:rPr>
          <w:rFonts w:ascii="Calibri" w:hAnsi="Calibri" w:eastAsia="微软雅黑"/>
          <w:b w:val="0"/>
          <w:color w:val="1F4D78"/>
          <w:sz w:val="21"/>
        </w:rPr>
        <w:t xml:space="preserve">，明确禁止在 f-string 表达式内使用反斜杠（含 </w:t>
      </w:r>
      <w:r>
        <w:rPr>
          <w:rFonts w:ascii="Consolas" w:hAnsi="Consolas" w:eastAsia="微软雅黑"/>
          <w:b w:val="0"/>
          <w:color w:val="1F4D78"/>
          <w:sz w:val="20"/>
        </w:rPr>
        <w:t>\uXXXX</w:t>
      </w:r>
      <w:r>
        <w:rPr>
          <w:rFonts w:ascii="Calibri" w:hAnsi="Calibri" w:eastAsia="微软雅黑"/>
          <w:b w:val="0"/>
          <w:color w:val="1F4D78"/>
          <w:sz w:val="21"/>
        </w:rPr>
        <w:t>）与同类引号嵌套，并要求提交前用 3.8 做语法自检。</w:t>
      </w:r>
    </w:p>
    <w:p>
      <w:pPr>
        <w:pStyle w:val="Heading1"/>
      </w:pPr>
      <w:r>
        <w:rPr>
          <w:rFonts w:ascii="Calibri" w:hAnsi="Calibri" w:eastAsia="微软雅黑"/>
          <w:b/>
          <w:color w:val="2E74B5"/>
          <w:sz w:val="32"/>
        </w:rPr>
        <w:t>一、系统概述</w:t>
      </w:r>
    </w:p>
    <w:p>
      <w:pPr>
        <w:pStyle w:val="Heading2"/>
      </w:pPr>
      <w:r>
        <w:rPr>
          <w:rFonts w:ascii="Calibri" w:hAnsi="Calibri" w:eastAsia="微软雅黑"/>
          <w:b/>
          <w:color w:val="2E74B5"/>
          <w:sz w:val="26"/>
        </w:rPr>
        <w:t>1.1 系统简介</w:t>
      </w:r>
    </w:p>
    <w:p>
      <w:r>
        <w:rPr>
          <w:rFonts w:ascii="Calibri" w:hAnsi="Calibri" w:eastAsia="微软雅黑"/>
          <w:b w:val="0"/>
          <w:color w:val="333333"/>
          <w:sz w:val="22"/>
        </w:rPr>
        <w:t>“潭合同”台账管理系统是湘潭市机关事务管理局内部使用的合同台账管理软件，用于合同信息的新增、修改、删除、查询、统计、导出，以及重新采购到期提醒。系统为轻量级 Web 应用，后端使用 Python Flask，前端为单页面 HTML（Vue.js 3 + Bootstrap 5，已本地化无外网依赖），数据存储使用 SQLite 数据库（兼容从 Excel 台账一键迁移）。</w:t>
      </w:r>
    </w:p>
    <w:p>
      <w:pPr>
        <w:pStyle w:val="Heading2"/>
      </w:pPr>
      <w:r>
        <w:rPr>
          <w:rFonts w:ascii="Calibri" w:hAnsi="Calibri" w:eastAsia="微软雅黑"/>
          <w:b/>
          <w:color w:val="2E74B5"/>
          <w:sz w:val="26"/>
        </w:rPr>
        <w:t>1.2 技术架构</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层次</w:t>
            </w:r>
          </w:p>
        </w:tc>
        <w:tc>
          <w:tcPr>
            <w:tcW w:type="dxa" w:w="1814"/>
            <w:shd w:val="clear" w:color="auto" w:fill="2E74B5"/>
          </w:tcPr>
          <w:p>
            <w:pPr>
              <w:spacing w:after="40" w:before="40"/>
            </w:pPr>
            <w:r>
              <w:rPr>
                <w:rFonts w:ascii="Calibri" w:hAnsi="Calibri" w:eastAsia="微软雅黑"/>
                <w:b/>
                <w:color w:val="FFFFFF"/>
                <w:sz w:val="21"/>
              </w:rPr>
              <w:t>技术</w:t>
            </w:r>
          </w:p>
        </w:tc>
        <w:tc>
          <w:tcPr>
            <w:tcW w:type="dxa" w:w="5216"/>
            <w:shd w:val="clear" w:color="auto" w:fill="2E74B5"/>
          </w:tcPr>
          <w:p>
            <w:pPr>
              <w:spacing w:after="40" w:before="40"/>
            </w:pPr>
            <w:r>
              <w:rPr>
                <w:rFonts w:ascii="Calibri" w:hAnsi="Calibri" w:eastAsia="微软雅黑"/>
                <w:b/>
                <w:color w:val="FFFFFF"/>
                <w:sz w:val="21"/>
              </w:rPr>
              <w:t>说明</w:t>
            </w:r>
          </w:p>
        </w:tc>
      </w:tr>
      <w:tr>
        <w:tc>
          <w:tcPr>
            <w:tcW w:type="dxa" w:w="2608"/>
          </w:tcPr>
          <w:p>
            <w:pPr>
              <w:spacing w:after="40" w:before="40"/>
            </w:pPr>
            <w:r>
              <w:rPr>
                <w:rFonts w:ascii="Calibri" w:hAnsi="Calibri" w:eastAsia="微软雅黑"/>
                <w:b w:val="0"/>
                <w:color w:val="333333"/>
                <w:sz w:val="21"/>
              </w:rPr>
              <w:t>前端</w:t>
            </w:r>
          </w:p>
        </w:tc>
        <w:tc>
          <w:tcPr>
            <w:tcW w:type="dxa" w:w="1814"/>
          </w:tcPr>
          <w:p>
            <w:pPr>
              <w:spacing w:after="40" w:before="40"/>
            </w:pPr>
            <w:r>
              <w:rPr>
                <w:rFonts w:ascii="Calibri" w:hAnsi="Calibri" w:eastAsia="微软雅黑"/>
                <w:b w:val="0"/>
                <w:color w:val="333333"/>
                <w:sz w:val="21"/>
              </w:rPr>
              <w:t>HTML + CSS + JavaScript（Vue 3 / Bootstrap 5 / Chart.js / SheetJS / Bootstrap Icons）</w:t>
            </w:r>
          </w:p>
        </w:tc>
        <w:tc>
          <w:tcPr>
            <w:tcW w:type="dxa" w:w="5216"/>
          </w:tcPr>
          <w:p>
            <w:pPr>
              <w:spacing w:after="40" w:before="40"/>
            </w:pPr>
            <w:r>
              <w:rPr>
                <w:rFonts w:ascii="Calibri" w:hAnsi="Calibri" w:eastAsia="微软雅黑"/>
                <w:b w:val="0"/>
                <w:color w:val="333333"/>
                <w:sz w:val="21"/>
              </w:rPr>
              <w:t xml:space="preserve">单文件 </w:t>
            </w:r>
            <w:r>
              <w:rPr>
                <w:rFonts w:ascii="Consolas" w:hAnsi="Consolas" w:eastAsia="微软雅黑"/>
                <w:b w:val="0"/>
                <w:color w:val="333333"/>
                <w:sz w:val="20"/>
              </w:rPr>
              <w:t>templates/index.html</w:t>
            </w:r>
            <w:r>
              <w:rPr>
                <w:rFonts w:ascii="Calibri" w:hAnsi="Calibri" w:eastAsia="微软雅黑"/>
                <w:b w:val="0"/>
                <w:color w:val="333333"/>
                <w:sz w:val="21"/>
              </w:rPr>
              <w:t xml:space="preserve">，依赖已本地化至 </w:t>
            </w:r>
            <w:r>
              <w:rPr>
                <w:rFonts w:ascii="Consolas" w:hAnsi="Consolas" w:eastAsia="微软雅黑"/>
                <w:b w:val="0"/>
                <w:color w:val="333333"/>
                <w:sz w:val="20"/>
              </w:rPr>
              <w:t>static/vendor/</w:t>
            </w:r>
            <w:r>
              <w:rPr>
                <w:rFonts w:ascii="Calibri" w:hAnsi="Calibri" w:eastAsia="微软雅黑"/>
                <w:b w:val="0"/>
                <w:color w:val="333333"/>
                <w:sz w:val="21"/>
              </w:rPr>
              <w:t>，无需外网</w:t>
            </w:r>
          </w:p>
        </w:tc>
      </w:tr>
      <w:tr>
        <w:tc>
          <w:tcPr>
            <w:tcW w:type="dxa" w:w="2608"/>
          </w:tcPr>
          <w:p>
            <w:pPr>
              <w:spacing w:after="40" w:before="40"/>
            </w:pPr>
            <w:r>
              <w:rPr>
                <w:rFonts w:ascii="Calibri" w:hAnsi="Calibri" w:eastAsia="微软雅黑"/>
                <w:b w:val="0"/>
                <w:color w:val="333333"/>
                <w:sz w:val="21"/>
              </w:rPr>
              <w:t>后端</w:t>
            </w:r>
          </w:p>
        </w:tc>
        <w:tc>
          <w:tcPr>
            <w:tcW w:type="dxa" w:w="1814"/>
          </w:tcPr>
          <w:p>
            <w:pPr>
              <w:spacing w:after="40" w:before="40"/>
            </w:pPr>
            <w:r>
              <w:rPr>
                <w:rFonts w:ascii="Calibri" w:hAnsi="Calibri" w:eastAsia="微软雅黑"/>
                <w:b w:val="0"/>
                <w:color w:val="333333"/>
                <w:sz w:val="21"/>
              </w:rPr>
              <w:t xml:space="preserve">Python </w:t>
            </w:r>
            <w:r>
              <w:rPr>
                <w:rFonts w:ascii="Calibri" w:hAnsi="Calibri" w:eastAsia="微软雅黑"/>
                <w:b/>
                <w:color w:val="333333"/>
                <w:sz w:val="21"/>
              </w:rPr>
              <w:t>3.8+</w:t>
            </w:r>
            <w:r>
              <w:rPr>
                <w:rFonts w:ascii="Calibri" w:hAnsi="Calibri" w:eastAsia="微软雅黑"/>
                <w:b w:val="0"/>
                <w:color w:val="333333"/>
                <w:sz w:val="21"/>
              </w:rPr>
              <w:t xml:space="preserve"> / Flask</w:t>
            </w:r>
          </w:p>
        </w:tc>
        <w:tc>
          <w:tcPr>
            <w:tcW w:type="dxa" w:w="5216"/>
          </w:tcPr>
          <w:p>
            <w:pPr>
              <w:spacing w:after="40" w:before="40"/>
            </w:pPr>
            <w:r>
              <w:rPr>
                <w:rFonts w:ascii="Consolas" w:hAnsi="Consolas" w:eastAsia="微软雅黑"/>
                <w:b w:val="0"/>
                <w:color w:val="333333"/>
                <w:sz w:val="20"/>
              </w:rPr>
              <w:t>app.py</w:t>
            </w:r>
            <w:r>
              <w:rPr>
                <w:rFonts w:ascii="Calibri" w:hAnsi="Calibri" w:eastAsia="微软雅黑"/>
                <w:b w:val="0"/>
                <w:color w:val="333333"/>
                <w:sz w:val="21"/>
              </w:rPr>
              <w:t xml:space="preserve"> 提供全部 REST API（另含编号规则模块 </w:t>
            </w:r>
            <w:r>
              <w:rPr>
                <w:rFonts w:ascii="Consolas" w:hAnsi="Consolas" w:eastAsia="微软雅黑"/>
                <w:b w:val="0"/>
                <w:color w:val="333333"/>
                <w:sz w:val="20"/>
              </w:rPr>
              <w:t>contract_no.py</w:t>
            </w:r>
            <w:r>
              <w:rPr>
                <w:rFonts w:ascii="Calibri" w:hAnsi="Calibri" w:eastAsia="微软雅黑"/>
                <w:b w:val="0"/>
                <w:color w:val="333333"/>
                <w:sz w:val="21"/>
              </w:rPr>
              <w:t>）；</w:t>
            </w:r>
            <w:r>
              <w:rPr>
                <w:rFonts w:ascii="Calibri" w:hAnsi="Calibri" w:eastAsia="微软雅黑"/>
                <w:b/>
                <w:color w:val="333333"/>
                <w:sz w:val="21"/>
              </w:rPr>
              <w:t>代码兼容 Python 3.8 ~ 3.12</w:t>
            </w:r>
          </w:p>
        </w:tc>
      </w:tr>
      <w:tr>
        <w:tc>
          <w:tcPr>
            <w:tcW w:type="dxa" w:w="2608"/>
          </w:tcPr>
          <w:p>
            <w:pPr>
              <w:spacing w:after="40" w:before="40"/>
            </w:pPr>
            <w:r>
              <w:rPr>
                <w:rFonts w:ascii="Calibri" w:hAnsi="Calibri" w:eastAsia="微软雅黑"/>
                <w:b w:val="0"/>
                <w:color w:val="333333"/>
                <w:sz w:val="21"/>
              </w:rPr>
              <w:t>数据存储</w:t>
            </w:r>
          </w:p>
        </w:tc>
        <w:tc>
          <w:tcPr>
            <w:tcW w:type="dxa" w:w="1814"/>
          </w:tcPr>
          <w:p>
            <w:pPr>
              <w:spacing w:after="40" w:before="40"/>
            </w:pPr>
            <w:r>
              <w:rPr>
                <w:rFonts w:ascii="Calibri" w:hAnsi="Calibri" w:eastAsia="微软雅黑"/>
                <w:b w:val="0"/>
                <w:color w:val="333333"/>
                <w:sz w:val="21"/>
              </w:rPr>
              <w:t>SQLite（</w:t>
            </w:r>
            <w:r>
              <w:rPr>
                <w:rFonts w:ascii="Consolas" w:hAnsi="Consolas" w:eastAsia="微软雅黑"/>
                <w:b w:val="0"/>
                <w:color w:val="333333"/>
                <w:sz w:val="20"/>
              </w:rPr>
              <w:t>data/合同台账.db</w:t>
            </w:r>
            <w:r>
              <w:rPr>
                <w:rFonts w:ascii="Calibri" w:hAnsi="Calibri" w:eastAsia="微软雅黑"/>
                <w:b w:val="0"/>
                <w:color w:val="333333"/>
                <w:sz w:val="21"/>
              </w:rPr>
              <w:t>）</w:t>
            </w:r>
          </w:p>
        </w:tc>
        <w:tc>
          <w:tcPr>
            <w:tcW w:type="dxa" w:w="5216"/>
          </w:tcPr>
          <w:p>
            <w:pPr>
              <w:spacing w:after="40" w:before="40"/>
            </w:pPr>
            <w:r>
              <w:rPr>
                <w:rFonts w:ascii="Calibri" w:hAnsi="Calibri" w:eastAsia="微软雅黑"/>
                <w:b w:val="0"/>
                <w:color w:val="333333"/>
                <w:sz w:val="21"/>
              </w:rPr>
              <w:t>9 张业务表（项目合同、资产合同、用户、部门、配置、项目合同附件、资产合同附件、操作日志、字段级变更日志）+ schema_version 版本记录</w:t>
            </w:r>
          </w:p>
        </w:tc>
      </w:tr>
      <w:tr>
        <w:tc>
          <w:tcPr>
            <w:tcW w:type="dxa" w:w="2608"/>
          </w:tcPr>
          <w:p>
            <w:pPr>
              <w:spacing w:after="40" w:before="40"/>
            </w:pPr>
            <w:r>
              <w:rPr>
                <w:rFonts w:ascii="Calibri" w:hAnsi="Calibri" w:eastAsia="微软雅黑"/>
                <w:b w:val="0"/>
                <w:color w:val="333333"/>
                <w:sz w:val="21"/>
              </w:rPr>
              <w:t>Excel 兼容</w:t>
            </w:r>
          </w:p>
        </w:tc>
        <w:tc>
          <w:tcPr>
            <w:tcW w:type="dxa" w:w="1814"/>
          </w:tcPr>
          <w:p>
            <w:pPr>
              <w:spacing w:after="40" w:before="40"/>
            </w:pPr>
            <w:r>
              <w:rPr>
                <w:rFonts w:ascii="Calibri" w:hAnsi="Calibri" w:eastAsia="微软雅黑"/>
                <w:b w:val="0"/>
                <w:color w:val="333333"/>
                <w:sz w:val="21"/>
              </w:rPr>
              <w:t>openpyxl</w:t>
            </w:r>
          </w:p>
        </w:tc>
        <w:tc>
          <w:tcPr>
            <w:tcW w:type="dxa" w:w="5216"/>
          </w:tcPr>
          <w:p>
            <w:pPr>
              <w:spacing w:after="40" w:before="40"/>
            </w:pPr>
            <w:r>
              <w:rPr>
                <w:rFonts w:ascii="Calibri" w:hAnsi="Calibri" w:eastAsia="微软雅黑"/>
                <w:b w:val="0"/>
                <w:color w:val="333333"/>
                <w:sz w:val="21"/>
              </w:rPr>
              <w:t>台账模板下载、Excel 导出、首次启动数据迁移</w:t>
            </w:r>
          </w:p>
        </w:tc>
      </w:tr>
      <w:tr>
        <w:tc>
          <w:tcPr>
            <w:tcW w:type="dxa" w:w="2608"/>
          </w:tcPr>
          <w:p>
            <w:pPr>
              <w:spacing w:after="40" w:before="40"/>
            </w:pPr>
            <w:r>
              <w:rPr>
                <w:rFonts w:ascii="Calibri" w:hAnsi="Calibri" w:eastAsia="微软雅黑"/>
                <w:b w:val="0"/>
                <w:color w:val="333333"/>
                <w:sz w:val="21"/>
              </w:rPr>
              <w:t>并发控制</w:t>
            </w:r>
          </w:p>
        </w:tc>
        <w:tc>
          <w:tcPr>
            <w:tcW w:type="dxa" w:w="1814"/>
          </w:tcPr>
          <w:p>
            <w:pPr>
              <w:spacing w:after="40" w:before="40"/>
            </w:pPr>
            <w:r>
              <w:rPr>
                <w:rFonts w:ascii="Calibri" w:hAnsi="Calibri" w:eastAsia="微软雅黑"/>
                <w:b w:val="0"/>
                <w:color w:val="333333"/>
                <w:sz w:val="21"/>
              </w:rPr>
              <w:t>线程锁 + SQLite</w:t>
            </w:r>
          </w:p>
        </w:tc>
        <w:tc>
          <w:tcPr>
            <w:tcW w:type="dxa" w:w="5216"/>
          </w:tcPr>
          <w:p>
            <w:pPr>
              <w:spacing w:after="40" w:before="40"/>
            </w:pPr>
            <w:r>
              <w:rPr>
                <w:rFonts w:ascii="Calibri" w:hAnsi="Calibri" w:eastAsia="微软雅黑"/>
                <w:b w:val="0"/>
                <w:color w:val="333333"/>
                <w:sz w:val="21"/>
              </w:rPr>
              <w:t>写操作串行化，保证数据一致</w:t>
            </w:r>
          </w:p>
        </w:tc>
      </w:tr>
      <w:tr>
        <w:tc>
          <w:tcPr>
            <w:tcW w:type="dxa" w:w="2608"/>
          </w:tcPr>
          <w:p>
            <w:pPr>
              <w:spacing w:after="40" w:before="40"/>
            </w:pPr>
            <w:r>
              <w:rPr>
                <w:rFonts w:ascii="Calibri" w:hAnsi="Calibri" w:eastAsia="微软雅黑"/>
                <w:b w:val="0"/>
                <w:color w:val="333333"/>
                <w:sz w:val="21"/>
              </w:rPr>
              <w:t>备份机制</w:t>
            </w:r>
          </w:p>
        </w:tc>
        <w:tc>
          <w:tcPr>
            <w:tcW w:type="dxa" w:w="1814"/>
          </w:tcPr>
          <w:p>
            <w:pPr>
              <w:spacing w:after="40" w:before="40"/>
            </w:pPr>
            <w:r>
              <w:rPr>
                <w:rFonts w:ascii="Calibri" w:hAnsi="Calibri" w:eastAsia="微软雅黑"/>
                <w:b w:val="0"/>
                <w:color w:val="333333"/>
                <w:sz w:val="21"/>
              </w:rPr>
              <w:t>自动备份</w:t>
            </w:r>
          </w:p>
        </w:tc>
        <w:tc>
          <w:tcPr>
            <w:tcW w:type="dxa" w:w="5216"/>
          </w:tcPr>
          <w:p>
            <w:pPr>
              <w:spacing w:after="40" w:before="40"/>
            </w:pPr>
            <w:r>
              <w:rPr>
                <w:rFonts w:ascii="Calibri" w:hAnsi="Calibri" w:eastAsia="微软雅黑"/>
                <w:b w:val="0"/>
                <w:color w:val="333333"/>
                <w:sz w:val="21"/>
              </w:rPr>
              <w:t xml:space="preserve">每次写操作前自动备份数据库至 </w:t>
            </w:r>
            <w:r>
              <w:rPr>
                <w:rFonts w:ascii="Consolas" w:hAnsi="Consolas" w:eastAsia="微软雅黑"/>
                <w:b w:val="0"/>
                <w:color w:val="333333"/>
                <w:sz w:val="20"/>
              </w:rPr>
              <w:t>backups/</w:t>
            </w:r>
            <w:r>
              <w:rPr>
                <w:rFonts w:ascii="Calibri" w:hAnsi="Calibri" w:eastAsia="微软雅黑"/>
                <w:b w:val="0"/>
                <w:color w:val="333333"/>
                <w:sz w:val="21"/>
              </w:rPr>
              <w:t>，保留 30 天</w:t>
            </w:r>
          </w:p>
        </w:tc>
      </w:tr>
    </w:tbl>
    <w:p>
      <w:pPr>
        <w:spacing w:after="40"/>
      </w:pPr>
    </w:p>
    <w:p>
      <w:pPr>
        <w:pStyle w:val="Heading2"/>
      </w:pPr>
      <w:r>
        <w:rPr>
          <w:rFonts w:ascii="Calibri" w:hAnsi="Calibri" w:eastAsia="微软雅黑"/>
          <w:b/>
          <w:color w:val="2E74B5"/>
          <w:sz w:val="26"/>
        </w:rPr>
        <w:t>1.3 系统组成文件</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路径</w:t>
            </w:r>
          </w:p>
        </w:tc>
        <w:tc>
          <w:tcPr>
            <w:tcW w:type="dxa" w:w="1814"/>
            <w:shd w:val="clear" w:color="auto" w:fill="2E74B5"/>
          </w:tcPr>
          <w:p>
            <w:pPr>
              <w:spacing w:after="40" w:before="40"/>
            </w:pPr>
            <w:r>
              <w:rPr>
                <w:rFonts w:ascii="Calibri" w:hAnsi="Calibri" w:eastAsia="微软雅黑"/>
                <w:b/>
                <w:color w:val="FFFFFF"/>
                <w:sz w:val="21"/>
              </w:rPr>
              <w:t>类型</w:t>
            </w:r>
          </w:p>
        </w:tc>
        <w:tc>
          <w:tcPr>
            <w:tcW w:type="dxa" w:w="5216"/>
            <w:shd w:val="clear" w:color="auto" w:fill="2E74B5"/>
          </w:tcPr>
          <w:p>
            <w:pPr>
              <w:spacing w:after="40" w:before="40"/>
            </w:pPr>
            <w:r>
              <w:rPr>
                <w:rFonts w:ascii="Calibri" w:hAnsi="Calibri" w:eastAsia="微软雅黑"/>
                <w:b/>
                <w:color w:val="FFFFFF"/>
                <w:sz w:val="21"/>
              </w:rPr>
              <w:t>说明</w:t>
            </w:r>
          </w:p>
        </w:tc>
      </w:tr>
      <w:tr>
        <w:tc>
          <w:tcPr>
            <w:tcW w:type="dxa" w:w="2608"/>
          </w:tcPr>
          <w:p>
            <w:pPr>
              <w:spacing w:after="40" w:before="40"/>
            </w:pPr>
            <w:r>
              <w:rPr>
                <w:rFonts w:ascii="Consolas" w:hAnsi="Consolas" w:eastAsia="微软雅黑"/>
                <w:b w:val="0"/>
                <w:color w:val="333333"/>
                <w:sz w:val="20"/>
              </w:rPr>
              <w:t>app.py</w:t>
            </w:r>
          </w:p>
        </w:tc>
        <w:tc>
          <w:tcPr>
            <w:tcW w:type="dxa" w:w="1814"/>
          </w:tcPr>
          <w:p>
            <w:pPr>
              <w:spacing w:after="40" w:before="40"/>
            </w:pPr>
            <w:r>
              <w:rPr>
                <w:rFonts w:ascii="Calibri" w:hAnsi="Calibri" w:eastAsia="微软雅黑"/>
                <w:b w:val="0"/>
                <w:color w:val="333333"/>
                <w:sz w:val="21"/>
              </w:rPr>
              <w:t>程序文件</w:t>
            </w:r>
          </w:p>
        </w:tc>
        <w:tc>
          <w:tcPr>
            <w:tcW w:type="dxa" w:w="5216"/>
          </w:tcPr>
          <w:p>
            <w:pPr>
              <w:spacing w:after="40" w:before="40"/>
            </w:pPr>
            <w:r>
              <w:rPr>
                <w:rFonts w:ascii="Calibri" w:hAnsi="Calibri" w:eastAsia="微软雅黑"/>
                <w:b w:val="0"/>
                <w:color w:val="333333"/>
                <w:sz w:val="21"/>
              </w:rPr>
              <w:t>Flask 主程序（约 295KB），全部后端逻辑与版本化迁移</w:t>
            </w:r>
          </w:p>
        </w:tc>
      </w:tr>
      <w:tr>
        <w:tc>
          <w:tcPr>
            <w:tcW w:type="dxa" w:w="2608"/>
          </w:tcPr>
          <w:p>
            <w:pPr>
              <w:spacing w:after="40" w:before="40"/>
            </w:pPr>
            <w:r>
              <w:rPr>
                <w:rFonts w:ascii="Consolas" w:hAnsi="Consolas" w:eastAsia="微软雅黑"/>
                <w:b w:val="0"/>
                <w:color w:val="333333"/>
                <w:sz w:val="20"/>
              </w:rPr>
              <w:t>contract_no.py</w:t>
            </w:r>
          </w:p>
        </w:tc>
        <w:tc>
          <w:tcPr>
            <w:tcW w:type="dxa" w:w="1814"/>
          </w:tcPr>
          <w:p>
            <w:pPr>
              <w:spacing w:after="40" w:before="40"/>
            </w:pPr>
            <w:r>
              <w:rPr>
                <w:rFonts w:ascii="Calibri" w:hAnsi="Calibri" w:eastAsia="微软雅黑"/>
                <w:b w:val="0"/>
                <w:color w:val="333333"/>
                <w:sz w:val="21"/>
              </w:rPr>
              <w:t>程序文件</w:t>
            </w:r>
          </w:p>
        </w:tc>
        <w:tc>
          <w:tcPr>
            <w:tcW w:type="dxa" w:w="5216"/>
          </w:tcPr>
          <w:p>
            <w:pPr>
              <w:spacing w:after="40" w:before="40"/>
            </w:pPr>
            <w:r>
              <w:rPr>
                <w:rFonts w:ascii="Calibri" w:hAnsi="Calibri" w:eastAsia="微软雅黑"/>
                <w:b/>
                <w:color w:val="333333"/>
                <w:sz w:val="21"/>
              </w:rPr>
              <w:t>合同编号规则模块</w:t>
            </w:r>
            <w:r>
              <w:rPr>
                <w:rFonts w:ascii="Calibri" w:hAnsi="Calibri" w:eastAsia="微软雅黑"/>
                <w:b w:val="0"/>
                <w:color w:val="333333"/>
                <w:sz w:val="21"/>
              </w:rPr>
              <w:t>（</w:t>
            </w:r>
            <w:r>
              <w:rPr>
                <w:rFonts w:ascii="Consolas" w:hAnsi="Consolas" w:eastAsia="微软雅黑"/>
                <w:b w:val="0"/>
                <w:color w:val="333333"/>
                <w:sz w:val="20"/>
              </w:rPr>
              <w:t>app.py</w:t>
            </w:r>
            <w:r>
              <w:rPr>
                <w:rFonts w:ascii="Calibri" w:hAnsi="Calibri" w:eastAsia="微软雅黑"/>
                <w:b w:val="0"/>
                <w:color w:val="333333"/>
                <w:sz w:val="21"/>
              </w:rPr>
              <w:t xml:space="preserve"> 直接 </w:t>
            </w:r>
            <w:r>
              <w:rPr>
                <w:rFonts w:ascii="Consolas" w:hAnsi="Consolas" w:eastAsia="微软雅黑"/>
                <w:b w:val="0"/>
                <w:color w:val="333333"/>
                <w:sz w:val="20"/>
              </w:rPr>
              <w:t>import</w:t>
            </w:r>
            <w:r>
              <w:rPr>
                <w:rFonts w:ascii="Calibri" w:hAnsi="Calibri" w:eastAsia="微软雅黑"/>
                <w:b w:val="0"/>
                <w:color w:val="333333"/>
                <w:sz w:val="21"/>
              </w:rPr>
              <w:t>，缺失将无法启动）</w:t>
            </w:r>
          </w:p>
        </w:tc>
      </w:tr>
      <w:tr>
        <w:tc>
          <w:tcPr>
            <w:tcW w:type="dxa" w:w="2608"/>
          </w:tcPr>
          <w:p>
            <w:pPr>
              <w:spacing w:after="40" w:before="40"/>
            </w:pPr>
            <w:r>
              <w:rPr>
                <w:rFonts w:ascii="Consolas" w:hAnsi="Consolas" w:eastAsia="微软雅黑"/>
                <w:b w:val="0"/>
                <w:color w:val="333333"/>
                <w:sz w:val="20"/>
              </w:rPr>
              <w:t>requirements.txt</w:t>
            </w:r>
          </w:p>
        </w:tc>
        <w:tc>
          <w:tcPr>
            <w:tcW w:type="dxa" w:w="1814"/>
          </w:tcPr>
          <w:p>
            <w:pPr>
              <w:spacing w:after="40" w:before="40"/>
            </w:pPr>
            <w:r>
              <w:rPr>
                <w:rFonts w:ascii="Calibri" w:hAnsi="Calibri" w:eastAsia="微软雅黑"/>
                <w:b w:val="0"/>
                <w:color w:val="333333"/>
                <w:sz w:val="21"/>
              </w:rPr>
              <w:t>依赖清单</w:t>
            </w:r>
          </w:p>
        </w:tc>
        <w:tc>
          <w:tcPr>
            <w:tcW w:type="dxa" w:w="5216"/>
          </w:tcPr>
          <w:p>
            <w:pPr>
              <w:spacing w:after="40" w:before="40"/>
            </w:pPr>
            <w:r>
              <w:rPr>
                <w:rFonts w:ascii="Calibri" w:hAnsi="Calibri" w:eastAsia="微软雅黑"/>
                <w:b w:val="0"/>
                <w:color w:val="333333"/>
                <w:sz w:val="21"/>
              </w:rPr>
              <w:t>flask、openpyxl、filelock</w:t>
            </w:r>
          </w:p>
        </w:tc>
      </w:tr>
      <w:tr>
        <w:tc>
          <w:tcPr>
            <w:tcW w:type="dxa" w:w="2608"/>
          </w:tcPr>
          <w:p>
            <w:pPr>
              <w:spacing w:after="40" w:before="40"/>
            </w:pPr>
            <w:r>
              <w:rPr>
                <w:rFonts w:ascii="Consolas" w:hAnsi="Consolas" w:eastAsia="微软雅黑"/>
                <w:b w:val="0"/>
                <w:color w:val="333333"/>
                <w:sz w:val="20"/>
              </w:rPr>
              <w:t>templates/index.html</w:t>
            </w:r>
          </w:p>
        </w:tc>
        <w:tc>
          <w:tcPr>
            <w:tcW w:type="dxa" w:w="1814"/>
          </w:tcPr>
          <w:p>
            <w:pPr>
              <w:spacing w:after="40" w:before="40"/>
            </w:pPr>
            <w:r>
              <w:rPr>
                <w:rFonts w:ascii="Calibri" w:hAnsi="Calibri" w:eastAsia="微软雅黑"/>
                <w:b w:val="0"/>
                <w:color w:val="333333"/>
                <w:sz w:val="21"/>
              </w:rPr>
              <w:t>前端页面</w:t>
            </w:r>
          </w:p>
        </w:tc>
        <w:tc>
          <w:tcPr>
            <w:tcW w:type="dxa" w:w="5216"/>
          </w:tcPr>
          <w:p>
            <w:pPr>
              <w:spacing w:after="40" w:before="40"/>
            </w:pPr>
            <w:r>
              <w:rPr>
                <w:rFonts w:ascii="Calibri" w:hAnsi="Calibri" w:eastAsia="微软雅黑"/>
                <w:b w:val="0"/>
                <w:color w:val="333333"/>
                <w:sz w:val="21"/>
              </w:rPr>
              <w:t>完整单页应用，含全部 CSS/JS</w:t>
            </w:r>
          </w:p>
        </w:tc>
      </w:tr>
      <w:tr>
        <w:tc>
          <w:tcPr>
            <w:tcW w:type="dxa" w:w="2608"/>
          </w:tcPr>
          <w:p>
            <w:pPr>
              <w:spacing w:after="40" w:before="40"/>
            </w:pPr>
            <w:r>
              <w:rPr>
                <w:rFonts w:ascii="Consolas" w:hAnsi="Consolas" w:eastAsia="微软雅黑"/>
                <w:b w:val="0"/>
                <w:color w:val="333333"/>
                <w:sz w:val="20"/>
              </w:rPr>
              <w:t>static/logo.jpg</w:t>
            </w:r>
          </w:p>
        </w:tc>
        <w:tc>
          <w:tcPr>
            <w:tcW w:type="dxa" w:w="1814"/>
          </w:tcPr>
          <w:p>
            <w:pPr>
              <w:spacing w:after="40" w:before="40"/>
            </w:pPr>
            <w:r>
              <w:rPr>
                <w:rFonts w:ascii="Calibri" w:hAnsi="Calibri" w:eastAsia="微软雅黑"/>
                <w:b w:val="0"/>
                <w:color w:val="333333"/>
                <w:sz w:val="21"/>
              </w:rPr>
              <w:t>配置文件</w:t>
            </w:r>
          </w:p>
        </w:tc>
        <w:tc>
          <w:tcPr>
            <w:tcW w:type="dxa" w:w="5216"/>
          </w:tcPr>
          <w:p>
            <w:pPr>
              <w:spacing w:after="40" w:before="40"/>
            </w:pPr>
            <w:r>
              <w:rPr>
                <w:rFonts w:ascii="Calibri" w:hAnsi="Calibri" w:eastAsia="微软雅黑"/>
                <w:b w:val="0"/>
                <w:color w:val="333333"/>
                <w:sz w:val="21"/>
              </w:rPr>
              <w:t>单位 LOGO（登录页 80×80、顶栏 32×32）</w:t>
            </w:r>
          </w:p>
        </w:tc>
      </w:tr>
      <w:tr>
        <w:tc>
          <w:tcPr>
            <w:tcW w:type="dxa" w:w="2608"/>
          </w:tcPr>
          <w:p>
            <w:pPr>
              <w:spacing w:after="40" w:before="40"/>
            </w:pPr>
            <w:r>
              <w:rPr>
                <w:rFonts w:ascii="Consolas" w:hAnsi="Consolas" w:eastAsia="微软雅黑"/>
                <w:b w:val="0"/>
                <w:color w:val="333333"/>
                <w:sz w:val="20"/>
              </w:rPr>
              <w:t>static/vendor/</w:t>
            </w:r>
          </w:p>
        </w:tc>
        <w:tc>
          <w:tcPr>
            <w:tcW w:type="dxa" w:w="1814"/>
          </w:tcPr>
          <w:p>
            <w:pPr>
              <w:spacing w:after="40" w:before="40"/>
            </w:pPr>
            <w:r>
              <w:rPr>
                <w:rFonts w:ascii="Calibri" w:hAnsi="Calibri" w:eastAsia="微软雅黑"/>
                <w:b w:val="0"/>
                <w:color w:val="333333"/>
                <w:sz w:val="21"/>
              </w:rPr>
              <w:t>静态资源</w:t>
            </w:r>
          </w:p>
        </w:tc>
        <w:tc>
          <w:tcPr>
            <w:tcW w:type="dxa" w:w="5216"/>
          </w:tcPr>
          <w:p>
            <w:pPr>
              <w:spacing w:after="40" w:before="40"/>
            </w:pPr>
            <w:r>
              <w:rPr>
                <w:rFonts w:ascii="Calibri" w:hAnsi="Calibri" w:eastAsia="微软雅黑"/>
                <w:b w:val="0"/>
                <w:color w:val="333333"/>
                <w:sz w:val="21"/>
              </w:rPr>
              <w:t>本地化的前端依赖库</w:t>
            </w:r>
          </w:p>
        </w:tc>
      </w:tr>
      <w:tr>
        <w:tc>
          <w:tcPr>
            <w:tcW w:type="dxa" w:w="2608"/>
          </w:tcPr>
          <w:p>
            <w:pPr>
              <w:spacing w:after="40" w:before="40"/>
            </w:pPr>
            <w:r>
              <w:rPr>
                <w:rFonts w:ascii="Consolas" w:hAnsi="Consolas" w:eastAsia="微软雅黑"/>
                <w:b w:val="0"/>
                <w:color w:val="333333"/>
                <w:sz w:val="20"/>
              </w:rPr>
              <w:t>data/合同台账.db</w:t>
            </w:r>
          </w:p>
        </w:tc>
        <w:tc>
          <w:tcPr>
            <w:tcW w:type="dxa" w:w="1814"/>
          </w:tcPr>
          <w:p>
            <w:pPr>
              <w:spacing w:after="40" w:before="40"/>
            </w:pPr>
            <w:r>
              <w:rPr>
                <w:rFonts w:ascii="Calibri" w:hAnsi="Calibri" w:eastAsia="微软雅黑"/>
                <w:b w:val="0"/>
                <w:color w:val="333333"/>
                <w:sz w:val="21"/>
              </w:rPr>
              <w:t>数据文件</w:t>
            </w:r>
          </w:p>
        </w:tc>
        <w:tc>
          <w:tcPr>
            <w:tcW w:type="dxa" w:w="5216"/>
          </w:tcPr>
          <w:p>
            <w:pPr>
              <w:spacing w:after="40" w:before="40"/>
            </w:pPr>
            <w:r>
              <w:rPr>
                <w:rFonts w:ascii="Calibri" w:hAnsi="Calibri" w:eastAsia="微软雅黑"/>
                <w:b w:val="0"/>
                <w:color w:val="333333"/>
                <w:sz w:val="21"/>
              </w:rPr>
              <w:t>SQLite 主数据库（核心数据，需重点保护）</w:t>
            </w:r>
          </w:p>
        </w:tc>
      </w:tr>
      <w:tr>
        <w:tc>
          <w:tcPr>
            <w:tcW w:type="dxa" w:w="2608"/>
          </w:tcPr>
          <w:p>
            <w:pPr>
              <w:spacing w:after="40" w:before="40"/>
            </w:pPr>
            <w:r>
              <w:rPr>
                <w:rFonts w:ascii="Consolas" w:hAnsi="Consolas" w:eastAsia="微软雅黑"/>
                <w:b w:val="0"/>
                <w:color w:val="333333"/>
                <w:sz w:val="20"/>
              </w:rPr>
              <w:t>data/合同台账.xlsx</w:t>
            </w:r>
          </w:p>
        </w:tc>
        <w:tc>
          <w:tcPr>
            <w:tcW w:type="dxa" w:w="1814"/>
          </w:tcPr>
          <w:p>
            <w:pPr>
              <w:spacing w:after="40" w:before="40"/>
            </w:pPr>
            <w:r>
              <w:rPr>
                <w:rFonts w:ascii="Calibri" w:hAnsi="Calibri" w:eastAsia="微软雅黑"/>
                <w:b w:val="0"/>
                <w:color w:val="333333"/>
                <w:sz w:val="21"/>
              </w:rPr>
              <w:t>—</w:t>
            </w:r>
          </w:p>
        </w:tc>
        <w:tc>
          <w:tcPr>
            <w:tcW w:type="dxa" w:w="5216"/>
          </w:tcPr>
          <w:p>
            <w:pPr>
              <w:spacing w:after="40" w:before="40"/>
            </w:pPr>
            <w:r>
              <w:rPr>
                <w:rFonts w:ascii="Calibri" w:hAnsi="Calibri" w:eastAsia="微软雅黑"/>
                <w:b/>
                <w:color w:val="333333"/>
                <w:sz w:val="21"/>
              </w:rPr>
              <w:t>已停用</w:t>
            </w:r>
            <w:r>
              <w:rPr>
                <w:rFonts w:ascii="Calibri" w:hAnsi="Calibri" w:eastAsia="微软雅黑"/>
                <w:b w:val="0"/>
                <w:color w:val="333333"/>
                <w:sz w:val="21"/>
              </w:rPr>
              <w:t>（v1.5 起删除，不再依赖 Excel 初始化；增量数据请用系统内置“导入”功能）</w:t>
            </w:r>
          </w:p>
        </w:tc>
      </w:tr>
      <w:tr>
        <w:tc>
          <w:tcPr>
            <w:tcW w:type="dxa" w:w="2608"/>
          </w:tcPr>
          <w:p>
            <w:pPr>
              <w:spacing w:after="40" w:before="40"/>
            </w:pPr>
            <w:r>
              <w:rPr>
                <w:rFonts w:ascii="Consolas" w:hAnsi="Consolas" w:eastAsia="微软雅黑"/>
                <w:b w:val="0"/>
                <w:color w:val="333333"/>
                <w:sz w:val="20"/>
              </w:rPr>
              <w:t>data/attachments/</w:t>
            </w:r>
          </w:p>
        </w:tc>
        <w:tc>
          <w:tcPr>
            <w:tcW w:type="dxa" w:w="1814"/>
          </w:tcPr>
          <w:p>
            <w:pPr>
              <w:spacing w:after="40" w:before="40"/>
            </w:pPr>
            <w:r>
              <w:rPr>
                <w:rFonts w:ascii="Calibri" w:hAnsi="Calibri" w:eastAsia="微软雅黑"/>
                <w:b w:val="0"/>
                <w:color w:val="333333"/>
                <w:sz w:val="21"/>
              </w:rPr>
              <w:t>数据目录</w:t>
            </w:r>
          </w:p>
        </w:tc>
        <w:tc>
          <w:tcPr>
            <w:tcW w:type="dxa" w:w="5216"/>
          </w:tcPr>
          <w:p>
            <w:pPr>
              <w:spacing w:after="40" w:before="40"/>
            </w:pPr>
            <w:r>
              <w:rPr>
                <w:rFonts w:ascii="Calibri" w:hAnsi="Calibri" w:eastAsia="微软雅黑"/>
                <w:b w:val="0"/>
                <w:color w:val="333333"/>
                <w:sz w:val="21"/>
              </w:rPr>
              <w:t>附件文件（项目合同与资产合同附件，PDF、图片等）</w:t>
            </w:r>
          </w:p>
        </w:tc>
      </w:tr>
      <w:tr>
        <w:tc>
          <w:tcPr>
            <w:tcW w:type="dxa" w:w="2608"/>
          </w:tcPr>
          <w:p>
            <w:pPr>
              <w:spacing w:after="40" w:before="40"/>
            </w:pPr>
            <w:r>
              <w:rPr>
                <w:rFonts w:ascii="Consolas" w:hAnsi="Consolas" w:eastAsia="微软雅黑"/>
                <w:b w:val="0"/>
                <w:color w:val="333333"/>
                <w:sz w:val="20"/>
              </w:rPr>
              <w:t>backups/</w:t>
            </w:r>
          </w:p>
        </w:tc>
        <w:tc>
          <w:tcPr>
            <w:tcW w:type="dxa" w:w="1814"/>
          </w:tcPr>
          <w:p>
            <w:pPr>
              <w:spacing w:after="40" w:before="40"/>
            </w:pPr>
            <w:r>
              <w:rPr>
                <w:rFonts w:ascii="Calibri" w:hAnsi="Calibri" w:eastAsia="微软雅黑"/>
                <w:b w:val="0"/>
                <w:color w:val="333333"/>
                <w:sz w:val="21"/>
              </w:rPr>
              <w:t>备份目录</w:t>
            </w:r>
          </w:p>
        </w:tc>
        <w:tc>
          <w:tcPr>
            <w:tcW w:type="dxa" w:w="5216"/>
          </w:tcPr>
          <w:p>
            <w:pPr>
              <w:spacing w:after="40" w:before="40"/>
            </w:pPr>
            <w:r>
              <w:rPr>
                <w:rFonts w:ascii="Calibri" w:hAnsi="Calibri" w:eastAsia="微软雅黑"/>
                <w:b w:val="0"/>
                <w:color w:val="333333"/>
                <w:sz w:val="21"/>
              </w:rPr>
              <w:t>自动备份的数据库文件（保留 30 天）</w:t>
            </w:r>
          </w:p>
        </w:tc>
      </w:tr>
      <w:tr>
        <w:tc>
          <w:tcPr>
            <w:tcW w:type="dxa" w:w="2608"/>
          </w:tcPr>
          <w:p>
            <w:pPr>
              <w:spacing w:after="40" w:before="40"/>
            </w:pPr>
            <w:r>
              <w:rPr>
                <w:rFonts w:ascii="Consolas" w:hAnsi="Consolas" w:eastAsia="微软雅黑"/>
                <w:b w:val="0"/>
                <w:color w:val="333333"/>
                <w:sz w:val="20"/>
              </w:rPr>
              <w:t>.git/</w:t>
            </w:r>
          </w:p>
        </w:tc>
        <w:tc>
          <w:tcPr>
            <w:tcW w:type="dxa" w:w="1814"/>
          </w:tcPr>
          <w:p>
            <w:pPr>
              <w:spacing w:after="40" w:before="40"/>
            </w:pPr>
            <w:r>
              <w:rPr>
                <w:rFonts w:ascii="Calibri" w:hAnsi="Calibri" w:eastAsia="微软雅黑"/>
                <w:b w:val="0"/>
                <w:color w:val="333333"/>
                <w:sz w:val="21"/>
              </w:rPr>
              <w:t>版本库</w:t>
            </w:r>
          </w:p>
        </w:tc>
        <w:tc>
          <w:tcPr>
            <w:tcW w:type="dxa" w:w="5216"/>
          </w:tcPr>
          <w:p>
            <w:pPr>
              <w:spacing w:after="40" w:before="40"/>
            </w:pPr>
            <w:r>
              <w:rPr>
                <w:rFonts w:ascii="Calibri" w:hAnsi="Calibri" w:eastAsia="微软雅黑"/>
                <w:b w:val="0"/>
                <w:color w:val="333333"/>
                <w:sz w:val="21"/>
              </w:rPr>
              <w:t>建议随程序包一并保留（回退与历史追溯依赖它）</w:t>
            </w:r>
          </w:p>
        </w:tc>
      </w:tr>
      <w:tr>
        <w:tc>
          <w:tcPr>
            <w:tcW w:type="dxa" w:w="2608"/>
          </w:tcPr>
          <w:p>
            <w:pPr>
              <w:spacing w:after="40" w:before="40"/>
            </w:pPr>
            <w:r>
              <w:rPr>
                <w:rFonts w:ascii="Consolas" w:hAnsi="Consolas" w:eastAsia="微软雅黑"/>
                <w:b w:val="0"/>
                <w:color w:val="333333"/>
                <w:sz w:val="20"/>
              </w:rPr>
              <w:t>app.log</w:t>
            </w:r>
          </w:p>
        </w:tc>
        <w:tc>
          <w:tcPr>
            <w:tcW w:type="dxa" w:w="1814"/>
          </w:tcPr>
          <w:p>
            <w:pPr>
              <w:spacing w:after="40" w:before="40"/>
            </w:pPr>
            <w:r>
              <w:rPr>
                <w:rFonts w:ascii="Calibri" w:hAnsi="Calibri" w:eastAsia="微软雅黑"/>
                <w:b w:val="0"/>
                <w:color w:val="333333"/>
                <w:sz w:val="21"/>
              </w:rPr>
              <w:t>日志文件</w:t>
            </w:r>
          </w:p>
        </w:tc>
        <w:tc>
          <w:tcPr>
            <w:tcW w:type="dxa" w:w="5216"/>
          </w:tcPr>
          <w:p>
            <w:pPr>
              <w:spacing w:after="40" w:before="40"/>
            </w:pPr>
            <w:r>
              <w:rPr>
                <w:rFonts w:ascii="Calibri" w:hAnsi="Calibri" w:eastAsia="微软雅黑"/>
                <w:b w:val="0"/>
                <w:color w:val="333333"/>
                <w:sz w:val="21"/>
              </w:rPr>
              <w:t>运行日志（启动输出、错误信息）</w:t>
            </w:r>
          </w:p>
        </w:tc>
      </w:tr>
      <w:tr>
        <w:tc>
          <w:tcPr>
            <w:tcW w:type="dxa" w:w="2608"/>
          </w:tcPr>
          <w:p>
            <w:pPr>
              <w:spacing w:after="40" w:before="40"/>
            </w:pPr>
            <w:r>
              <w:rPr>
                <w:rFonts w:ascii="Consolas" w:hAnsi="Consolas" w:eastAsia="微软雅黑"/>
                <w:b w:val="0"/>
                <w:color w:val="333333"/>
                <w:sz w:val="20"/>
              </w:rPr>
              <w:t>docs/数据字典表.md</w:t>
            </w:r>
          </w:p>
        </w:tc>
        <w:tc>
          <w:tcPr>
            <w:tcW w:type="dxa" w:w="1814"/>
          </w:tcPr>
          <w:p>
            <w:pPr>
              <w:spacing w:after="40" w:before="40"/>
            </w:pPr>
            <w:r>
              <w:rPr>
                <w:rFonts w:ascii="Calibri" w:hAnsi="Calibri" w:eastAsia="微软雅黑"/>
                <w:b w:val="0"/>
                <w:color w:val="333333"/>
                <w:sz w:val="21"/>
              </w:rPr>
              <w:t>文档</w:t>
            </w:r>
          </w:p>
        </w:tc>
        <w:tc>
          <w:tcPr>
            <w:tcW w:type="dxa" w:w="5216"/>
          </w:tcPr>
          <w:p>
            <w:pPr>
              <w:spacing w:after="40" w:before="40"/>
            </w:pPr>
            <w:r>
              <w:rPr>
                <w:rFonts w:ascii="Calibri" w:hAnsi="Calibri" w:eastAsia="微软雅黑"/>
                <w:b w:val="0"/>
                <w:color w:val="333333"/>
                <w:sz w:val="21"/>
              </w:rPr>
              <w:t>字段、枚举、主数据标准定义</w:t>
            </w:r>
          </w:p>
        </w:tc>
      </w:tr>
      <w:tr>
        <w:tc>
          <w:tcPr>
            <w:tcW w:type="dxa" w:w="2608"/>
          </w:tcPr>
          <w:p>
            <w:pPr>
              <w:spacing w:after="40" w:before="40"/>
            </w:pPr>
            <w:r>
              <w:rPr>
                <w:rFonts w:ascii="Consolas" w:hAnsi="Consolas" w:eastAsia="微软雅黑"/>
                <w:b w:val="0"/>
                <w:color w:val="333333"/>
                <w:sz w:val="20"/>
              </w:rPr>
              <w:t>docs/</w:t>
            </w:r>
          </w:p>
        </w:tc>
        <w:tc>
          <w:tcPr>
            <w:tcW w:type="dxa" w:w="1814"/>
          </w:tcPr>
          <w:p>
            <w:pPr>
              <w:spacing w:after="40" w:before="40"/>
            </w:pPr>
            <w:r>
              <w:rPr>
                <w:rFonts w:ascii="Calibri" w:hAnsi="Calibri" w:eastAsia="微软雅黑"/>
                <w:b w:val="0"/>
                <w:color w:val="333333"/>
                <w:sz w:val="21"/>
              </w:rPr>
              <w:t>文档目录</w:t>
            </w:r>
          </w:p>
        </w:tc>
        <w:tc>
          <w:tcPr>
            <w:tcW w:type="dxa" w:w="5216"/>
          </w:tcPr>
          <w:p>
            <w:pPr>
              <w:spacing w:after="40" w:before="40"/>
            </w:pPr>
            <w:r>
              <w:rPr>
                <w:rFonts w:ascii="Calibri" w:hAnsi="Calibri" w:eastAsia="微软雅黑"/>
                <w:b w:val="0"/>
                <w:color w:val="333333"/>
                <w:sz w:val="21"/>
              </w:rPr>
              <w:t>部署手册、操作手册、评审建议、提升实施方案、开发文档、A-01~A-08 治理文档、数据库完整性规范化修改内容及 docx 版本</w:t>
            </w:r>
          </w:p>
        </w:tc>
      </w:tr>
    </w:tbl>
    <w:p>
      <w:pPr>
        <w:spacing w:after="40"/>
      </w:pPr>
    </w:p>
    <w:p>
      <w:pPr>
        <w:pStyle w:val="Heading1"/>
      </w:pPr>
      <w:r>
        <w:rPr>
          <w:rFonts w:ascii="Calibri" w:hAnsi="Calibri" w:eastAsia="微软雅黑"/>
          <w:b/>
          <w:color w:val="2E74B5"/>
          <w:sz w:val="32"/>
        </w:rPr>
        <w:t>二、部署环境要求</w:t>
      </w:r>
    </w:p>
    <w:p>
      <w:pPr>
        <w:pStyle w:val="Heading2"/>
      </w:pPr>
      <w:r>
        <w:rPr>
          <w:rFonts w:ascii="Calibri" w:hAnsi="Calibri" w:eastAsia="微软雅黑"/>
          <w:b/>
          <w:color w:val="2E74B5"/>
          <w:sz w:val="26"/>
        </w:rPr>
        <w:t>2.1 服务器要求</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项目</w:t>
            </w:r>
          </w:p>
        </w:tc>
        <w:tc>
          <w:tcPr>
            <w:tcW w:type="dxa" w:w="1814"/>
            <w:shd w:val="clear" w:color="auto" w:fill="2E74B5"/>
          </w:tcPr>
          <w:p>
            <w:pPr>
              <w:spacing w:after="40" w:before="40"/>
            </w:pPr>
            <w:r>
              <w:rPr>
                <w:rFonts w:ascii="Calibri" w:hAnsi="Calibri" w:eastAsia="微软雅黑"/>
                <w:b/>
                <w:color w:val="FFFFFF"/>
                <w:sz w:val="21"/>
              </w:rPr>
              <w:t>最低要求</w:t>
            </w:r>
          </w:p>
        </w:tc>
        <w:tc>
          <w:tcPr>
            <w:tcW w:type="dxa" w:w="5216"/>
            <w:shd w:val="clear" w:color="auto" w:fill="2E74B5"/>
          </w:tcPr>
          <w:p>
            <w:pPr>
              <w:spacing w:after="40" w:before="40"/>
            </w:pPr>
            <w:r>
              <w:rPr>
                <w:rFonts w:ascii="Calibri" w:hAnsi="Calibri" w:eastAsia="微软雅黑"/>
                <w:b/>
                <w:color w:val="FFFFFF"/>
                <w:sz w:val="21"/>
              </w:rPr>
              <w:t>建议配置</w:t>
            </w:r>
          </w:p>
        </w:tc>
      </w:tr>
      <w:tr>
        <w:tc>
          <w:tcPr>
            <w:tcW w:type="dxa" w:w="2608"/>
          </w:tcPr>
          <w:p>
            <w:pPr>
              <w:spacing w:after="40" w:before="40"/>
            </w:pPr>
            <w:r>
              <w:rPr>
                <w:rFonts w:ascii="Calibri" w:hAnsi="Calibri" w:eastAsia="微软雅黑"/>
                <w:b w:val="0"/>
                <w:color w:val="333333"/>
                <w:sz w:val="21"/>
              </w:rPr>
              <w:t>操作系统</w:t>
            </w:r>
          </w:p>
        </w:tc>
        <w:tc>
          <w:tcPr>
            <w:tcW w:type="dxa" w:w="1814"/>
          </w:tcPr>
          <w:p>
            <w:pPr>
              <w:spacing w:after="40" w:before="40"/>
            </w:pPr>
            <w:r>
              <w:rPr>
                <w:rFonts w:ascii="Calibri" w:hAnsi="Calibri" w:eastAsia="微软雅黑"/>
                <w:b w:val="0"/>
                <w:color w:val="333333"/>
                <w:sz w:val="21"/>
              </w:rPr>
              <w:t>Windows Server 2016+ 或 Linux（CentOS 7+/Ubuntu 18.04+/麒麟等）</w:t>
            </w:r>
          </w:p>
        </w:tc>
        <w:tc>
          <w:tcPr>
            <w:tcW w:type="dxa" w:w="5216"/>
          </w:tcPr>
          <w:p>
            <w:pPr>
              <w:spacing w:after="40" w:before="40"/>
            </w:pPr>
            <w:r>
              <w:rPr>
                <w:rFonts w:ascii="Calibri" w:hAnsi="Calibri" w:eastAsia="微软雅黑"/>
                <w:b w:val="0"/>
                <w:color w:val="333333"/>
                <w:sz w:val="21"/>
              </w:rPr>
              <w:t>Windows Server 2019 或 Ubuntu 20.04+</w:t>
            </w:r>
          </w:p>
        </w:tc>
      </w:tr>
      <w:tr>
        <w:tc>
          <w:tcPr>
            <w:tcW w:type="dxa" w:w="2608"/>
          </w:tcPr>
          <w:p>
            <w:pPr>
              <w:spacing w:after="40" w:before="40"/>
            </w:pPr>
            <w:r>
              <w:rPr>
                <w:rFonts w:ascii="Calibri" w:hAnsi="Calibri" w:eastAsia="微软雅黑"/>
                <w:b w:val="0"/>
                <w:color w:val="333333"/>
                <w:sz w:val="21"/>
              </w:rPr>
              <w:t>CPU</w:t>
            </w:r>
          </w:p>
        </w:tc>
        <w:tc>
          <w:tcPr>
            <w:tcW w:type="dxa" w:w="1814"/>
          </w:tcPr>
          <w:p>
            <w:pPr>
              <w:spacing w:after="40" w:before="40"/>
            </w:pPr>
            <w:r>
              <w:rPr>
                <w:rFonts w:ascii="Calibri" w:hAnsi="Calibri" w:eastAsia="微软雅黑"/>
                <w:b w:val="0"/>
                <w:color w:val="333333"/>
                <w:sz w:val="21"/>
              </w:rPr>
              <w:t>2 核</w:t>
            </w:r>
          </w:p>
        </w:tc>
        <w:tc>
          <w:tcPr>
            <w:tcW w:type="dxa" w:w="5216"/>
          </w:tcPr>
          <w:p>
            <w:pPr>
              <w:spacing w:after="40" w:before="40"/>
            </w:pPr>
            <w:r>
              <w:rPr>
                <w:rFonts w:ascii="Calibri" w:hAnsi="Calibri" w:eastAsia="微软雅黑"/>
                <w:b w:val="0"/>
                <w:color w:val="333333"/>
                <w:sz w:val="21"/>
              </w:rPr>
              <w:t>4 核</w:t>
            </w:r>
          </w:p>
        </w:tc>
      </w:tr>
      <w:tr>
        <w:tc>
          <w:tcPr>
            <w:tcW w:type="dxa" w:w="2608"/>
          </w:tcPr>
          <w:p>
            <w:pPr>
              <w:spacing w:after="40" w:before="40"/>
            </w:pPr>
            <w:r>
              <w:rPr>
                <w:rFonts w:ascii="Calibri" w:hAnsi="Calibri" w:eastAsia="微软雅黑"/>
                <w:b w:val="0"/>
                <w:color w:val="333333"/>
                <w:sz w:val="21"/>
              </w:rPr>
              <w:t>内存</w:t>
            </w:r>
          </w:p>
        </w:tc>
        <w:tc>
          <w:tcPr>
            <w:tcW w:type="dxa" w:w="1814"/>
          </w:tcPr>
          <w:p>
            <w:pPr>
              <w:spacing w:after="40" w:before="40"/>
            </w:pPr>
            <w:r>
              <w:rPr>
                <w:rFonts w:ascii="Calibri" w:hAnsi="Calibri" w:eastAsia="微软雅黑"/>
                <w:b w:val="0"/>
                <w:color w:val="333333"/>
                <w:sz w:val="21"/>
              </w:rPr>
              <w:t>2 GB</w:t>
            </w:r>
          </w:p>
        </w:tc>
        <w:tc>
          <w:tcPr>
            <w:tcW w:type="dxa" w:w="5216"/>
          </w:tcPr>
          <w:p>
            <w:pPr>
              <w:spacing w:after="40" w:before="40"/>
            </w:pPr>
            <w:r>
              <w:rPr>
                <w:rFonts w:ascii="Calibri" w:hAnsi="Calibri" w:eastAsia="微软雅黑"/>
                <w:b w:val="0"/>
                <w:color w:val="333333"/>
                <w:sz w:val="21"/>
              </w:rPr>
              <w:t>8 GB</w:t>
            </w:r>
          </w:p>
        </w:tc>
      </w:tr>
      <w:tr>
        <w:tc>
          <w:tcPr>
            <w:tcW w:type="dxa" w:w="2608"/>
          </w:tcPr>
          <w:p>
            <w:pPr>
              <w:spacing w:after="40" w:before="40"/>
            </w:pPr>
            <w:r>
              <w:rPr>
                <w:rFonts w:ascii="Calibri" w:hAnsi="Calibri" w:eastAsia="微软雅黑"/>
                <w:b w:val="0"/>
                <w:color w:val="333333"/>
                <w:sz w:val="21"/>
              </w:rPr>
              <w:t>磁盘</w:t>
            </w:r>
          </w:p>
        </w:tc>
        <w:tc>
          <w:tcPr>
            <w:tcW w:type="dxa" w:w="1814"/>
          </w:tcPr>
          <w:p>
            <w:pPr>
              <w:spacing w:after="40" w:before="40"/>
            </w:pPr>
            <w:r>
              <w:rPr>
                <w:rFonts w:ascii="Calibri" w:hAnsi="Calibri" w:eastAsia="微软雅黑"/>
                <w:b w:val="0"/>
                <w:color w:val="333333"/>
                <w:sz w:val="21"/>
              </w:rPr>
              <w:t>10 GB</w:t>
            </w:r>
          </w:p>
        </w:tc>
        <w:tc>
          <w:tcPr>
            <w:tcW w:type="dxa" w:w="5216"/>
          </w:tcPr>
          <w:p>
            <w:pPr>
              <w:spacing w:after="40" w:before="40"/>
            </w:pPr>
            <w:r>
              <w:rPr>
                <w:rFonts w:ascii="Calibri" w:hAnsi="Calibri" w:eastAsia="微软雅黑"/>
                <w:b w:val="0"/>
                <w:color w:val="333333"/>
                <w:sz w:val="21"/>
              </w:rPr>
              <w:t>50 GB 以上（含数据增长与备份）</w:t>
            </w:r>
          </w:p>
        </w:tc>
      </w:tr>
      <w:tr>
        <w:tc>
          <w:tcPr>
            <w:tcW w:type="dxa" w:w="2608"/>
          </w:tcPr>
          <w:p>
            <w:pPr>
              <w:spacing w:after="40" w:before="40"/>
            </w:pPr>
            <w:r>
              <w:rPr>
                <w:rFonts w:ascii="Calibri" w:hAnsi="Calibri" w:eastAsia="微软雅黑"/>
                <w:b w:val="0"/>
                <w:color w:val="333333"/>
                <w:sz w:val="21"/>
              </w:rPr>
              <w:t>软件</w:t>
            </w:r>
          </w:p>
        </w:tc>
        <w:tc>
          <w:tcPr>
            <w:tcW w:type="dxa" w:w="1814"/>
          </w:tcPr>
          <w:p>
            <w:pPr>
              <w:spacing w:after="40" w:before="40"/>
            </w:pPr>
            <w:r>
              <w:rPr>
                <w:rFonts w:ascii="Calibri" w:hAnsi="Calibri" w:eastAsia="微软雅黑"/>
                <w:b w:val="0"/>
                <w:color w:val="333333"/>
                <w:sz w:val="21"/>
              </w:rPr>
              <w:t xml:space="preserve">Python </w:t>
            </w:r>
            <w:r>
              <w:rPr>
                <w:rFonts w:ascii="Calibri" w:hAnsi="Calibri" w:eastAsia="微软雅黑"/>
                <w:b/>
                <w:color w:val="333333"/>
                <w:sz w:val="21"/>
              </w:rPr>
              <w:t>3.8+</w:t>
            </w:r>
            <w:r>
              <w:rPr>
                <w:rFonts w:ascii="Calibri" w:hAnsi="Calibri" w:eastAsia="微软雅黑"/>
                <w:b w:val="0"/>
                <w:color w:val="333333"/>
                <w:sz w:val="21"/>
              </w:rPr>
              <w:t>（需能运行 pip）</w:t>
            </w:r>
          </w:p>
        </w:tc>
        <w:tc>
          <w:tcPr>
            <w:tcW w:type="dxa" w:w="5216"/>
          </w:tcPr>
          <w:p>
            <w:pPr>
              <w:spacing w:after="40" w:before="40"/>
            </w:pPr>
            <w:r>
              <w:rPr>
                <w:rFonts w:ascii="Calibri" w:hAnsi="Calibri" w:eastAsia="微软雅黑"/>
                <w:b w:val="0"/>
                <w:color w:val="333333"/>
                <w:sz w:val="21"/>
              </w:rPr>
              <w:t>Python 3.8.x / 3.10+（</w:t>
            </w:r>
            <w:r>
              <w:rPr>
                <w:rFonts w:ascii="Calibri" w:hAnsi="Calibri" w:eastAsia="微软雅黑"/>
                <w:b/>
                <w:color w:val="333333"/>
                <w:sz w:val="21"/>
              </w:rPr>
              <w:t>兼容 3.8 ~ 3.12，不必升级</w:t>
            </w:r>
            <w:r>
              <w:rPr>
                <w:rFonts w:ascii="Calibri" w:hAnsi="Calibri" w:eastAsia="微软雅黑"/>
                <w:b w:val="0"/>
                <w:color w:val="333333"/>
                <w:sz w:val="21"/>
              </w:rPr>
              <w:t>）</w:t>
            </w:r>
          </w:p>
        </w:tc>
      </w:tr>
      <w:tr>
        <w:tc>
          <w:tcPr>
            <w:tcW w:type="dxa" w:w="2608"/>
          </w:tcPr>
          <w:p>
            <w:pPr>
              <w:spacing w:after="40" w:before="40"/>
            </w:pPr>
            <w:r>
              <w:rPr>
                <w:rFonts w:ascii="Calibri" w:hAnsi="Calibri" w:eastAsia="微软雅黑"/>
                <w:b w:val="0"/>
                <w:color w:val="333333"/>
                <w:sz w:val="21"/>
              </w:rPr>
              <w:t>浏览器</w:t>
            </w:r>
          </w:p>
        </w:tc>
        <w:tc>
          <w:tcPr>
            <w:tcW w:type="dxa" w:w="1814"/>
          </w:tcPr>
          <w:p>
            <w:pPr>
              <w:spacing w:after="40" w:before="40"/>
            </w:pPr>
            <w:r>
              <w:rPr>
                <w:rFonts w:ascii="Calibri" w:hAnsi="Calibri" w:eastAsia="微软雅黑"/>
                <w:b w:val="0"/>
                <w:color w:val="333333"/>
                <w:sz w:val="21"/>
              </w:rPr>
              <w:t>Chrome / Edge 等现代浏览器</w:t>
            </w:r>
          </w:p>
        </w:tc>
        <w:tc>
          <w:tcPr>
            <w:tcW w:type="dxa" w:w="5216"/>
          </w:tcPr>
          <w:p>
            <w:pPr>
              <w:spacing w:after="40" w:before="40"/>
            </w:pPr>
            <w:r>
              <w:rPr>
                <w:rFonts w:ascii="Calibri" w:hAnsi="Calibri" w:eastAsia="微软雅黑"/>
                <w:b w:val="0"/>
                <w:color w:val="333333"/>
                <w:sz w:val="21"/>
              </w:rPr>
              <w:t>客户端无需安装任何软件，仅浏览器访问</w:t>
            </w:r>
          </w:p>
        </w:tc>
      </w:tr>
    </w:tbl>
    <w:p>
      <w:pPr>
        <w:spacing w:after="40"/>
      </w:pPr>
    </w:p>
    <w:p>
      <w:pPr>
        <w:pStyle w:val="Heading2"/>
      </w:pPr>
      <w:r>
        <w:rPr>
          <w:rFonts w:ascii="Calibri" w:hAnsi="Calibri" w:eastAsia="微软雅黑"/>
          <w:b/>
          <w:color w:val="2E74B5"/>
          <w:sz w:val="26"/>
        </w:rPr>
        <w:t>2.2 网络要求</w:t>
      </w:r>
    </w:p>
    <w:p>
      <w:pPr>
        <w:pStyle w:val="ListBullet"/>
      </w:pPr>
      <w:r>
        <w:rPr>
          <w:rFonts w:ascii="Calibri" w:hAnsi="Calibri" w:eastAsia="微软雅黑"/>
          <w:b w:val="0"/>
          <w:color w:val="333333"/>
          <w:sz w:val="22"/>
        </w:rPr>
        <w:t xml:space="preserve">系统监听 </w:t>
      </w:r>
      <w:r>
        <w:rPr>
          <w:rFonts w:ascii="Consolas" w:hAnsi="Consolas" w:eastAsia="微软雅黑"/>
          <w:b w:val="0"/>
          <w:color w:val="333333"/>
          <w:sz w:val="21"/>
        </w:rPr>
        <w:t>0.0.0.0:5000</w:t>
      </w:r>
      <w:r>
        <w:rPr>
          <w:rFonts w:ascii="Calibri" w:hAnsi="Calibri" w:eastAsia="微软雅黑"/>
          <w:b w:val="0"/>
          <w:color w:val="333333"/>
          <w:sz w:val="22"/>
        </w:rPr>
        <w:t>，默认 HTTP 端口 5000；</w:t>
      </w:r>
    </w:p>
    <w:p>
      <w:pPr>
        <w:pStyle w:val="ListBullet"/>
      </w:pPr>
      <w:r>
        <w:rPr>
          <w:rFonts w:ascii="Calibri" w:hAnsi="Calibri" w:eastAsia="微软雅黑"/>
          <w:b w:val="0"/>
          <w:color w:val="333333"/>
          <w:sz w:val="22"/>
        </w:rPr>
        <w:t xml:space="preserve">内网用户通过 </w:t>
      </w:r>
      <w:r>
        <w:rPr>
          <w:rFonts w:ascii="Consolas" w:hAnsi="Consolas" w:eastAsia="微软雅黑"/>
          <w:b w:val="0"/>
          <w:color w:val="333333"/>
          <w:sz w:val="21"/>
        </w:rPr>
        <w:t>http://服务器IP:5000</w:t>
      </w:r>
      <w:r>
        <w:rPr>
          <w:rFonts w:ascii="Calibri" w:hAnsi="Calibri" w:eastAsia="微软雅黑"/>
          <w:b w:val="0"/>
          <w:color w:val="333333"/>
          <w:sz w:val="22"/>
        </w:rPr>
        <w:t xml:space="preserve"> 访问；</w:t>
      </w:r>
    </w:p>
    <w:p>
      <w:pPr>
        <w:pStyle w:val="ListBullet"/>
      </w:pPr>
      <w:r>
        <w:rPr>
          <w:rFonts w:ascii="Calibri" w:hAnsi="Calibri" w:eastAsia="微软雅黑"/>
          <w:b w:val="0"/>
          <w:color w:val="333333"/>
          <w:sz w:val="22"/>
        </w:rPr>
        <w:t>如需公网或跨区域访问，建议部署 HTTPS 反向代理（见第 8 章）。</w:t>
      </w:r>
    </w:p>
    <w:p>
      <w:pPr>
        <w:pStyle w:val="ListBullet"/>
      </w:pPr>
      <w:r>
        <w:rPr>
          <w:rFonts w:ascii="Calibri" w:hAnsi="Calibri" w:eastAsia="微软雅黑"/>
          <w:b/>
          <w:color w:val="333333"/>
          <w:sz w:val="22"/>
        </w:rPr>
        <w:t>短信功能出网要求（V1.5 新增）</w:t>
      </w:r>
      <w:r>
        <w:rPr>
          <w:rFonts w:ascii="Calibri" w:hAnsi="Calibri" w:eastAsia="微软雅黑"/>
          <w:b w:val="0"/>
          <w:color w:val="333333"/>
          <w:sz w:val="22"/>
        </w:rPr>
        <w:t>：如需使用“短信提醒”，服务器需能访问湘潭市政务短信服务平台。该平台仅在政务网内可达，须由平台方开通网络策略并报备调用方出网 IP：</w:t>
      </w:r>
      <w:r>
        <w:rPr>
          <w:rFonts w:ascii="Consolas" w:hAnsi="Consolas" w:eastAsia="微软雅黑"/>
          <w:b w:val="0"/>
          <w:color w:val="333333"/>
          <w:sz w:val="21"/>
        </w:rPr>
        <w:t>sms.xtdzzw.cn:443</w:t>
      </w:r>
      <w:r>
        <w:rPr>
          <w:rFonts w:ascii="Calibri" w:hAnsi="Calibri" w:eastAsia="微软雅黑"/>
          <w:b w:val="0"/>
          <w:color w:val="333333"/>
          <w:sz w:val="22"/>
        </w:rPr>
        <w:t>、</w:t>
      </w:r>
      <w:r>
        <w:rPr>
          <w:rFonts w:ascii="Consolas" w:hAnsi="Consolas" w:eastAsia="微软雅黑"/>
          <w:b w:val="0"/>
          <w:color w:val="333333"/>
          <w:sz w:val="21"/>
        </w:rPr>
        <w:t>10.129.17.93:443</w:t>
      </w:r>
      <w:r>
        <w:rPr>
          <w:rFonts w:ascii="Calibri" w:hAnsi="Calibri" w:eastAsia="微软雅黑"/>
          <w:b w:val="0"/>
          <w:color w:val="333333"/>
          <w:sz w:val="22"/>
        </w:rPr>
        <w:t>。验证命令：</w:t>
      </w:r>
      <w:r>
        <w:rPr>
          <w:rFonts w:ascii="Consolas" w:hAnsi="Consolas" w:eastAsia="微软雅黑"/>
          <w:b w:val="0"/>
          <w:color w:val="333333"/>
          <w:sz w:val="21"/>
        </w:rPr>
        <w:t>telnet sms.xtdzzw.cn 443</w:t>
      </w:r>
      <w:r>
        <w:rPr>
          <w:rFonts w:ascii="Calibri" w:hAnsi="Calibri" w:eastAsia="微软雅黑"/>
          <w:b w:val="0"/>
          <w:color w:val="333333"/>
          <w:sz w:val="22"/>
        </w:rPr>
        <w:t>、</w:t>
      </w:r>
      <w:r>
        <w:rPr>
          <w:rFonts w:ascii="Consolas" w:hAnsi="Consolas" w:eastAsia="微软雅黑"/>
          <w:b w:val="0"/>
          <w:color w:val="333333"/>
          <w:sz w:val="21"/>
        </w:rPr>
        <w:t>telnet 10.129.17.93 443</w:t>
      </w:r>
      <w:r>
        <w:rPr>
          <w:rFonts w:ascii="Calibri" w:hAnsi="Calibri" w:eastAsia="微软雅黑"/>
          <w:b w:val="0"/>
          <w:color w:val="333333"/>
          <w:sz w:val="22"/>
        </w:rPr>
        <w:t>（两条均能连通即为正常）；也可在“系统设置 → 短信提醒设置”中点击“连接测试”自检。未开通时系统仍可正常使用，仅短信发送失败并在“短信记录”中留痕。</w:t>
      </w:r>
    </w:p>
    <w:p>
      <w:pPr>
        <w:pStyle w:val="Heading2"/>
      </w:pPr>
      <w:r>
        <w:rPr>
          <w:rFonts w:ascii="Calibri" w:hAnsi="Calibri" w:eastAsia="微软雅黑"/>
          <w:b/>
          <w:color w:val="2E74B5"/>
          <w:sz w:val="26"/>
        </w:rPr>
        <w:t>2.3 端口规划</w:t>
      </w:r>
    </w:p>
    <w:tbl>
      <w:tblPr>
        <w:tblStyle w:val="TableGrid"/>
        <w:tblW w:type="dxa" w:w="9638"/>
        <w:jc w:val="left"/>
        <w:tblLook w:firstColumn="1" w:firstRow="1" w:lastColumn="0" w:lastRow="0" w:noHBand="0" w:noVBand="1" w:val="04A0"/>
        <w:tblInd w:w="120" w:type="dxa"/>
        <w:tblLayout w:type="fixed"/>
      </w:tblPr>
      <w:tblGrid>
        <w:gridCol w:w="2608"/>
        <w:gridCol w:w="1814"/>
        <w:gridCol w:w="5216"/>
      </w:tblGrid>
      <w:tr>
        <w:tc>
          <w:tcPr>
            <w:tcW w:type="dxa" w:w="2608"/>
            <w:shd w:val="clear" w:color="auto" w:fill="2E74B5"/>
          </w:tcPr>
          <w:p>
            <w:pPr>
              <w:spacing w:after="40" w:before="40"/>
            </w:pPr>
            <w:r>
              <w:rPr>
                <w:rFonts w:ascii="Calibri" w:hAnsi="Calibri" w:eastAsia="微软雅黑"/>
                <w:b/>
                <w:color w:val="FFFFFF"/>
                <w:sz w:val="21"/>
              </w:rPr>
              <w:t>端口</w:t>
            </w:r>
          </w:p>
        </w:tc>
        <w:tc>
          <w:tcPr>
            <w:tcW w:type="dxa" w:w="1814"/>
            <w:shd w:val="clear" w:color="auto" w:fill="2E74B5"/>
          </w:tcPr>
          <w:p>
            <w:pPr>
              <w:spacing w:after="40" w:before="40"/>
            </w:pPr>
            <w:r>
              <w:rPr>
                <w:rFonts w:ascii="Calibri" w:hAnsi="Calibri" w:eastAsia="微软雅黑"/>
                <w:b/>
                <w:color w:val="FFFFFF"/>
                <w:sz w:val="21"/>
              </w:rPr>
              <w:t>用途</w:t>
            </w:r>
          </w:p>
        </w:tc>
        <w:tc>
          <w:tcPr>
            <w:tcW w:type="dxa" w:w="5216"/>
            <w:shd w:val="clear" w:color="auto" w:fill="2E74B5"/>
          </w:tcPr>
          <w:p>
            <w:pPr>
              <w:spacing w:after="40" w:before="40"/>
            </w:pPr>
            <w:r>
              <w:rPr>
                <w:rFonts w:ascii="Calibri" w:hAnsi="Calibri" w:eastAsia="微软雅黑"/>
                <w:b/>
                <w:color w:val="FFFFFF"/>
                <w:sz w:val="21"/>
              </w:rPr>
              <w:t>说明</w:t>
            </w:r>
          </w:p>
        </w:tc>
      </w:tr>
      <w:tr>
        <w:tc>
          <w:tcPr>
            <w:tcW w:type="dxa" w:w="2608"/>
          </w:tcPr>
          <w:p>
            <w:pPr>
              <w:spacing w:after="40" w:before="40"/>
            </w:pPr>
            <w:r>
              <w:rPr>
                <w:rFonts w:ascii="Calibri" w:hAnsi="Calibri" w:eastAsia="微软雅黑"/>
                <w:b w:val="0"/>
                <w:color w:val="333333"/>
                <w:sz w:val="21"/>
              </w:rPr>
              <w:t>5000</w:t>
            </w:r>
          </w:p>
        </w:tc>
        <w:tc>
          <w:tcPr>
            <w:tcW w:type="dxa" w:w="1814"/>
          </w:tcPr>
          <w:p>
            <w:pPr>
              <w:spacing w:after="40" w:before="40"/>
            </w:pPr>
            <w:r>
              <w:rPr>
                <w:rFonts w:ascii="Calibri" w:hAnsi="Calibri" w:eastAsia="微软雅黑"/>
                <w:b w:val="0"/>
                <w:color w:val="333333"/>
                <w:sz w:val="21"/>
              </w:rPr>
              <w:t>系统 Web 服务</w:t>
            </w:r>
          </w:p>
        </w:tc>
        <w:tc>
          <w:tcPr>
            <w:tcW w:type="dxa" w:w="5216"/>
          </w:tcPr>
          <w:p>
            <w:pPr>
              <w:spacing w:after="40" w:before="40"/>
            </w:pPr>
            <w:r>
              <w:rPr>
                <w:rFonts w:ascii="Calibri" w:hAnsi="Calibri" w:eastAsia="微软雅黑"/>
                <w:b w:val="0"/>
                <w:color w:val="333333"/>
                <w:sz w:val="21"/>
              </w:rPr>
              <w:t xml:space="preserve">默认端口，如冲突可在 </w:t>
            </w:r>
            <w:r>
              <w:rPr>
                <w:rFonts w:ascii="Consolas" w:hAnsi="Consolas" w:eastAsia="微软雅黑"/>
                <w:b w:val="0"/>
                <w:color w:val="333333"/>
                <w:sz w:val="20"/>
              </w:rPr>
              <w:t>app.py</w:t>
            </w:r>
            <w:r>
              <w:rPr>
                <w:rFonts w:ascii="Calibri" w:hAnsi="Calibri" w:eastAsia="微软雅黑"/>
                <w:b w:val="0"/>
                <w:color w:val="333333"/>
                <w:sz w:val="21"/>
              </w:rPr>
              <w:t xml:space="preserve"> 末尾 </w:t>
            </w:r>
            <w:r>
              <w:rPr>
                <w:rFonts w:ascii="Consolas" w:hAnsi="Consolas" w:eastAsia="微软雅黑"/>
                <w:b w:val="0"/>
                <w:color w:val="333333"/>
                <w:sz w:val="20"/>
              </w:rPr>
              <w:t>app.run(host="0.0.0.0", port=5000, ...)</w:t>
            </w:r>
            <w:r>
              <w:rPr>
                <w:rFonts w:ascii="Calibri" w:hAnsi="Calibri" w:eastAsia="微软雅黑"/>
                <w:b w:val="0"/>
                <w:color w:val="333333"/>
                <w:sz w:val="21"/>
              </w:rPr>
              <w:t xml:space="preserve"> 修改</w:t>
            </w:r>
          </w:p>
        </w:tc>
      </w:tr>
      <w:tr>
        <w:tc>
          <w:tcPr>
            <w:tcW w:type="dxa" w:w="2608"/>
          </w:tcPr>
          <w:p>
            <w:pPr>
              <w:spacing w:after="40" w:before="40"/>
            </w:pPr>
            <w:r>
              <w:rPr>
                <w:rFonts w:ascii="Calibri" w:hAnsi="Calibri" w:eastAsia="微软雅黑"/>
                <w:b w:val="0"/>
                <w:color w:val="333333"/>
                <w:sz w:val="21"/>
              </w:rPr>
              <w:t>443（出方向）</w:t>
            </w:r>
          </w:p>
        </w:tc>
        <w:tc>
          <w:tcPr>
            <w:tcW w:type="dxa" w:w="1814"/>
          </w:tcPr>
          <w:p>
            <w:pPr>
              <w:spacing w:after="40" w:before="40"/>
            </w:pPr>
            <w:r>
              <w:rPr>
                <w:rFonts w:ascii="Calibri" w:hAnsi="Calibri" w:eastAsia="微软雅黑"/>
                <w:b w:val="0"/>
                <w:color w:val="333333"/>
                <w:sz w:val="21"/>
              </w:rPr>
              <w:t>短信平台调用</w:t>
            </w:r>
          </w:p>
        </w:tc>
        <w:tc>
          <w:tcPr>
            <w:tcW w:type="dxa" w:w="5216"/>
          </w:tcPr>
          <w:p>
            <w:pPr>
              <w:spacing w:after="40" w:before="40"/>
            </w:pPr>
            <w:r>
              <w:rPr>
                <w:rFonts w:ascii="Calibri" w:hAnsi="Calibri" w:eastAsia="微软雅黑"/>
                <w:b w:val="0"/>
                <w:color w:val="333333"/>
                <w:sz w:val="21"/>
              </w:rPr>
              <w:t xml:space="preserve">仅在使用短信功能时需要；目标地址 </w:t>
            </w:r>
            <w:r>
              <w:rPr>
                <w:rFonts w:ascii="Consolas" w:hAnsi="Consolas" w:eastAsia="微软雅黑"/>
                <w:b w:val="0"/>
                <w:color w:val="333333"/>
                <w:sz w:val="20"/>
              </w:rPr>
              <w:t>sms.xtdzzw.cn</w:t>
            </w:r>
            <w:r>
              <w:rPr>
                <w:rFonts w:ascii="Calibri" w:hAnsi="Calibri" w:eastAsia="微软雅黑"/>
                <w:b w:val="0"/>
                <w:color w:val="333333"/>
                <w:sz w:val="21"/>
              </w:rPr>
              <w:t>、</w:t>
            </w:r>
            <w:r>
              <w:rPr>
                <w:rFonts w:ascii="Consolas" w:hAnsi="Consolas" w:eastAsia="微软雅黑"/>
                <w:b w:val="0"/>
                <w:color w:val="333333"/>
                <w:sz w:val="20"/>
              </w:rPr>
              <w:t>10.129.17.93</w:t>
            </w:r>
            <w:r>
              <w:rPr>
                <w:rFonts w:ascii="Calibri" w:hAnsi="Calibri" w:eastAsia="微软雅黑"/>
                <w:b w:val="0"/>
                <w:color w:val="333333"/>
                <w:sz w:val="21"/>
              </w:rPr>
              <w:t>，需开通出网策略与 IP 白名单</w:t>
            </w:r>
          </w:p>
        </w:tc>
      </w:tr>
    </w:tbl>
    <w:p>
      <w:pPr>
        <w:spacing w:after="40"/>
      </w:pPr>
    </w:p>
    <w:p>
      <w:pPr>
        <w:pStyle w:val="Heading1"/>
      </w:pPr>
      <w:r>
        <w:rPr>
          <w:rFonts w:ascii="Calibri" w:hAnsi="Calibri" w:eastAsia="微软雅黑"/>
          <w:b/>
          <w:color w:val="2E74B5"/>
          <w:sz w:val="32"/>
        </w:rPr>
        <w:t>三、全新部署步骤</w:t>
      </w:r>
    </w:p>
    <w:p>
      <w:pPr>
        <w:pStyle w:val="Heading2"/>
      </w:pPr>
      <w:r>
        <w:rPr>
          <w:rFonts w:ascii="Calibri" w:hAnsi="Calibri" w:eastAsia="微软雅黑"/>
          <w:b/>
          <w:color w:val="2E74B5"/>
          <w:sz w:val="26"/>
        </w:rPr>
        <w:t>3.1 准备程序包</w:t>
      </w:r>
    </w:p>
    <w:p>
      <w:r>
        <w:rPr>
          <w:rFonts w:ascii="Calibri" w:hAnsi="Calibri" w:eastAsia="微软雅黑"/>
          <w:b w:val="0"/>
          <w:color w:val="333333"/>
          <w:sz w:val="22"/>
        </w:rPr>
        <w:t xml:space="preserve">将项目目录整体拷贝至服务器，例如 </w:t>
      </w:r>
      <w:r>
        <w:rPr>
          <w:rFonts w:ascii="Consolas" w:hAnsi="Consolas" w:eastAsia="微软雅黑"/>
          <w:b w:val="0"/>
          <w:color w:val="333333"/>
          <w:sz w:val="21"/>
        </w:rPr>
        <w:t>C:\contract_manager</w:t>
      </w:r>
      <w:r>
        <w:rPr>
          <w:rFonts w:ascii="Calibri" w:hAnsi="Calibri" w:eastAsia="微软雅黑"/>
          <w:b w:val="0"/>
          <w:color w:val="333333"/>
          <w:sz w:val="22"/>
        </w:rPr>
        <w:t xml:space="preserve">（Windows）或 </w:t>
      </w:r>
      <w:r>
        <w:rPr>
          <w:rFonts w:ascii="Consolas" w:hAnsi="Consolas" w:eastAsia="微软雅黑"/>
          <w:b w:val="0"/>
          <w:color w:val="333333"/>
          <w:sz w:val="21"/>
        </w:rPr>
        <w:t>/opt/contract_manager</w:t>
      </w:r>
      <w:r>
        <w:rPr>
          <w:rFonts w:ascii="Calibri" w:hAnsi="Calibri" w:eastAsia="微软雅黑"/>
          <w:b w:val="0"/>
          <w:color w:val="333333"/>
          <w:sz w:val="22"/>
        </w:rPr>
        <w:t>（Linux）。程序包至少包含：</w:t>
      </w:r>
    </w:p>
    <w:p>
      <w:pPr>
        <w:spacing w:before="80" w:after="160"/>
        <w:ind w:left="170" w:right="170"/>
        <w:shd w:val="clear" w:color="auto" w:fill="F5F7FA"/>
      </w:pPr>
      <w:r>
        <w:rPr>
          <w:rFonts w:ascii="Consolas" w:hAnsi="Consolas" w:eastAsia="微软雅黑"/>
          <w:color w:val="1F4D78"/>
          <w:sz w:val="20"/>
        </w:rPr>
        <w:t>app.py</w:t>
      </w:r>
      <w:r>
        <w:br/>
      </w:r>
      <w:r>
        <w:rPr>
          <w:rFonts w:ascii="Consolas" w:hAnsi="Consolas" w:eastAsia="微软雅黑"/>
          <w:color w:val="1F4D78"/>
          <w:sz w:val="20"/>
        </w:rPr>
        <w:t>requirements.txt</w:t>
      </w:r>
      <w:r>
        <w:br/>
      </w:r>
      <w:r>
        <w:rPr>
          <w:rFonts w:ascii="Consolas" w:hAnsi="Consolas" w:eastAsia="微软雅黑"/>
          <w:color w:val="1F4D78"/>
          <w:sz w:val="20"/>
        </w:rPr>
        <w:t>templates/index.html</w:t>
      </w:r>
      <w:r>
        <w:br/>
      </w:r>
      <w:r>
        <w:rPr>
          <w:rFonts w:ascii="Consolas" w:hAnsi="Consolas" w:eastAsia="微软雅黑"/>
          <w:color w:val="1F4D78"/>
          <w:sz w:val="20"/>
        </w:rPr>
        <w:t>static/logo.jpg</w:t>
      </w:r>
      <w:r>
        <w:br/>
      </w:r>
      <w:r>
        <w:rPr>
          <w:rFonts w:ascii="Consolas" w:hAnsi="Consolas" w:eastAsia="微软雅黑"/>
          <w:color w:val="1F4D78"/>
          <w:sz w:val="20"/>
        </w:rPr>
        <w:t>static/vendor/（完整目录）</w:t>
      </w:r>
      <w:r>
        <w:br/>
      </w:r>
      <w:r>
        <w:rPr>
          <w:rFonts w:ascii="Consolas" w:hAnsi="Consolas" w:eastAsia="微软雅黑"/>
          <w:color w:val="1F4D78"/>
          <w:sz w:val="20"/>
        </w:rPr>
        <w:t>data/（可空，首次启动自动创建）</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若程序包内已含 </w:t>
      </w:r>
      <w:r>
        <w:rPr>
          <w:rFonts w:ascii="Consolas" w:hAnsi="Consolas" w:eastAsia="微软雅黑"/>
          <w:b w:val="0"/>
          <w:color w:val="1F4D78"/>
          <w:sz w:val="20"/>
        </w:rPr>
        <w:t>data/合同台账.db</w:t>
      </w:r>
      <w:r>
        <w:rPr>
          <w:rFonts w:ascii="Calibri" w:hAnsi="Calibri" w:eastAsia="微软雅黑"/>
          <w:b w:val="0"/>
          <w:color w:val="1F4D78"/>
          <w:sz w:val="21"/>
        </w:rPr>
        <w:t>，则为带数据部署（迁移/升级场景），请直接执行 3.3 之后步骤并先备份原数据。</w:t>
      </w:r>
    </w:p>
    <w:p>
      <w:pPr>
        <w:pStyle w:val="Heading2"/>
      </w:pPr>
      <w:r>
        <w:rPr>
          <w:rFonts w:ascii="Calibri" w:hAnsi="Calibri" w:eastAsia="微软雅黑"/>
          <w:b/>
          <w:color w:val="2E74B5"/>
          <w:sz w:val="26"/>
        </w:rPr>
        <w:t>3.2 安装 Python 与依赖</w:t>
      </w:r>
    </w:p>
    <w:p>
      <w:pPr>
        <w:spacing w:before="80" w:after="160"/>
        <w:ind w:left="170" w:right="170"/>
        <w:shd w:val="clear" w:color="auto" w:fill="EAF3FB"/>
        <w:pBdr>
          <w:left w:val="single" w:sz="14" w:space="4" w:color="1E90FF"/>
        </w:pBdr>
      </w:pPr>
      <w:r>
        <w:rPr>
          <w:rFonts w:ascii="Calibri" w:hAnsi="Calibri" w:eastAsia="微软雅黑"/>
          <w:b/>
          <w:color w:val="1F4D78"/>
          <w:sz w:val="21"/>
        </w:rPr>
        <w:t>版本要求：Python 3.8 及以上即可</w:t>
      </w:r>
      <w:r>
        <w:rPr>
          <w:rFonts w:ascii="Calibri" w:hAnsi="Calibri" w:eastAsia="微软雅黑"/>
          <w:b w:val="0"/>
          <w:color w:val="1F4D78"/>
          <w:sz w:val="21"/>
        </w:rPr>
        <w:t>（系统自带的 3.8 可直接使用，</w:t>
      </w:r>
      <w:r>
        <w:rPr>
          <w:rFonts w:ascii="Calibri" w:hAnsi="Calibri" w:eastAsia="微软雅黑"/>
          <w:b/>
          <w:color w:val="1F4D78"/>
          <w:sz w:val="21"/>
        </w:rPr>
        <w:t>无需升级</w:t>
      </w:r>
      <w:r>
        <w:rPr>
          <w:rFonts w:ascii="Calibri" w:hAnsi="Calibri" w:eastAsia="微软雅黑"/>
          <w:b w:val="0"/>
          <w:color w:val="1F4D78"/>
          <w:sz w:val="21"/>
        </w:rPr>
        <w:t>；3.9/3.10/3.11/3.12 也都能运行）。</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本项目代码已做</w:t>
      </w:r>
      <w:r>
        <w:rPr>
          <w:rFonts w:ascii="Calibri" w:hAnsi="Calibri" w:eastAsia="微软雅黑"/>
          <w:b/>
          <w:color w:val="1F4D78"/>
          <w:sz w:val="21"/>
        </w:rPr>
        <w:t>双向兼容改造</w:t>
      </w:r>
      <w:r>
        <w:rPr>
          <w:rFonts w:ascii="Calibri" w:hAnsi="Calibri" w:eastAsia="微软雅黑"/>
          <w:b w:val="0"/>
          <w:color w:val="1F4D78"/>
          <w:sz w:val="21"/>
        </w:rPr>
        <w:t>（</w:t>
      </w:r>
      <w:r>
        <w:rPr>
          <w:rFonts w:ascii="Consolas" w:hAnsi="Consolas" w:eastAsia="微软雅黑"/>
          <w:b w:val="0"/>
          <w:color w:val="1F4D78"/>
          <w:sz w:val="20"/>
        </w:rPr>
        <w:t>app.py</w:t>
      </w:r>
      <w:r>
        <w:rPr>
          <w:rFonts w:ascii="Calibri" w:hAnsi="Calibri" w:eastAsia="微软雅黑"/>
          <w:b w:val="0"/>
          <w:color w:val="1F4D78"/>
          <w:sz w:val="21"/>
        </w:rPr>
        <w:t xml:space="preserve"> 中不再出现"f-string 表达式内含反斜杠"的 3.12 专有写法），因此同一份代码在 </w:t>
      </w:r>
      <w:r>
        <w:rPr>
          <w:rFonts w:ascii="Calibri" w:hAnsi="Calibri" w:eastAsia="微软雅黑"/>
          <w:b/>
          <w:color w:val="1F4D78"/>
          <w:sz w:val="21"/>
        </w:rPr>
        <w:t>Python 3.8 ~ 3.12</w:t>
      </w:r>
      <w:r>
        <w:rPr>
          <w:rFonts w:ascii="Calibri" w:hAnsi="Calibri" w:eastAsia="微软雅黑"/>
          <w:b w:val="0"/>
          <w:color w:val="1F4D78"/>
          <w:sz w:val="21"/>
        </w:rPr>
        <w:t xml:space="preserve"> 下均可运行。</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开发与维护时请遵守 </w:t>
      </w:r>
      <w:r>
        <w:rPr>
          <w:rFonts w:ascii="Calibri" w:hAnsi="Calibri" w:eastAsia="微软雅黑"/>
          <w:b/>
          <w:color w:val="1F4D78"/>
          <w:sz w:val="21"/>
        </w:rPr>
        <w:t>第九章「编码约束（Python 3.8 兼容）」</w:t>
      </w:r>
      <w:r>
        <w:rPr>
          <w:rFonts w:ascii="Calibri" w:hAnsi="Calibri" w:eastAsia="微软雅黑"/>
          <w:b w:val="0"/>
          <w:color w:val="1F4D78"/>
          <w:sz w:val="21"/>
        </w:rPr>
        <w:t>，否则可能重蹈"开发机（3.12）正常、服务器（3.8）起不来"的问题。</w:t>
      </w:r>
    </w:p>
    <w:p>
      <w:r>
        <w:rPr>
          <w:rFonts w:ascii="Calibri" w:hAnsi="Calibri" w:eastAsia="微软雅黑"/>
          <w:b/>
          <w:color w:val="333333"/>
          <w:sz w:val="22"/>
        </w:rPr>
        <w:t>Windows：</w:t>
      </w:r>
    </w:p>
    <w:p>
      <w:pPr>
        <w:pStyle w:val="ListNumber"/>
        <w:numPr>
          <w:ilvl w:val="0"/>
          <w:numId w:val="10"/>
        </w:numPr>
      </w:pPr>
      <w:r>
        <w:rPr>
          <w:rFonts w:ascii="Calibri" w:hAnsi="Calibri" w:eastAsia="微软雅黑"/>
          <w:b w:val="0"/>
          <w:color w:val="333333"/>
          <w:sz w:val="22"/>
        </w:rPr>
        <w:t xml:space="preserve">到 Python 官网（https://www.python.org/downloads/）下载并安装 </w:t>
      </w:r>
      <w:r>
        <w:rPr>
          <w:rFonts w:ascii="Calibri" w:hAnsi="Calibri" w:eastAsia="微软雅黑"/>
          <w:b/>
          <w:color w:val="333333"/>
          <w:sz w:val="22"/>
        </w:rPr>
        <w:t>Python 3.8+</w:t>
      </w:r>
      <w:r>
        <w:rPr>
          <w:rFonts w:ascii="Calibri" w:hAnsi="Calibri" w:eastAsia="微软雅黑"/>
          <w:b w:val="0"/>
          <w:color w:val="333333"/>
          <w:sz w:val="22"/>
        </w:rPr>
        <w:t>（现有 3.8/3.10 环境均可直接使用），安装时勾选“Add Python to PATH”；</w:t>
      </w:r>
    </w:p>
    <w:p>
      <w:pPr>
        <w:pStyle w:val="ListNumber"/>
        <w:numPr>
          <w:ilvl w:val="0"/>
          <w:numId w:val="10"/>
        </w:numPr>
      </w:pPr>
      <w:r>
        <w:rPr>
          <w:rFonts w:ascii="Calibri" w:hAnsi="Calibri" w:eastAsia="微软雅黑"/>
          <w:b w:val="0"/>
          <w:color w:val="333333"/>
          <w:sz w:val="22"/>
        </w:rPr>
        <w:t>打开命令提示符（CMD），进入项目目录并确认版本：</w:t>
      </w:r>
    </w:p>
    <w:p>
      <w:pPr>
        <w:spacing w:before="80" w:after="160"/>
        <w:ind w:left="170" w:right="170"/>
        <w:shd w:val="clear" w:color="auto" w:fill="F5F7FA"/>
      </w:pPr>
      <w:r>
        <w:rPr>
          <w:rFonts w:ascii="Consolas" w:hAnsi="Consolas" w:eastAsia="微软雅黑"/>
          <w:color w:val="1F4D78"/>
          <w:sz w:val="20"/>
        </w:rPr>
        <w:t>cd C:\contract_manager</w:t>
      </w:r>
      <w:r>
        <w:br/>
      </w:r>
      <w:r>
        <w:rPr>
          <w:rFonts w:ascii="Consolas" w:hAnsi="Consolas" w:eastAsia="微软雅黑"/>
          <w:color w:val="1F4D78"/>
          <w:sz w:val="20"/>
        </w:rPr>
        <w:t>python --version                    # 应 ≥ 3.8</w:t>
      </w:r>
    </w:p>
    <w:p>
      <w:pPr>
        <w:pStyle w:val="ListNumber"/>
        <w:numPr>
          <w:ilvl w:val="0"/>
          <w:numId w:val="11"/>
        </w:numPr>
      </w:pPr>
      <w:r>
        <w:rPr>
          <w:rFonts w:ascii="Calibri" w:hAnsi="Calibri" w:eastAsia="微软雅黑"/>
          <w:b w:val="0"/>
          <w:color w:val="333333"/>
          <w:sz w:val="22"/>
        </w:rPr>
        <w:t>使用虚拟环境隔离依赖（推荐）：</w:t>
      </w:r>
    </w:p>
    <w:p>
      <w:pPr>
        <w:spacing w:before="80" w:after="160"/>
        <w:ind w:left="170" w:right="170"/>
        <w:shd w:val="clear" w:color="auto" w:fill="F5F7FA"/>
      </w:pPr>
      <w:r>
        <w:rPr>
          <w:rFonts w:ascii="Consolas" w:hAnsi="Consolas" w:eastAsia="微软雅黑"/>
          <w:color w:val="1F4D78"/>
          <w:sz w:val="20"/>
        </w:rPr>
        <w:t>python -m venv venv</w:t>
      </w:r>
      <w:r>
        <w:br/>
      </w:r>
      <w:r>
        <w:rPr>
          <w:rFonts w:ascii="Consolas" w:hAnsi="Consolas" w:eastAsia="微软雅黑"/>
          <w:color w:val="1F4D78"/>
          <w:sz w:val="20"/>
        </w:rPr>
        <w:t>venv\Scripts\activate</w:t>
      </w:r>
      <w:r>
        <w:br/>
      </w:r>
      <w:r>
        <w:rPr>
          <w:rFonts w:ascii="Consolas" w:hAnsi="Consolas" w:eastAsia="微软雅黑"/>
          <w:color w:val="1F4D78"/>
          <w:sz w:val="20"/>
        </w:rPr>
        <w:t>pip install -r requirements.txt</w:t>
      </w:r>
      <w:r>
        <w:br/>
      </w:r>
      <w:r>
        <w:rPr>
          <w:rFonts w:ascii="Consolas" w:hAnsi="Consolas" w:eastAsia="微软雅黑"/>
          <w:color w:val="1F4D78"/>
          <w:sz w:val="20"/>
        </w:rPr>
        <w:t>venv\Scripts\python -c "import sys,sqlite3;print(sys.version.split()[0], sqlite3.sqlite_version)"</w:t>
      </w:r>
    </w:p>
    <w:p>
      <w:r>
        <w:rPr>
          <w:rFonts w:ascii="Calibri" w:hAnsi="Calibri" w:eastAsia="微软雅黑"/>
          <w:b/>
          <w:color w:val="333333"/>
          <w:sz w:val="22"/>
        </w:rPr>
        <w:t>Linux / 麒麟：</w:t>
      </w:r>
    </w:p>
    <w:p>
      <w:pPr>
        <w:spacing w:before="80" w:after="160"/>
        <w:ind w:left="170" w:right="170"/>
        <w:shd w:val="clear" w:color="auto" w:fill="F5F7FA"/>
      </w:pPr>
      <w:r>
        <w:rPr>
          <w:rFonts w:ascii="Consolas" w:hAnsi="Consolas" w:eastAsia="微软雅黑"/>
          <w:color w:val="1F4D78"/>
          <w:sz w:val="20"/>
        </w:rPr>
        <w:t>cd /opt/contract_manager</w:t>
      </w:r>
      <w:r>
        <w:br/>
      </w:r>
      <w:r>
        <w:rPr>
          <w:rFonts w:ascii="Consolas" w:hAnsi="Consolas" w:eastAsia="微软雅黑"/>
          <w:color w:val="1F4D78"/>
          <w:sz w:val="20"/>
        </w:rPr>
        <w:t>python3 --version                   # 应 ≥ 3.8（麒麟桌面版通常为 3.8，可直接使用）</w:t>
      </w:r>
      <w:r>
        <w:br/>
      </w:r>
      <w:r>
        <w:rPr>
          <w:rFonts w:ascii="Consolas" w:hAnsi="Consolas" w:eastAsia="微软雅黑"/>
          <w:color w:val="1F4D78"/>
          <w:sz w:val="20"/>
        </w:rPr>
        <w:t>python3 -m venv venv</w:t>
      </w:r>
      <w:r>
        <w:br/>
      </w:r>
      <w:r>
        <w:rPr>
          <w:rFonts w:ascii="Consolas" w:hAnsi="Consolas" w:eastAsia="微软雅黑"/>
          <w:color w:val="1F4D78"/>
          <w:sz w:val="20"/>
        </w:rPr>
        <w:t>source venv/bin/activate</w:t>
      </w:r>
      <w:r>
        <w:br/>
      </w:r>
      <w:r>
        <w:rPr>
          <w:rFonts w:ascii="Consolas" w:hAnsi="Consolas" w:eastAsia="微软雅黑"/>
          <w:color w:val="1F4D78"/>
          <w:sz w:val="20"/>
        </w:rPr>
        <w:t>pip install -r requirements.txt</w:t>
      </w:r>
    </w:p>
    <w:p>
      <w:pPr>
        <w:spacing w:before="80" w:after="160"/>
        <w:ind w:left="170" w:right="170"/>
        <w:shd w:val="clear" w:color="auto" w:fill="EAF3FB"/>
        <w:pBdr>
          <w:left w:val="single" w:sz="14" w:space="4" w:color="1E90FF"/>
        </w:pBdr>
      </w:pPr>
      <w:r>
        <w:rPr>
          <w:rFonts w:ascii="Calibri" w:hAnsi="Calibri" w:eastAsia="微软雅黑"/>
          <w:b w:val="0"/>
          <w:color w:val="1F4D78"/>
          <w:sz w:val="21"/>
        </w:rPr>
        <w:t xml:space="preserve">仅当系统自带 </w:t>
      </w:r>
      <w:r>
        <w:rPr>
          <w:rFonts w:ascii="Consolas" w:hAnsi="Consolas" w:eastAsia="微软雅黑"/>
          <w:b w:val="0"/>
          <w:color w:val="1F4D78"/>
          <w:sz w:val="20"/>
        </w:rPr>
        <w:t>python3</w:t>
      </w:r>
      <w:r>
        <w:rPr>
          <w:rFonts w:ascii="Calibri" w:hAnsi="Calibri" w:eastAsia="微软雅黑"/>
          <w:b w:val="0"/>
          <w:color w:val="1F4D78"/>
          <w:sz w:val="21"/>
        </w:rPr>
        <w:t xml:space="preserve"> </w:t>
      </w:r>
      <w:r>
        <w:rPr>
          <w:rFonts w:ascii="Calibri" w:hAnsi="Calibri" w:eastAsia="微软雅黑"/>
          <w:b/>
          <w:color w:val="1F4D78"/>
          <w:sz w:val="21"/>
        </w:rPr>
        <w:t>低于 3.8</w:t>
      </w:r>
      <w:r>
        <w:rPr>
          <w:rFonts w:ascii="Calibri" w:hAnsi="Calibri" w:eastAsia="微软雅黑"/>
          <w:b w:val="0"/>
          <w:color w:val="1F4D78"/>
          <w:sz w:val="21"/>
        </w:rPr>
        <w:t>（如服务器版常见的 3.6）时，才需要另行安装较新版本；安装方式（apt / yum-dnf / 源码编译）与编译注意事项详见《系统部署手册_麒麟V10》</w:t>
      </w:r>
      <w:r>
        <w:rPr>
          <w:rFonts w:ascii="Calibri" w:hAnsi="Calibri" w:eastAsia="微软雅黑"/>
          <w:b/>
          <w:color w:val="1F4D78"/>
          <w:sz w:val="21"/>
        </w:rPr>
        <w:t>第 4 章</w:t>
      </w:r>
      <w:r>
        <w:rPr>
          <w:rFonts w:ascii="Calibri" w:hAnsi="Calibri" w:eastAsia="微软雅黑"/>
          <w:b w:val="0"/>
          <w:color w:val="1F4D78"/>
          <w:sz w:val="21"/>
        </w:rPr>
        <w:t>。</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&gt; ⚠️ **仅在"系统自带 python3 低于 3.8、需要自行编译"时才涉及的两条红线**（本系统要求 3.8+ 即可，通常无需编译）：① 编译安装一律用 `make altinstall`，**绝不能覆盖 `/usr/bin/python3`**（麒麟的 yum/dnf 依赖它）；② 编译前必须装 `sqlite3-devel`（apt：`libsqlite3-dev`）与 `openssl-devel`，否则 `sqlite3` / `ssl` 模块会缺失，而本系统要求 **SQLite ≥ 3.25**（v14 迁移使用 `ALTER TABLE … RENAME COLUMN`）。</w:t>
      </w:r>
      <w:r>
        <w:br/>
      </w:r>
      <w:r>
        <w:rPr>
          <w:rFonts w:ascii="Consolas" w:hAnsi="Consolas" w:eastAsia="微软雅黑"/>
          <w:color w:val="1F4D78"/>
          <w:sz w:val="20"/>
        </w:rPr>
      </w:r>
      <w:r>
        <w:br/>
      </w:r>
      <w:r>
        <w:rPr>
          <w:rFonts w:ascii="Consolas" w:hAnsi="Consolas" w:eastAsia="微软雅黑"/>
          <w:color w:val="1F4D78"/>
          <w:sz w:val="20"/>
        </w:rPr>
        <w:t>&gt; 依赖清单仅三项：`flask`、`openpyxl`、`filelock`。如服务器无外网，可离线安装（在**同架构、同 Python 版本**的联网机器上 `pip download -r requirements.txt -d ./pkg`，再拷贝到服务器 `pip install --no-index --find-links=./pkg -r requirements.txt`）。</w:t>
      </w:r>
      <w:r>
        <w:br/>
      </w:r>
      <w:r>
        <w:rPr>
          <w:rFonts w:ascii="Consolas" w:hAnsi="Consolas" w:eastAsia="微软雅黑"/>
          <w:color w:val="1F4D78"/>
          <w:sz w:val="20"/>
        </w:rPr>
      </w:r>
      <w:r>
        <w:br/>
      </w:r>
      <w:r>
        <w:rPr>
          <w:rFonts w:ascii="Consolas" w:hAnsi="Consolas" w:eastAsia="微软雅黑"/>
          <w:color w:val="1F4D78"/>
          <w:sz w:val="20"/>
        </w:rPr>
        <w:t>### 3.3 配置单位 LOGO</w:t>
      </w:r>
      <w:r>
        <w:br/>
      </w:r>
      <w:r>
        <w:rPr>
          <w:rFonts w:ascii="Consolas" w:hAnsi="Consolas" w:eastAsia="微软雅黑"/>
          <w:color w:val="1F4D78"/>
          <w:sz w:val="20"/>
        </w:rPr>
      </w:r>
      <w:r>
        <w:br/>
      </w:r>
      <w:r>
        <w:rPr>
          <w:rFonts w:ascii="Consolas" w:hAnsi="Consolas" w:eastAsia="微软雅黑"/>
          <w:color w:val="1F4D78"/>
          <w:sz w:val="20"/>
        </w:rPr>
        <w:t>- 将单位 LOGO 图片重命名为 `logo.jpg`，放入 `static/` 目录（覆盖默认文件）；</w:t>
      </w:r>
      <w:r>
        <w:br/>
      </w:r>
      <w:r>
        <w:rPr>
          <w:rFonts w:ascii="Consolas" w:hAnsi="Consolas" w:eastAsia="微软雅黑"/>
          <w:color w:val="1F4D78"/>
          <w:sz w:val="20"/>
        </w:rPr>
        <w:t>- 推荐尺寸：正方形 300×300 以上，文件小于 2 MB；</w:t>
      </w:r>
      <w:r>
        <w:br/>
      </w:r>
      <w:r>
        <w:rPr>
          <w:rFonts w:ascii="Consolas" w:hAnsi="Consolas" w:eastAsia="微软雅黑"/>
          <w:color w:val="1F4D78"/>
          <w:sz w:val="20"/>
        </w:rPr>
        <w:t>- LOGO 缺失不影响系统运行，界面将显示 80×80 虚线占位框；部署完成后请人工检查登录页与顶栏 LOGO 是否正常显示。</w:t>
      </w:r>
      <w:r>
        <w:br/>
      </w:r>
      <w:r>
        <w:rPr>
          <w:rFonts w:ascii="Consolas" w:hAnsi="Consolas" w:eastAsia="微软雅黑"/>
          <w:color w:val="1F4D78"/>
          <w:sz w:val="20"/>
        </w:rPr>
      </w:r>
      <w:r>
        <w:br/>
      </w:r>
      <w:r>
        <w:rPr>
          <w:rFonts w:ascii="Consolas" w:hAnsi="Consolas" w:eastAsia="微软雅黑"/>
          <w:color w:val="1F4D78"/>
          <w:sz w:val="20"/>
        </w:rPr>
        <w:t>### 3.4 首次启动与数据初始化</w:t>
      </w:r>
      <w:r>
        <w:br/>
      </w:r>
      <w:r>
        <w:rPr>
          <w:rFonts w:ascii="Consolas" w:hAnsi="Consolas" w:eastAsia="微软雅黑"/>
          <w:color w:val="1F4D78"/>
          <w:sz w:val="20"/>
        </w:rPr>
      </w:r>
      <w:r>
        <w:br/>
      </w:r>
      <w:r>
        <w:rPr>
          <w:rFonts w:ascii="Consolas" w:hAnsi="Consolas" w:eastAsia="微软雅黑"/>
          <w:color w:val="1F4D78"/>
          <w:sz w:val="20"/>
        </w:rPr>
        <w:t>在项目目录执行：</w:t>
      </w:r>
      <w:r>
        <w:br/>
      </w:r>
      <w:r>
        <w:rPr>
          <w:rFonts w:ascii="Consolas" w:hAnsi="Consolas" w:eastAsia="微软雅黑"/>
          <w:color w:val="1F4D78"/>
          <w:sz w:val="20"/>
        </w:rPr>
      </w:r>
      <w:r>
        <w:br/>
      </w:r>
      <w:r>
        <w:rPr>
          <w:rFonts w:ascii="Consolas" w:hAnsi="Consolas" w:eastAsia="微软雅黑"/>
          <w:color w:val="1F4D78"/>
          <w:sz w:val="20"/>
        </w:rPr>
        <w:t>**Windows：**</w:t>
      </w:r>
    </w:p>
    <w:p>
      <w:r>
        <w:rPr>
          <w:rFonts w:ascii="Calibri" w:hAnsi="Calibri" w:eastAsia="微软雅黑"/>
          <w:b w:val="0"/>
          <w:color w:val="333333"/>
          <w:sz w:val="22"/>
        </w:rPr>
        <w:t>python app.py</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**Linux：**</w:t>
      </w:r>
    </w:p>
    <w:p>
      <w:r>
        <w:rPr>
          <w:rFonts w:ascii="Calibri" w:hAnsi="Calibri" w:eastAsia="微软雅黑"/>
          <w:b w:val="0"/>
          <w:color w:val="333333"/>
          <w:sz w:val="22"/>
        </w:rPr>
        <w:t>python3 app.py</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启动过程系统会自动完成：</w:t>
      </w:r>
      <w:r>
        <w:br/>
      </w:r>
      <w:r>
        <w:rPr>
          <w:rFonts w:ascii="Consolas" w:hAnsi="Consolas" w:eastAsia="微软雅黑"/>
          <w:color w:val="1F4D78"/>
          <w:sz w:val="20"/>
        </w:rPr>
      </w:r>
      <w:r>
        <w:br/>
      </w:r>
      <w:r>
        <w:rPr>
          <w:rFonts w:ascii="Consolas" w:hAnsi="Consolas" w:eastAsia="微软雅黑"/>
          <w:color w:val="1F4D78"/>
          <w:sz w:val="20"/>
        </w:rPr>
        <w:t>| 步骤 | 说明 |</w:t>
      </w:r>
      <w:r>
        <w:br/>
      </w:r>
      <w:r>
        <w:rPr>
          <w:rFonts w:ascii="Consolas" w:hAnsi="Consolas" w:eastAsia="微软雅黑"/>
          <w:color w:val="1F4D78"/>
          <w:sz w:val="20"/>
        </w:rPr>
        <w:t>|------|------|</w:t>
      </w:r>
      <w:r>
        <w:br/>
      </w:r>
      <w:r>
        <w:rPr>
          <w:rFonts w:ascii="Consolas" w:hAnsi="Consolas" w:eastAsia="微软雅黑"/>
          <w:color w:val="1F4D78"/>
          <w:sz w:val="20"/>
        </w:rPr>
        <w:t>| 创建目录 | 自动创建 `data/`、`backups/`、`static/`、`data/attachments/` 等目录 |</w:t>
      </w:r>
      <w:r>
        <w:br/>
      </w:r>
      <w:r>
        <w:rPr>
          <w:rFonts w:ascii="Consolas" w:hAnsi="Consolas" w:eastAsia="微软雅黑"/>
          <w:color w:val="1F4D78"/>
          <w:sz w:val="20"/>
        </w:rPr>
        <w:t>| 初始化数据库 | 创建 `data/合同台账.db` 及全部业务表（项目合同、资产合同、用户、部门、配置、附件索引、操作日志、字段级变更日志等） |</w:t>
      </w:r>
      <w:r>
        <w:br/>
      </w:r>
      <w:r>
        <w:rPr>
          <w:rFonts w:ascii="Consolas" w:hAnsi="Consolas" w:eastAsia="微软雅黑"/>
          <w:color w:val="1F4D78"/>
          <w:sz w:val="20"/>
        </w:rPr>
        <w:t>| Excel 迁移 | 若 `data/合同台账.xlsx` 存在且数据库为首次创建，自动将 Excel 五个工作表（合同台账、用户表、部门列表、系统配置、合同附件）迁移至 SQLite |</w:t>
      </w:r>
      <w:r>
        <w:br/>
      </w:r>
      <w:r>
        <w:rPr>
          <w:rFonts w:ascii="Consolas" w:hAnsi="Consolas" w:eastAsia="微软雅黑"/>
          <w:color w:val="1F4D78"/>
          <w:sz w:val="20"/>
        </w:rPr>
        <w:t>| 写入默认数据 | 默认管理员 `admin / 123456`、默认部门“湘潭市机关事务管理局本级-办公室”、默认配置（提醒 60 天、日志保留 90 天） |</w:t>
      </w:r>
      <w:r>
        <w:br/>
      </w:r>
      <w:r>
        <w:rPr>
          <w:rFonts w:ascii="Consolas" w:hAnsi="Consolas" w:eastAsia="微软雅黑"/>
          <w:color w:val="1F4D78"/>
          <w:sz w:val="20"/>
        </w:rPr>
        <w:t>| 打开浏览器 | 自动打开 `http://localhost:5000` |</w:t>
      </w:r>
      <w:r>
        <w:br/>
      </w:r>
      <w:r>
        <w:rPr>
          <w:rFonts w:ascii="Consolas" w:hAnsi="Consolas" w:eastAsia="微软雅黑"/>
          <w:color w:val="1F4D78"/>
          <w:sz w:val="20"/>
        </w:rPr>
      </w:r>
      <w:r>
        <w:br/>
      </w:r>
      <w:r>
        <w:rPr>
          <w:rFonts w:ascii="Consolas" w:hAnsi="Consolas" w:eastAsia="微软雅黑"/>
          <w:color w:val="1F4D78"/>
          <w:sz w:val="20"/>
        </w:rPr>
        <w:t>启动成功的标准输出：</w:t>
      </w:r>
      <w:r>
        <w:br/>
      </w:r>
      <w:r>
        <w:rPr>
          <w:rFonts w:ascii="Consolas" w:hAnsi="Consolas" w:eastAsia="微软雅黑"/>
          <w:color w:val="1F4D78"/>
          <w:sz w:val="20"/>
        </w:rPr>
      </w:r>
    </w:p>
    <w:p>
      <w:r>
        <w:rPr>
          <w:rFonts w:ascii="Calibri" w:hAnsi="Calibri" w:eastAsia="微软雅黑"/>
          <w:b w:val="0"/>
          <w:color w:val="333333"/>
          <w:sz w:val="22"/>
        </w:rPr>
        <w:t>[INFO] 潭合同 台账管理系统 启动中...</w:t>
      </w:r>
    </w:p>
    <w:p>
      <w:r>
        <w:rPr>
          <w:rFonts w:ascii="Calibri" w:hAnsi="Calibri" w:eastAsia="微软雅黑"/>
          <w:b w:val="0"/>
          <w:color w:val="333333"/>
          <w:sz w:val="22"/>
        </w:rPr>
        <w:t>[INFO] 数据库: C:\contract_manager\data\合同台账.db</w:t>
      </w:r>
    </w:p>
    <w:p>
      <w:r>
        <w:rPr>
          <w:rFonts w:ascii="Calibri" w:hAnsi="Calibri" w:eastAsia="微软雅黑"/>
          <w:b w:val="0"/>
          <w:color w:val="333333"/>
          <w:sz w:val="22"/>
        </w:rPr>
        <w:t>[INFO] 访问地址: http://localhost:5000</w:t>
      </w:r>
    </w:p>
    <w:p>
      <w:r>
        <w:rPr>
          <w:rFonts w:ascii="Calibri" w:hAnsi="Calibri" w:eastAsia="微软雅黑"/>
          <w:b w:val="0"/>
          <w:color w:val="333333"/>
          <w:sz w:val="22"/>
        </w:rPr>
        <w:t>[INFO] 默认管理员: admin / 123456</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 3.5 部署验证</w:t>
      </w:r>
      <w:r>
        <w:br/>
      </w:r>
      <w:r>
        <w:rPr>
          <w:rFonts w:ascii="Consolas" w:hAnsi="Consolas" w:eastAsia="微软雅黑"/>
          <w:color w:val="1F4D78"/>
          <w:sz w:val="20"/>
        </w:rPr>
      </w:r>
      <w:r>
        <w:br/>
      </w:r>
      <w:r>
        <w:rPr>
          <w:rFonts w:ascii="Consolas" w:hAnsi="Consolas" w:eastAsia="微软雅黑"/>
          <w:color w:val="1F4D78"/>
          <w:sz w:val="20"/>
        </w:rPr>
        <w:t>1. **环境自检（先做这一步）**：解释器版本应为 **Python 3.8+**（兼容至 3.12）；SQLite 版本应 ≥ **3.25.0**；`import app` 应**无 `SyntaxError`**：</w:t>
      </w:r>
    </w:p>
    <w:p>
      <w:r>
        <w:rPr>
          <w:rFonts w:ascii="Calibri" w:hAnsi="Calibri" w:eastAsia="微软雅黑"/>
          <w:b w:val="0"/>
          <w:color w:val="333333"/>
          <w:sz w:val="22"/>
        </w:rPr>
        <w:t>python -V                                        # Windows：应 ≥ 3.8</w:t>
      </w:r>
    </w:p>
    <w:p>
      <w:r>
        <w:rPr>
          <w:rFonts w:ascii="Calibri" w:hAnsi="Calibri" w:eastAsia="微软雅黑"/>
          <w:b w:val="0"/>
          <w:color w:val="333333"/>
          <w:sz w:val="22"/>
        </w:rPr>
        <w:t>./venv/bin/python -V                             # Linux：应 ≥ 3.8</w:t>
      </w:r>
    </w:p>
    <w:p>
      <w:r>
        <w:rPr>
          <w:rFonts w:ascii="Calibri" w:hAnsi="Calibri" w:eastAsia="微软雅黑"/>
          <w:b w:val="0"/>
          <w:color w:val="333333"/>
          <w:sz w:val="22"/>
        </w:rPr>
        <w:t>./venv/bin/python -c "import sqlite3;print(sqlite3.sqlite_version)"   # 应 ≥ 3.25.0</w:t>
      </w:r>
    </w:p>
    <w:p>
      <w:r>
        <w:rPr>
          <w:rFonts w:ascii="Calibri" w:hAnsi="Calibri" w:eastAsia="微软雅黑"/>
          <w:b w:val="0"/>
          <w:color w:val="333333"/>
          <w:sz w:val="22"/>
        </w:rPr>
        <w:t>./venv/bin/python -c "import app; print('OK')"   # 模块可导入，无 SyntaxError</w:t>
      </w:r>
    </w:p>
    <w:p>
      <w:pPr>
        <w:spacing w:before="80" w:after="160"/>
        <w:ind w:left="170" w:right="170"/>
        <w:shd w:val="clear" w:color="auto" w:fill="F5F7FA"/>
      </w:pPr>
      <w:r>
        <w:rPr>
          <w:rFonts w:ascii="Consolas" w:hAnsi="Consolas" w:eastAsia="微软雅黑"/>
          <w:color w:val="1F4D78"/>
          <w:sz w:val="20"/>
        </w:rPr>
        <w:t>2. 服务器本机浏览器访问 `http://localhost:5000`，应显示登录页（蓝色渐变背景、LOGO、系统名称）；</w:t>
      </w:r>
      <w:r>
        <w:br/>
      </w:r>
      <w:r>
        <w:rPr>
          <w:rFonts w:ascii="Consolas" w:hAnsi="Consolas" w:eastAsia="微软雅黑"/>
          <w:color w:val="1F4D78"/>
          <w:sz w:val="20"/>
        </w:rPr>
        <w:t>3. 使用 `admin / 123456` 登录；</w:t>
      </w:r>
      <w:r>
        <w:br/>
      </w:r>
      <w:r>
        <w:rPr>
          <w:rFonts w:ascii="Consolas" w:hAnsi="Consolas" w:eastAsia="微软雅黑"/>
          <w:color w:val="1F4D78"/>
          <w:sz w:val="20"/>
        </w:rPr>
        <w:t>4. 登录后首页应显示五张统计卡片（总合同数、总合同额、已/将到期合同数、待收/支合同数、待收/支总金额），并显示“合同到期提醒”与“待收/支提醒”两个列表区域；</w:t>
      </w:r>
      <w:r>
        <w:br/>
      </w:r>
      <w:r>
        <w:rPr>
          <w:rFonts w:ascii="Consolas" w:hAnsi="Consolas" w:eastAsia="微软雅黑"/>
          <w:color w:val="1F4D78"/>
          <w:sz w:val="20"/>
        </w:rPr>
        <w:t>5. 检查“合同台账”页可正常加载列表，“日志审计”页可查询操作日志；</w:t>
      </w:r>
      <w:r>
        <w:br/>
      </w:r>
      <w:r>
        <w:rPr>
          <w:rFonts w:ascii="Consolas" w:hAnsi="Consolas" w:eastAsia="微软雅黑"/>
          <w:color w:val="1F4D78"/>
          <w:sz w:val="20"/>
        </w:rPr>
        <w:t>6. 检查登录页与顶栏 LOGO 正常显示。</w:t>
      </w:r>
      <w:r>
        <w:br/>
      </w:r>
      <w:r>
        <w:rPr>
          <w:rFonts w:ascii="Consolas" w:hAnsi="Consolas" w:eastAsia="微软雅黑"/>
          <w:color w:val="1F4D78"/>
          <w:sz w:val="20"/>
        </w:rPr>
      </w:r>
      <w:r>
        <w:br/>
      </w:r>
      <w:r>
        <w:rPr>
          <w:rFonts w:ascii="Consolas" w:hAnsi="Consolas" w:eastAsia="微软雅黑"/>
          <w:color w:val="1F4D78"/>
          <w:sz w:val="20"/>
        </w:rPr>
        <w:t>### 3.6 开放防火墙端口（内网访问必需）</w:t>
      </w:r>
      <w:r>
        <w:br/>
      </w:r>
      <w:r>
        <w:rPr>
          <w:rFonts w:ascii="Consolas" w:hAnsi="Consolas" w:eastAsia="微软雅黑"/>
          <w:color w:val="1F4D78"/>
          <w:sz w:val="20"/>
        </w:rPr>
      </w:r>
      <w:r>
        <w:br/>
      </w:r>
      <w:r>
        <w:rPr>
          <w:rFonts w:ascii="Consolas" w:hAnsi="Consolas" w:eastAsia="微软雅黑"/>
          <w:color w:val="1F4D78"/>
          <w:sz w:val="20"/>
        </w:rPr>
        <w:t>**Windows Server：** 以管理员身份运行命令提示符：</w:t>
      </w:r>
      <w:r>
        <w:br/>
      </w:r>
      <w:r>
        <w:rPr>
          <w:rFonts w:ascii="Consolas" w:hAnsi="Consolas" w:eastAsia="微软雅黑"/>
          <w:color w:val="1F4D78"/>
          <w:sz w:val="20"/>
        </w:rPr>
      </w:r>
    </w:p>
    <w:p>
      <w:r>
        <w:rPr>
          <w:rFonts w:ascii="Calibri" w:hAnsi="Calibri" w:eastAsia="微软雅黑"/>
          <w:b w:val="0"/>
          <w:color w:val="333333"/>
          <w:sz w:val="22"/>
        </w:rPr>
        <w:t>netsh advfirewall firewall add rule name="潭合同台账-5000" dir=in action=allow protocol=TCP localport=5000</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**Linux（firewalld）：**</w:t>
      </w:r>
      <w:r>
        <w:br/>
      </w:r>
      <w:r>
        <w:rPr>
          <w:rFonts w:ascii="Consolas" w:hAnsi="Consolas" w:eastAsia="微软雅黑"/>
          <w:color w:val="1F4D78"/>
          <w:sz w:val="20"/>
        </w:rPr>
      </w:r>
    </w:p>
    <w:p>
      <w:r>
        <w:rPr>
          <w:rFonts w:ascii="Calibri" w:hAnsi="Calibri" w:eastAsia="微软雅黑"/>
          <w:b w:val="0"/>
          <w:color w:val="333333"/>
          <w:sz w:val="22"/>
        </w:rPr>
        <w:t>firewall-cmd --permanent --add-port=5000/tcp</w:t>
      </w:r>
    </w:p>
    <w:p>
      <w:r>
        <w:rPr>
          <w:rFonts w:ascii="Calibri" w:hAnsi="Calibri" w:eastAsia="微软雅黑"/>
          <w:b w:val="0"/>
          <w:color w:val="333333"/>
          <w:sz w:val="22"/>
        </w:rPr>
        <w:t>firewall-cmd --reload</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**Linux（ufw）：**</w:t>
      </w:r>
      <w:r>
        <w:br/>
      </w:r>
      <w:r>
        <w:rPr>
          <w:rFonts w:ascii="Consolas" w:hAnsi="Consolas" w:eastAsia="微软雅黑"/>
          <w:color w:val="1F4D78"/>
          <w:sz w:val="20"/>
        </w:rPr>
      </w:r>
    </w:p>
    <w:p>
      <w:r>
        <w:rPr>
          <w:rFonts w:ascii="Calibri" w:hAnsi="Calibri" w:eastAsia="微软雅黑"/>
          <w:b w:val="0"/>
          <w:color w:val="333333"/>
          <w:sz w:val="22"/>
        </w:rPr>
        <w:t>ufw allow 5000/tcp</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然后使用局域网内另一台电脑访问 `http://服务器IP:5000` 验证。</w:t>
      </w:r>
      <w:r>
        <w:br/>
      </w:r>
      <w:r>
        <w:rPr>
          <w:rFonts w:ascii="Consolas" w:hAnsi="Consolas" w:eastAsia="微软雅黑"/>
          <w:color w:val="1F4D78"/>
          <w:sz w:val="20"/>
        </w:rPr>
      </w:r>
      <w:r>
        <w:br/>
      </w:r>
      <w:r>
        <w:rPr>
          <w:rFonts w:ascii="Consolas" w:hAnsi="Consolas" w:eastAsia="微软雅黑"/>
          <w:color w:val="1F4D78"/>
          <w:sz w:val="20"/>
        </w:rPr>
        <w:t>### 3.7 设置开机自启</w:t>
      </w:r>
      <w:r>
        <w:br/>
      </w:r>
      <w:r>
        <w:rPr>
          <w:rFonts w:ascii="Consolas" w:hAnsi="Consolas" w:eastAsia="微软雅黑"/>
          <w:color w:val="1F4D78"/>
          <w:sz w:val="20"/>
        </w:rPr>
      </w:r>
      <w:r>
        <w:br/>
      </w:r>
      <w:r>
        <w:rPr>
          <w:rFonts w:ascii="Consolas" w:hAnsi="Consolas" w:eastAsia="微软雅黑"/>
          <w:color w:val="1F4D78"/>
          <w:sz w:val="20"/>
        </w:rPr>
        <w:t>**Windows（任务计划程序）：**</w:t>
      </w:r>
      <w:r>
        <w:br/>
      </w:r>
      <w:r>
        <w:rPr>
          <w:rFonts w:ascii="Consolas" w:hAnsi="Consolas" w:eastAsia="微软雅黑"/>
          <w:color w:val="1F4D78"/>
          <w:sz w:val="20"/>
        </w:rPr>
      </w:r>
      <w:r>
        <w:br/>
      </w:r>
      <w:r>
        <w:rPr>
          <w:rFonts w:ascii="Consolas" w:hAnsi="Consolas" w:eastAsia="微软雅黑"/>
          <w:color w:val="1F4D78"/>
          <w:sz w:val="20"/>
        </w:rPr>
        <w:t>1. 打开“任务计划程序”→ 创建任务；</w:t>
      </w:r>
      <w:r>
        <w:br/>
      </w:r>
      <w:r>
        <w:rPr>
          <w:rFonts w:ascii="Consolas" w:hAnsi="Consolas" w:eastAsia="微软雅黑"/>
          <w:color w:val="1F4D78"/>
          <w:sz w:val="20"/>
        </w:rPr>
        <w:t>2. 常规：名称“潭合同台账管理系统”，勾选“不管用户是否登录都要运行”；</w:t>
      </w:r>
      <w:r>
        <w:br/>
      </w:r>
      <w:r>
        <w:rPr>
          <w:rFonts w:ascii="Consolas" w:hAnsi="Consolas" w:eastAsia="微软雅黑"/>
          <w:color w:val="1F4D78"/>
          <w:sz w:val="20"/>
        </w:rPr>
        <w:t>3. 触发器：选择“计算机启动时”；</w:t>
      </w:r>
      <w:r>
        <w:br/>
      </w:r>
      <w:r>
        <w:rPr>
          <w:rFonts w:ascii="Consolas" w:hAnsi="Consolas" w:eastAsia="微软雅黑"/>
          <w:color w:val="1F4D78"/>
          <w:sz w:val="20"/>
        </w:rPr>
        <w:t>4. 操作：启动程序，程序为 Python 安装路径（如 `C:\Python310\python.exe`），参数 `app.py`，起始于 `C:\contract_manager`。</w:t>
      </w:r>
      <w:r>
        <w:br/>
      </w:r>
      <w:r>
        <w:rPr>
          <w:rFonts w:ascii="Consolas" w:hAnsi="Consolas" w:eastAsia="微软雅黑"/>
          <w:color w:val="1F4D78"/>
          <w:sz w:val="20"/>
        </w:rPr>
      </w:r>
      <w:r>
        <w:br/>
      </w:r>
      <w:r>
        <w:rPr>
          <w:rFonts w:ascii="Consolas" w:hAnsi="Consolas" w:eastAsia="微软雅黑"/>
          <w:color w:val="1F4D78"/>
          <w:sz w:val="20"/>
        </w:rPr>
        <w:t>**Linux（systemd 服务）：** 创建 `/etc/systemd/system/contract-manager.service`：</w:t>
      </w:r>
      <w:r>
        <w:br/>
      </w:r>
      <w:r>
        <w:rPr>
          <w:rFonts w:ascii="Consolas" w:hAnsi="Consolas" w:eastAsia="微软雅黑"/>
          <w:color w:val="1F4D78"/>
          <w:sz w:val="20"/>
        </w:rPr>
      </w:r>
    </w:p>
    <w:p>
      <w:r>
        <w:rPr>
          <w:rFonts w:ascii="Calibri" w:hAnsi="Calibri" w:eastAsia="微软雅黑"/>
          <w:b w:val="0"/>
          <w:color w:val="333333"/>
          <w:sz w:val="22"/>
        </w:rPr>
        <w:t>[Unit]</w:t>
      </w:r>
    </w:p>
    <w:p>
      <w:r>
        <w:rPr>
          <w:rFonts w:ascii="Calibri" w:hAnsi="Calibri" w:eastAsia="微软雅黑"/>
          <w:b w:val="0"/>
          <w:color w:val="333333"/>
          <w:sz w:val="22"/>
        </w:rPr>
        <w:t>Description=潭合同台账管理系统</w:t>
      </w:r>
    </w:p>
    <w:p>
      <w:r>
        <w:rPr>
          <w:rFonts w:ascii="Calibri" w:hAnsi="Calibri" w:eastAsia="微软雅黑"/>
          <w:b w:val="0"/>
          <w:color w:val="333333"/>
          <w:sz w:val="22"/>
        </w:rPr>
        <w:t>After=network.target</w:t>
      </w:r>
    </w:p>
    <w:p>
      <w:r>
        <w:rPr>
          <w:rFonts w:ascii="Calibri" w:hAnsi="Calibri" w:eastAsia="微软雅黑"/>
          <w:b w:val="0"/>
          <w:color w:val="333333"/>
          <w:sz w:val="22"/>
        </w:rPr>
        <w:t>[Service]</w:t>
      </w:r>
    </w:p>
    <w:p>
      <w:r>
        <w:rPr>
          <w:rFonts w:ascii="Calibri" w:hAnsi="Calibri" w:eastAsia="微软雅黑"/>
          <w:b w:val="0"/>
          <w:color w:val="333333"/>
          <w:sz w:val="22"/>
        </w:rPr>
        <w:t>Type=simple</w:t>
      </w:r>
    </w:p>
    <w:p>
      <w:r>
        <w:rPr>
          <w:rFonts w:ascii="Calibri" w:hAnsi="Calibri" w:eastAsia="微软雅黑"/>
          <w:b w:val="0"/>
          <w:color w:val="333333"/>
          <w:sz w:val="22"/>
        </w:rPr>
        <w:t>WorkingDirectory=/opt/contract_manager</w:t>
      </w:r>
    </w:p>
    <w:p>
      <w:r>
        <w:rPr>
          <w:rFonts w:ascii="Calibri" w:hAnsi="Calibri" w:eastAsia="微软雅黑"/>
          <w:b w:val="0"/>
          <w:color w:val="333333"/>
          <w:sz w:val="22"/>
        </w:rPr>
        <w:t>ExecStart=/opt/contract_manager/venv/bin/python /opt/contract_manager/app.py</w:t>
      </w:r>
    </w:p>
    <w:p>
      <w:r>
        <w:rPr>
          <w:rFonts w:ascii="Calibri" w:hAnsi="Calibri" w:eastAsia="微软雅黑"/>
          <w:b w:val="0"/>
          <w:color w:val="333333"/>
          <w:sz w:val="22"/>
        </w:rPr>
        <w:t>Restart=always</w:t>
      </w:r>
    </w:p>
    <w:p>
      <w:r>
        <w:rPr>
          <w:rFonts w:ascii="Calibri" w:hAnsi="Calibri" w:eastAsia="微软雅黑"/>
          <w:b w:val="0"/>
          <w:color w:val="333333"/>
          <w:sz w:val="22"/>
        </w:rPr>
        <w:t>RestartSec=5</w:t>
      </w:r>
    </w:p>
    <w:p>
      <w:r>
        <w:rPr>
          <w:rFonts w:ascii="Calibri" w:hAnsi="Calibri" w:eastAsia="微软雅黑"/>
          <w:b w:val="0"/>
          <w:color w:val="333333"/>
          <w:sz w:val="22"/>
        </w:rPr>
        <w:t>User=www-data</w:t>
      </w:r>
    </w:p>
    <w:p>
      <w:r>
        <w:rPr>
          <w:rFonts w:ascii="Calibri" w:hAnsi="Calibri" w:eastAsia="微软雅黑"/>
          <w:b w:val="0"/>
          <w:color w:val="333333"/>
          <w:sz w:val="22"/>
        </w:rPr>
        <w:t>[Install]</w:t>
      </w:r>
    </w:p>
    <w:p>
      <w:r>
        <w:rPr>
          <w:rFonts w:ascii="Calibri" w:hAnsi="Calibri" w:eastAsia="微软雅黑"/>
          <w:b w:val="0"/>
          <w:color w:val="333333"/>
          <w:sz w:val="22"/>
        </w:rPr>
        <w:t>WantedBy=multi-user.target</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启用并启动：</w:t>
      </w:r>
      <w:r>
        <w:br/>
      </w:r>
      <w:r>
        <w:rPr>
          <w:rFonts w:ascii="Consolas" w:hAnsi="Consolas" w:eastAsia="微软雅黑"/>
          <w:color w:val="1F4D78"/>
          <w:sz w:val="20"/>
        </w:rPr>
      </w:r>
    </w:p>
    <w:p>
      <w:r>
        <w:rPr>
          <w:rFonts w:ascii="Calibri" w:hAnsi="Calibri" w:eastAsia="微软雅黑"/>
          <w:b w:val="0"/>
          <w:color w:val="333333"/>
          <w:sz w:val="22"/>
        </w:rPr>
        <w:t>systemctl daemon-reload</w:t>
      </w:r>
    </w:p>
    <w:p>
      <w:r>
        <w:rPr>
          <w:rFonts w:ascii="Calibri" w:hAnsi="Calibri" w:eastAsia="微软雅黑"/>
          <w:b w:val="0"/>
          <w:color w:val="333333"/>
          <w:sz w:val="22"/>
        </w:rPr>
        <w:t>systemctl enable contract-manager</w:t>
      </w:r>
    </w:p>
    <w:p>
      <w:r>
        <w:rPr>
          <w:rFonts w:ascii="Calibri" w:hAnsi="Calibri" w:eastAsia="微软雅黑"/>
          <w:b w:val="0"/>
          <w:color w:val="333333"/>
          <w:sz w:val="22"/>
        </w:rPr>
        <w:t>systemctl start contract-manager</w:t>
      </w:r>
    </w:p>
    <w:p>
      <w:r>
        <w:rPr>
          <w:rFonts w:ascii="Calibri" w:hAnsi="Calibri" w:eastAsia="微软雅黑"/>
          <w:b w:val="0"/>
          <w:color w:val="333333"/>
          <w:sz w:val="22"/>
        </w:rPr>
        <w:t>systemctl status contract-manager</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 四、数据与备份管理</w:t>
      </w:r>
      <w:r>
        <w:br/>
      </w:r>
      <w:r>
        <w:rPr>
          <w:rFonts w:ascii="Consolas" w:hAnsi="Consolas" w:eastAsia="微软雅黑"/>
          <w:color w:val="1F4D78"/>
          <w:sz w:val="20"/>
        </w:rPr>
      </w:r>
      <w:r>
        <w:br/>
      </w:r>
      <w:r>
        <w:rPr>
          <w:rFonts w:ascii="Consolas" w:hAnsi="Consolas" w:eastAsia="微软雅黑"/>
          <w:color w:val="1F4D78"/>
          <w:sz w:val="20"/>
        </w:rPr>
        <w:t>### 4.1 数据文件说明</w:t>
      </w:r>
      <w:r>
        <w:br/>
      </w:r>
      <w:r>
        <w:rPr>
          <w:rFonts w:ascii="Consolas" w:hAnsi="Consolas" w:eastAsia="微软雅黑"/>
          <w:color w:val="1F4D78"/>
          <w:sz w:val="20"/>
        </w:rPr>
      </w:r>
      <w:r>
        <w:br/>
      </w:r>
      <w:r>
        <w:rPr>
          <w:rFonts w:ascii="Consolas" w:hAnsi="Consolas" w:eastAsia="微软雅黑"/>
          <w:color w:val="1F4D78"/>
          <w:sz w:val="20"/>
        </w:rPr>
        <w:t>| 文件/目录 | 内容 | 备份要求 |</w:t>
      </w:r>
      <w:r>
        <w:br/>
      </w:r>
      <w:r>
        <w:rPr>
          <w:rFonts w:ascii="Consolas" w:hAnsi="Consolas" w:eastAsia="微软雅黑"/>
          <w:color w:val="1F4D78"/>
          <w:sz w:val="20"/>
        </w:rPr>
        <w:t>|-----------|------|----------|</w:t>
      </w:r>
      <w:r>
        <w:br/>
      </w:r>
      <w:r>
        <w:rPr>
          <w:rFonts w:ascii="Consolas" w:hAnsi="Consolas" w:eastAsia="微软雅黑"/>
          <w:color w:val="1F4D78"/>
          <w:sz w:val="20"/>
        </w:rPr>
        <w:t>| `data/合同台账.db` | 全部业务数据（项目合同、资产合同、用户、部门、配置、附件索引、操作日志、字段级变更日志、schema_version 版本记录） | 核心数据，必须备份 |</w:t>
      </w:r>
      <w:r>
        <w:br/>
      </w:r>
      <w:r>
        <w:rPr>
          <w:rFonts w:ascii="Consolas" w:hAnsi="Consolas" w:eastAsia="微软雅黑"/>
          <w:color w:val="1F4D78"/>
          <w:sz w:val="20"/>
        </w:rPr>
        <w:t>| `data/attachments/` | 附件文件（项目合同：决策依据、合同、验收结算；资产合同：决策依据、合同） | 与数据库一同备份 |</w:t>
      </w:r>
      <w:r>
        <w:br/>
      </w:r>
      <w:r>
        <w:rPr>
          <w:rFonts w:ascii="Consolas" w:hAnsi="Consolas" w:eastAsia="微软雅黑"/>
          <w:color w:val="1F4D78"/>
          <w:sz w:val="20"/>
        </w:rPr>
        <w:t>| `data/合同台账.xlsx` | Excel 工作簿（模板来源、首次迁移数据源） | 数据导入源，建议保留 |</w:t>
      </w:r>
      <w:r>
        <w:br/>
      </w:r>
      <w:r>
        <w:rPr>
          <w:rFonts w:ascii="Consolas" w:hAnsi="Consolas" w:eastAsia="微软雅黑"/>
          <w:color w:val="1F4D78"/>
          <w:sz w:val="20"/>
        </w:rPr>
        <w:t>| `data/departments_ddl_backup.sql` | departments 重建前备份脚本（A-02 治理步骤备份） | 随数据一同备份 |</w:t>
      </w:r>
      <w:r>
        <w:br/>
      </w:r>
      <w:r>
        <w:rPr>
          <w:rFonts w:ascii="Consolas" w:hAnsi="Consolas" w:eastAsia="微软雅黑"/>
          <w:color w:val="1F4D78"/>
          <w:sz w:val="20"/>
        </w:rPr>
        <w:t>| `backups/` | 系统自动备份的数据库文件（含 A 系列治理快照，见 4.7 节） | 由系统自动管理，保留 30 天 |</w:t>
      </w:r>
      <w:r>
        <w:br/>
      </w:r>
      <w:r>
        <w:rPr>
          <w:rFonts w:ascii="Consolas" w:hAnsi="Consolas" w:eastAsia="微软雅黑"/>
          <w:color w:val="1F4D78"/>
          <w:sz w:val="20"/>
        </w:rPr>
      </w:r>
      <w:r>
        <w:br/>
      </w:r>
      <w:r>
        <w:rPr>
          <w:rFonts w:ascii="Consolas" w:hAnsi="Consolas" w:eastAsia="微软雅黑"/>
          <w:color w:val="1F4D78"/>
          <w:sz w:val="20"/>
        </w:rPr>
        <w:t>### 4.2 自动备份机制</w:t>
      </w:r>
      <w:r>
        <w:br/>
      </w:r>
      <w:r>
        <w:rPr>
          <w:rFonts w:ascii="Consolas" w:hAnsi="Consolas" w:eastAsia="微软雅黑"/>
          <w:color w:val="1F4D78"/>
          <w:sz w:val="20"/>
        </w:rPr>
      </w:r>
      <w:r>
        <w:br/>
      </w:r>
      <w:r>
        <w:rPr>
          <w:rFonts w:ascii="Consolas" w:hAnsi="Consolas" w:eastAsia="微软雅黑"/>
          <w:color w:val="1F4D78"/>
          <w:sz w:val="20"/>
        </w:rPr>
        <w:t>- 系统在**每次写操作**（新增、修改、删除、归档、导入、用户/部门管理、配置修改等）执行前，自动将 `data/合同台账.db` 完整备份为 `backups/合同台账_YYYYMMDD_HHMMSS.db`；</w:t>
      </w:r>
      <w:r>
        <w:br/>
      </w:r>
      <w:r>
        <w:rPr>
          <w:rFonts w:ascii="Consolas" w:hAnsi="Consolas" w:eastAsia="微软雅黑"/>
          <w:color w:val="1F4D78"/>
          <w:sz w:val="20"/>
        </w:rPr>
        <w:t>- 备份文件保留 **30 天**，超期自动清理（仅清理 `backups/` 下扩展名为 `.db` 的文件）；</w:t>
      </w:r>
      <w:r>
        <w:br/>
      </w:r>
      <w:r>
        <w:rPr>
          <w:rFonts w:ascii="Consolas" w:hAnsi="Consolas" w:eastAsia="微软雅黑"/>
          <w:color w:val="1F4D78"/>
          <w:sz w:val="20"/>
        </w:rPr>
        <w:t>- 备份机制保障任何一次写操作前都有可回滚快照。</w:t>
      </w:r>
      <w:r>
        <w:br/>
      </w:r>
      <w:r>
        <w:rPr>
          <w:rFonts w:ascii="Consolas" w:hAnsi="Consolas" w:eastAsia="微软雅黑"/>
          <w:color w:val="1F4D78"/>
          <w:sz w:val="20"/>
        </w:rPr>
      </w:r>
      <w:r>
        <w:br/>
      </w:r>
      <w:r>
        <w:rPr>
          <w:rFonts w:ascii="Consolas" w:hAnsi="Consolas" w:eastAsia="微软雅黑"/>
          <w:color w:val="1F4D78"/>
          <w:sz w:val="20"/>
        </w:rPr>
        <w:t>### 4.3 手动备份方法</w:t>
      </w:r>
      <w:r>
        <w:br/>
      </w:r>
      <w:r>
        <w:rPr>
          <w:rFonts w:ascii="Consolas" w:hAnsi="Consolas" w:eastAsia="微软雅黑"/>
          <w:color w:val="1F4D78"/>
          <w:sz w:val="20"/>
        </w:rPr>
      </w:r>
      <w:r>
        <w:br/>
      </w:r>
      <w:r>
        <w:rPr>
          <w:rFonts w:ascii="Consolas" w:hAnsi="Consolas" w:eastAsia="微软雅黑"/>
          <w:color w:val="1F4D78"/>
          <w:sz w:val="20"/>
        </w:rPr>
        <w:t>**方法一：直接拷贝（推荐定期执行）**</w:t>
      </w:r>
      <w:r>
        <w:br/>
      </w:r>
      <w:r>
        <w:rPr>
          <w:rFonts w:ascii="Consolas" w:hAnsi="Consolas" w:eastAsia="微软雅黑"/>
          <w:color w:val="1F4D78"/>
          <w:sz w:val="20"/>
        </w:rPr>
      </w:r>
      <w:r>
        <w:br/>
      </w:r>
      <w:r>
        <w:rPr>
          <w:rFonts w:ascii="Consolas" w:hAnsi="Consolas" w:eastAsia="微软雅黑"/>
          <w:color w:val="1F4D78"/>
          <w:sz w:val="20"/>
        </w:rPr>
        <w:t>1. 停止服务（或确认无人在线操作）；</w:t>
      </w:r>
      <w:r>
        <w:br/>
      </w:r>
      <w:r>
        <w:rPr>
          <w:rFonts w:ascii="Consolas" w:hAnsi="Consolas" w:eastAsia="微软雅黑"/>
          <w:color w:val="1F4D78"/>
          <w:sz w:val="20"/>
        </w:rPr>
        <w:t>2. 将 `data/` 整个目录拷贝至异地存储（U盘、文件服务器、云盘）：</w:t>
      </w:r>
    </w:p>
    <w:p>
      <w:r>
        <w:rPr>
          <w:rFonts w:ascii="Calibri" w:hAnsi="Calibri" w:eastAsia="微软雅黑"/>
          <w:b w:val="0"/>
          <w:color w:val="333333"/>
          <w:sz w:val="22"/>
        </w:rPr>
        <w:t>copy /y C:\contract_manager\data C:\backup\data_20260818</w:t>
      </w:r>
    </w:p>
    <w:p>
      <w:pPr>
        <w:spacing w:before="80" w:after="160"/>
        <w:ind w:left="170" w:right="170"/>
        <w:shd w:val="clear" w:color="auto" w:fill="F5F7FA"/>
      </w:pPr>
      <w:r>
        <w:rPr>
          <w:rFonts w:ascii="Consolas" w:hAnsi="Consolas" w:eastAsia="微软雅黑"/>
          <w:color w:val="1F4D78"/>
          <w:sz w:val="20"/>
        </w:rPr>
        <w:t>3. 建议每周备份一次，每月异地归档一次。</w:t>
      </w:r>
      <w:r>
        <w:br/>
      </w:r>
      <w:r>
        <w:rPr>
          <w:rFonts w:ascii="Consolas" w:hAnsi="Consolas" w:eastAsia="微软雅黑"/>
          <w:color w:val="1F4D78"/>
          <w:sz w:val="20"/>
        </w:rPr>
      </w:r>
      <w:r>
        <w:br/>
      </w:r>
      <w:r>
        <w:rPr>
          <w:rFonts w:ascii="Consolas" w:hAnsi="Consolas" w:eastAsia="微软雅黑"/>
          <w:color w:val="1F4D78"/>
          <w:sz w:val="20"/>
        </w:rPr>
        <w:t>**方法二：在线备份（无需停服）**</w:t>
      </w:r>
      <w:r>
        <w:br/>
      </w:r>
      <w:r>
        <w:rPr>
          <w:rFonts w:ascii="Consolas" w:hAnsi="Consolas" w:eastAsia="微软雅黑"/>
          <w:color w:val="1F4D78"/>
          <w:sz w:val="20"/>
        </w:rPr>
      </w:r>
      <w:r>
        <w:br/>
      </w:r>
      <w:r>
        <w:rPr>
          <w:rFonts w:ascii="Consolas" w:hAnsi="Consolas" w:eastAsia="微软雅黑"/>
          <w:color w:val="1F4D78"/>
          <w:sz w:val="20"/>
        </w:rPr>
        <w:t>使用 SQLite 在线备份命令（Linux）：</w:t>
      </w:r>
    </w:p>
    <w:p>
      <w:r>
        <w:rPr>
          <w:rFonts w:ascii="Calibri" w:hAnsi="Calibri" w:eastAsia="微软雅黑"/>
          <w:b w:val="0"/>
          <w:color w:val="333333"/>
          <w:sz w:val="22"/>
        </w:rPr>
        <w:t>sqlite3 /opt/contract_manager/data/合同台账.db ".backup '/backup/合同台账_20260818.db'"</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 4.4 数据恢复方法</w:t>
      </w:r>
      <w:r>
        <w:br/>
      </w:r>
      <w:r>
        <w:rPr>
          <w:rFonts w:ascii="Consolas" w:hAnsi="Consolas" w:eastAsia="微软雅黑"/>
          <w:color w:val="1F4D78"/>
          <w:sz w:val="20"/>
        </w:rPr>
      </w:r>
      <w:r>
        <w:br/>
      </w:r>
      <w:r>
        <w:rPr>
          <w:rFonts w:ascii="Consolas" w:hAnsi="Consolas" w:eastAsia="微软雅黑"/>
          <w:color w:val="1F4D78"/>
          <w:sz w:val="20"/>
        </w:rPr>
        <w:t>**场景一：单条数据误删/误改** —— 从最新备份中取回记录：</w:t>
      </w:r>
      <w:r>
        <w:br/>
      </w:r>
      <w:r>
        <w:rPr>
          <w:rFonts w:ascii="Consolas" w:hAnsi="Consolas" w:eastAsia="微软雅黑"/>
          <w:color w:val="1F4D78"/>
          <w:sz w:val="20"/>
        </w:rPr>
      </w:r>
      <w:r>
        <w:br/>
      </w:r>
      <w:r>
        <w:rPr>
          <w:rFonts w:ascii="Consolas" w:hAnsi="Consolas" w:eastAsia="微软雅黑"/>
          <w:color w:val="1F4D78"/>
          <w:sz w:val="20"/>
        </w:rPr>
        <w:t>1. 定位最近的备份文件（`backups/` 中时间戳最新的 `.db`）；</w:t>
      </w:r>
      <w:r>
        <w:br/>
      </w:r>
      <w:r>
        <w:rPr>
          <w:rFonts w:ascii="Consolas" w:hAnsi="Consolas" w:eastAsia="微软雅黑"/>
          <w:color w:val="1F4D78"/>
          <w:sz w:val="20"/>
        </w:rPr>
        <w:t>2. 使用 SQLite 工具（或联系开发人员）从备份中导出该条记录；</w:t>
      </w:r>
      <w:r>
        <w:br/>
      </w:r>
      <w:r>
        <w:rPr>
          <w:rFonts w:ascii="Consolas" w:hAnsi="Consolas" w:eastAsia="微软雅黑"/>
          <w:color w:val="1F4D78"/>
          <w:sz w:val="20"/>
        </w:rPr>
        <w:t>3. 将记录写回当前数据库。</w:t>
      </w:r>
      <w:r>
        <w:br/>
      </w:r>
      <w:r>
        <w:rPr>
          <w:rFonts w:ascii="Consolas" w:hAnsi="Consolas" w:eastAsia="微软雅黑"/>
          <w:color w:val="1F4D78"/>
          <w:sz w:val="20"/>
        </w:rPr>
      </w:r>
      <w:r>
        <w:br/>
      </w:r>
      <w:r>
        <w:rPr>
          <w:rFonts w:ascii="Consolas" w:hAnsi="Consolas" w:eastAsia="微软雅黑"/>
          <w:color w:val="1F4D78"/>
          <w:sz w:val="20"/>
        </w:rPr>
        <w:t>**场景二：数据库损坏/丢失，需整体恢复：**</w:t>
      </w:r>
      <w:r>
        <w:br/>
      </w:r>
      <w:r>
        <w:rPr>
          <w:rFonts w:ascii="Consolas" w:hAnsi="Consolas" w:eastAsia="微软雅黑"/>
          <w:color w:val="1F4D78"/>
          <w:sz w:val="20"/>
        </w:rPr>
      </w:r>
      <w:r>
        <w:br/>
      </w:r>
      <w:r>
        <w:rPr>
          <w:rFonts w:ascii="Consolas" w:hAnsi="Consolas" w:eastAsia="微软雅黑"/>
          <w:color w:val="1F4D78"/>
          <w:sz w:val="20"/>
        </w:rPr>
        <w:t>1. 停止服务；</w:t>
      </w:r>
      <w:r>
        <w:br/>
      </w:r>
      <w:r>
        <w:rPr>
          <w:rFonts w:ascii="Consolas" w:hAnsi="Consolas" w:eastAsia="微软雅黑"/>
          <w:color w:val="1F4D78"/>
          <w:sz w:val="20"/>
        </w:rPr>
        <w:t>2. 将备份文件拷贝为 `data/合同台账.db`（覆盖损坏文件）；</w:t>
      </w:r>
      <w:r>
        <w:br/>
      </w:r>
      <w:r>
        <w:rPr>
          <w:rFonts w:ascii="Consolas" w:hAnsi="Consolas" w:eastAsia="微软雅黑"/>
          <w:color w:val="1F4D78"/>
          <w:sz w:val="20"/>
        </w:rPr>
        <w:t>3. 同时恢复 `data/attachments/` 目录（如有对应备份）；</w:t>
      </w:r>
      <w:r>
        <w:br/>
      </w:r>
      <w:r>
        <w:rPr>
          <w:rFonts w:ascii="Consolas" w:hAnsi="Consolas" w:eastAsia="微软雅黑"/>
          <w:color w:val="1F4D78"/>
          <w:sz w:val="20"/>
        </w:rPr>
        <w:t>4. 启动服务并登录验证数据完整性。</w:t>
      </w:r>
      <w:r>
        <w:br/>
      </w:r>
      <w:r>
        <w:rPr>
          <w:rFonts w:ascii="Consolas" w:hAnsi="Consolas" w:eastAsia="微软雅黑"/>
          <w:color w:val="1F4D78"/>
          <w:sz w:val="20"/>
        </w:rPr>
      </w:r>
      <w:r>
        <w:br/>
      </w:r>
      <w:r>
        <w:rPr>
          <w:rFonts w:ascii="Consolas" w:hAnsi="Consolas" w:eastAsia="微软雅黑"/>
          <w:color w:val="1F4D78"/>
          <w:sz w:val="20"/>
        </w:rPr>
        <w:t>### 4.5 从 Excel 台账迁移数据（已停用）</w:t>
      </w:r>
      <w:r>
        <w:br/>
      </w:r>
      <w:r>
        <w:rPr>
          <w:rFonts w:ascii="Consolas" w:hAnsi="Consolas" w:eastAsia="微软雅黑"/>
          <w:color w:val="1F4D78"/>
          <w:sz w:val="20"/>
        </w:rPr>
      </w:r>
      <w:r>
        <w:br/>
      </w:r>
      <w:r>
        <w:rPr>
          <w:rFonts w:ascii="Consolas" w:hAnsi="Consolas" w:eastAsia="微软雅黑"/>
          <w:color w:val="1F4D78"/>
          <w:sz w:val="20"/>
        </w:rPr>
        <w:t>&gt; **V1.5 起该迁移路径已停用**：`data/合同台账.xlsx` 已从系统中删除，全新部署不再依赖 Excel 初始化（首次启动自动建库并写入默认管理员 `admin/123456` 与默认部门）。</w:t>
      </w:r>
      <w:r>
        <w:br/>
      </w:r>
      <w:r>
        <w:rPr>
          <w:rFonts w:ascii="Consolas" w:hAnsi="Consolas" w:eastAsia="微软雅黑"/>
          <w:color w:val="1F4D78"/>
          <w:sz w:val="20"/>
        </w:rPr>
      </w:r>
      <w:r>
        <w:br/>
      </w:r>
      <w:r>
        <w:rPr>
          <w:rFonts w:ascii="Consolas" w:hAnsi="Consolas" w:eastAsia="微软雅黑"/>
          <w:color w:val="1F4D78"/>
          <w:sz w:val="20"/>
        </w:rPr>
        <w:t>- 如确需从历史 Excel 还原：将该文件放置为 `data/合同台账.xlsx`（要求包含“合同台账、用户表、部门列表、系统配置、合同附件”五个工作表，列名与系统一致），**删除或移走 `data/合同台账.db`** 后首次启动，系统自动完成迁移；</w:t>
      </w:r>
      <w:r>
        <w:br/>
      </w:r>
      <w:r>
        <w:rPr>
          <w:rFonts w:ascii="Consolas" w:hAnsi="Consolas" w:eastAsia="微软雅黑"/>
          <w:color w:val="1F4D78"/>
          <w:sz w:val="20"/>
        </w:rPr>
        <w:t>- 迁移完成后请核对合同总数、用户数、部门数，并在“日志审计”中确认无异常；</w:t>
      </w:r>
      <w:r>
        <w:br/>
      </w:r>
      <w:r>
        <w:rPr>
          <w:rFonts w:ascii="Consolas" w:hAnsi="Consolas" w:eastAsia="微软雅黑"/>
          <w:color w:val="1F4D78"/>
          <w:sz w:val="20"/>
        </w:rPr>
        <w:t>- 日常增量导入请使用系统内置的“导入”功能（导入预览 → 确认导入），无需依赖该文件。</w:t>
      </w:r>
      <w:r>
        <w:br/>
      </w:r>
      <w:r>
        <w:rPr>
          <w:rFonts w:ascii="Consolas" w:hAnsi="Consolas" w:eastAsia="微软雅黑"/>
          <w:color w:val="1F4D78"/>
          <w:sz w:val="20"/>
        </w:rPr>
      </w:r>
      <w:r>
        <w:br/>
      </w:r>
      <w:r>
        <w:rPr>
          <w:rFonts w:ascii="Consolas" w:hAnsi="Consolas" w:eastAsia="微软雅黑"/>
          <w:color w:val="1F4D78"/>
          <w:sz w:val="20"/>
        </w:rPr>
        <w:t>### 4.6 备份恢复操作规程</w:t>
      </w:r>
      <w:r>
        <w:br/>
      </w:r>
      <w:r>
        <w:rPr>
          <w:rFonts w:ascii="Consolas" w:hAnsi="Consolas" w:eastAsia="微软雅黑"/>
          <w:color w:val="1F4D78"/>
          <w:sz w:val="20"/>
        </w:rPr>
      </w:r>
      <w:r>
        <w:br/>
      </w:r>
      <w:r>
        <w:rPr>
          <w:rFonts w:ascii="Consolas" w:hAnsi="Consolas" w:eastAsia="微软雅黑"/>
          <w:color w:val="1F4D78"/>
          <w:sz w:val="20"/>
        </w:rPr>
        <w:t>**备份频率与保留：**</w:t>
      </w:r>
      <w:r>
        <w:br/>
      </w:r>
      <w:r>
        <w:rPr>
          <w:rFonts w:ascii="Consolas" w:hAnsi="Consolas" w:eastAsia="微软雅黑"/>
          <w:color w:val="1F4D78"/>
          <w:sz w:val="20"/>
        </w:rPr>
      </w:r>
      <w:r>
        <w:br/>
      </w:r>
      <w:r>
        <w:rPr>
          <w:rFonts w:ascii="Consolas" w:hAnsi="Consolas" w:eastAsia="微软雅黑"/>
          <w:color w:val="1F4D78"/>
          <w:sz w:val="20"/>
        </w:rPr>
        <w:t>| 备份类型 | 频率 | 保留 | 执行方式 |</w:t>
      </w:r>
      <w:r>
        <w:br/>
      </w:r>
      <w:r>
        <w:rPr>
          <w:rFonts w:ascii="Consolas" w:hAnsi="Consolas" w:eastAsia="微软雅黑"/>
          <w:color w:val="1F4D78"/>
          <w:sz w:val="20"/>
        </w:rPr>
        <w:t>|----------|------|------|----------|</w:t>
      </w:r>
      <w:r>
        <w:br/>
      </w:r>
      <w:r>
        <w:rPr>
          <w:rFonts w:ascii="Consolas" w:hAnsi="Consolas" w:eastAsia="微软雅黑"/>
          <w:color w:val="1F4D78"/>
          <w:sz w:val="20"/>
        </w:rPr>
        <w:t>| 自动备份 | 每次写操作前 | 30 天 | 系统自动，无需人工干预 |</w:t>
      </w:r>
      <w:r>
        <w:br/>
      </w:r>
      <w:r>
        <w:rPr>
          <w:rFonts w:ascii="Consolas" w:hAnsi="Consolas" w:eastAsia="微软雅黑"/>
          <w:color w:val="1F4D78"/>
          <w:sz w:val="20"/>
        </w:rPr>
        <w:t>| 手动全量备份 | 每周一次 | 至少 3 份滚动 | 拷贝 `data/` 目录（4.3 方法一） |</w:t>
      </w:r>
      <w:r>
        <w:br/>
      </w:r>
      <w:r>
        <w:rPr>
          <w:rFonts w:ascii="Consolas" w:hAnsi="Consolas" w:eastAsia="微软雅黑"/>
          <w:color w:val="1F4D78"/>
          <w:sz w:val="20"/>
        </w:rPr>
        <w:t>| 异地归档 | 每月一次 | 长期 | 拷贝备份至异地存储（文件服务器/云盘） |</w:t>
      </w:r>
      <w:r>
        <w:br/>
      </w:r>
      <w:r>
        <w:rPr>
          <w:rFonts w:ascii="Consolas" w:hAnsi="Consolas" w:eastAsia="微软雅黑"/>
          <w:color w:val="1F4D78"/>
          <w:sz w:val="20"/>
        </w:rPr>
        <w:t>| 恢复演练 | 每季度一次 | 记录归档 | 按下方演练步骤执行 |</w:t>
      </w:r>
      <w:r>
        <w:br/>
      </w:r>
      <w:r>
        <w:rPr>
          <w:rFonts w:ascii="Consolas" w:hAnsi="Consolas" w:eastAsia="微软雅黑"/>
          <w:color w:val="1F4D78"/>
          <w:sz w:val="20"/>
        </w:rPr>
      </w:r>
      <w:r>
        <w:br/>
      </w:r>
      <w:r>
        <w:rPr>
          <w:rFonts w:ascii="Consolas" w:hAnsi="Consolas" w:eastAsia="微软雅黑"/>
          <w:color w:val="1F4D78"/>
          <w:sz w:val="20"/>
        </w:rPr>
        <w:t>**恢复演练步骤：**</w:t>
      </w:r>
      <w:r>
        <w:br/>
      </w:r>
      <w:r>
        <w:rPr>
          <w:rFonts w:ascii="Consolas" w:hAnsi="Consolas" w:eastAsia="微软雅黑"/>
          <w:color w:val="1F4D78"/>
          <w:sz w:val="20"/>
        </w:rPr>
      </w:r>
      <w:r>
        <w:br/>
      </w:r>
      <w:r>
        <w:rPr>
          <w:rFonts w:ascii="Consolas" w:hAnsi="Consolas" w:eastAsia="微软雅黑"/>
          <w:color w:val="1F4D78"/>
          <w:sz w:val="20"/>
        </w:rPr>
        <w:t>1. 在演练机（或备用目录）创建独立目录，拷贝最近一次备份的 `.db` 文件与 `attachments/` 附件目录；</w:t>
      </w:r>
      <w:r>
        <w:br/>
      </w:r>
      <w:r>
        <w:rPr>
          <w:rFonts w:ascii="Consolas" w:hAnsi="Consolas" w:eastAsia="微软雅黑"/>
          <w:color w:val="1F4D78"/>
          <w:sz w:val="20"/>
        </w:rPr>
        <w:t>2. 停止正式服务后（或在演练机独立启动），将备份文件复制为 `data/合同台账.db`，恢复 `data/attachments/`；</w:t>
      </w:r>
      <w:r>
        <w:br/>
      </w:r>
      <w:r>
        <w:rPr>
          <w:rFonts w:ascii="Consolas" w:hAnsi="Consolas" w:eastAsia="微软雅黑"/>
          <w:color w:val="1F4D78"/>
          <w:sz w:val="20"/>
        </w:rPr>
        <w:t>3. 启动服务，验证：管理员登录、合同总数与备份时一致、抽查附件可下载、日志可查询；</w:t>
      </w:r>
      <w:r>
        <w:br/>
      </w:r>
      <w:r>
        <w:rPr>
          <w:rFonts w:ascii="Consolas" w:hAnsi="Consolas" w:eastAsia="微软雅黑"/>
          <w:color w:val="1F4D78"/>
          <w:sz w:val="20"/>
        </w:rPr>
        <w:t>4. 演练完成后在《系统功能提升实施方案》6.3 节恢复演练记录表中登记：演练日期、演练人、演练方式、恢复数据量、结果、备注。</w:t>
      </w:r>
      <w:r>
        <w:br/>
      </w:r>
      <w:r>
        <w:rPr>
          <w:rFonts w:ascii="Consolas" w:hAnsi="Consolas" w:eastAsia="微软雅黑"/>
          <w:color w:val="1F4D78"/>
          <w:sz w:val="20"/>
        </w:rPr>
      </w:r>
      <w:r>
        <w:br/>
      </w:r>
      <w:r>
        <w:rPr>
          <w:rFonts w:ascii="Consolas" w:hAnsi="Consolas" w:eastAsia="微软雅黑"/>
          <w:color w:val="1F4D78"/>
          <w:sz w:val="20"/>
        </w:rPr>
        <w:t>**注意事项：**</w:t>
      </w:r>
      <w:r>
        <w:br/>
      </w:r>
      <w:r>
        <w:rPr>
          <w:rFonts w:ascii="Consolas" w:hAnsi="Consolas" w:eastAsia="微软雅黑"/>
          <w:color w:val="1F4D78"/>
          <w:sz w:val="20"/>
        </w:rPr>
      </w:r>
      <w:r>
        <w:br/>
      </w:r>
      <w:r>
        <w:rPr>
          <w:rFonts w:ascii="Consolas" w:hAnsi="Consolas" w:eastAsia="微软雅黑"/>
          <w:color w:val="1F4D78"/>
          <w:sz w:val="20"/>
        </w:rPr>
        <w:t>- 恢复前务必备份当前损坏/异常数据，避免覆盖丢失；</w:t>
      </w:r>
      <w:r>
        <w:br/>
      </w:r>
      <w:r>
        <w:rPr>
          <w:rFonts w:ascii="Consolas" w:hAnsi="Consolas" w:eastAsia="微软雅黑"/>
          <w:color w:val="1F4D78"/>
          <w:sz w:val="20"/>
        </w:rPr>
        <w:t>- 数据库与附件必须成对恢复，附件缺失会导致下载失败；</w:t>
      </w:r>
      <w:r>
        <w:br/>
      </w:r>
      <w:r>
        <w:rPr>
          <w:rFonts w:ascii="Consolas" w:hAnsi="Consolas" w:eastAsia="微软雅黑"/>
          <w:color w:val="1F4D78"/>
          <w:sz w:val="20"/>
        </w:rPr>
        <w:t>- 恢复后立即修改一次默认密码并核对关键配置（提醒天数、日志保留天数）。</w:t>
      </w:r>
      <w:r>
        <w:br/>
      </w:r>
      <w:r>
        <w:rPr>
          <w:rFonts w:ascii="Consolas" w:hAnsi="Consolas" w:eastAsia="微软雅黑"/>
          <w:color w:val="1F4D78"/>
          <w:sz w:val="20"/>
        </w:rPr>
      </w:r>
      <w:r>
        <w:br/>
      </w:r>
      <w:r>
        <w:rPr>
          <w:rFonts w:ascii="Consolas" w:hAnsi="Consolas" w:eastAsia="微软雅黑"/>
          <w:color w:val="1F4D78"/>
          <w:sz w:val="20"/>
        </w:rPr>
        <w:t>### 4.7 数据库治理快照回滚</w:t>
      </w:r>
      <w:r>
        <w:br/>
      </w:r>
      <w:r>
        <w:rPr>
          <w:rFonts w:ascii="Consolas" w:hAnsi="Consolas" w:eastAsia="微软雅黑"/>
          <w:color w:val="1F4D78"/>
          <w:sz w:val="20"/>
        </w:rPr>
      </w:r>
      <w:r>
        <w:br/>
      </w:r>
      <w:r>
        <w:rPr>
          <w:rFonts w:ascii="Consolas" w:hAnsi="Consolas" w:eastAsia="微软雅黑"/>
          <w:color w:val="1F4D78"/>
          <w:sz w:val="20"/>
        </w:rPr>
        <w:t>2026-08 完成的数据库完整性规范化治理（A-01~A-08）期间，`backups/` 保留了各治理步骤的快照文件，可用于回滚对应治理步骤：</w:t>
      </w:r>
      <w:r>
        <w:br/>
      </w:r>
      <w:r>
        <w:rPr>
          <w:rFonts w:ascii="Consolas" w:hAnsi="Consolas" w:eastAsia="微软雅黑"/>
          <w:color w:val="1F4D78"/>
          <w:sz w:val="20"/>
        </w:rPr>
      </w:r>
      <w:r>
        <w:br/>
      </w:r>
      <w:r>
        <w:rPr>
          <w:rFonts w:ascii="Consolas" w:hAnsi="Consolas" w:eastAsia="微软雅黑"/>
          <w:color w:val="1F4D78"/>
          <w:sz w:val="20"/>
        </w:rPr>
        <w:t>- 命名规则：`backups/合同台账_A0x_*.db`（A0x 对应治理步骤编号，如 A-03、A-05、A-06、A-08）；</w:t>
      </w:r>
      <w:r>
        <w:br/>
      </w:r>
      <w:r>
        <w:rPr>
          <w:rFonts w:ascii="Consolas" w:hAnsi="Consolas" w:eastAsia="微软雅黑"/>
          <w:color w:val="1F4D78"/>
          <w:sz w:val="20"/>
        </w:rPr>
        <w:t>- 现有快照包括：A-03 重建前/后、A-05 重建前、A-06 附件重建前/后、版本迁移重启前、A-08 清洗前等；</w:t>
      </w:r>
      <w:r>
        <w:br/>
      </w:r>
      <w:r>
        <w:rPr>
          <w:rFonts w:ascii="Consolas" w:hAnsi="Consolas" w:eastAsia="微软雅黑"/>
          <w:color w:val="1F4D78"/>
          <w:sz w:val="20"/>
        </w:rPr>
        <w:t>- `data/departments_ddl_backup.sql` 为 departments 重建前备份脚本（A-02）。</w:t>
      </w:r>
      <w:r>
        <w:br/>
      </w:r>
      <w:r>
        <w:rPr>
          <w:rFonts w:ascii="Consolas" w:hAnsi="Consolas" w:eastAsia="微软雅黑"/>
          <w:color w:val="1F4D78"/>
          <w:sz w:val="20"/>
        </w:rPr>
      </w:r>
      <w:r>
        <w:br/>
      </w:r>
      <w:r>
        <w:rPr>
          <w:rFonts w:ascii="Consolas" w:hAnsi="Consolas" w:eastAsia="微软雅黑"/>
          <w:color w:val="1F4D78"/>
          <w:sz w:val="20"/>
        </w:rPr>
        <w:t>回滚方法（同 4.4 场景二）：</w:t>
      </w:r>
      <w:r>
        <w:br/>
      </w:r>
      <w:r>
        <w:rPr>
          <w:rFonts w:ascii="Consolas" w:hAnsi="Consolas" w:eastAsia="微软雅黑"/>
          <w:color w:val="1F4D78"/>
          <w:sz w:val="20"/>
        </w:rPr>
      </w:r>
      <w:r>
        <w:br/>
      </w:r>
      <w:r>
        <w:rPr>
          <w:rFonts w:ascii="Consolas" w:hAnsi="Consolas" w:eastAsia="微软雅黑"/>
          <w:color w:val="1F4D78"/>
          <w:sz w:val="20"/>
        </w:rPr>
        <w:t>1. 停止服务；</w:t>
      </w:r>
      <w:r>
        <w:br/>
      </w:r>
      <w:r>
        <w:rPr>
          <w:rFonts w:ascii="Consolas" w:hAnsi="Consolas" w:eastAsia="微软雅黑"/>
          <w:color w:val="1F4D78"/>
          <w:sz w:val="20"/>
        </w:rPr>
        <w:t>2. 将对应治理步骤的快照文件拷贝为 `data/合同台账.db`（如涉及附件，同时恢复 `data/attachments/`）；</w:t>
      </w:r>
      <w:r>
        <w:br/>
      </w:r>
      <w:r>
        <w:rPr>
          <w:rFonts w:ascii="Consolas" w:hAnsi="Consolas" w:eastAsia="微软雅黑"/>
          <w:color w:val="1F4D78"/>
          <w:sz w:val="20"/>
        </w:rPr>
        <w:t>3. 启动服务并验证数据完整性（管理员登录、合同总数、附件下载、日志查询）。</w:t>
      </w:r>
      <w:r>
        <w:br/>
      </w:r>
      <w:r>
        <w:rPr>
          <w:rFonts w:ascii="Consolas" w:hAnsi="Consolas" w:eastAsia="微软雅黑"/>
          <w:color w:val="1F4D78"/>
          <w:sz w:val="20"/>
        </w:rPr>
      </w:r>
      <w:r>
        <w:br/>
      </w:r>
      <w:r>
        <w:rPr>
          <w:rFonts w:ascii="Consolas" w:hAnsi="Consolas" w:eastAsia="微软雅黑"/>
          <w:color w:val="1F4D78"/>
          <w:sz w:val="20"/>
        </w:rPr>
        <w:t>&gt; 治理快照随自动备份保留 30 天，需长期保留请另行归档；恢复后再执行升级，请核对 `schema_version` 迁移状态（见 5.3 节）。</w:t>
      </w:r>
      <w:r>
        <w:br/>
      </w:r>
      <w:r>
        <w:rPr>
          <w:rFonts w:ascii="Consolas" w:hAnsi="Consolas" w:eastAsia="微软雅黑"/>
          <w:color w:val="1F4D78"/>
          <w:sz w:val="20"/>
        </w:rPr>
      </w:r>
      <w:r>
        <w:br/>
      </w:r>
      <w:r>
        <w:rPr>
          <w:rFonts w:ascii="Consolas" w:hAnsi="Consolas" w:eastAsia="微软雅黑"/>
          <w:color w:val="1F4D78"/>
          <w:sz w:val="20"/>
        </w:rPr>
        <w:t>## 五、系统升级</w:t>
      </w:r>
      <w:r>
        <w:br/>
      </w:r>
      <w:r>
        <w:rPr>
          <w:rFonts w:ascii="Consolas" w:hAnsi="Consolas" w:eastAsia="微软雅黑"/>
          <w:color w:val="1F4D78"/>
          <w:sz w:val="20"/>
        </w:rPr>
      </w:r>
      <w:r>
        <w:br/>
      </w:r>
      <w:r>
        <w:rPr>
          <w:rFonts w:ascii="Consolas" w:hAnsi="Consolas" w:eastAsia="微软雅黑"/>
          <w:color w:val="1F4D78"/>
          <w:sz w:val="20"/>
        </w:rPr>
        <w:t>### 5.1 升级前准备</w:t>
      </w:r>
      <w:r>
        <w:br/>
      </w:r>
      <w:r>
        <w:rPr>
          <w:rFonts w:ascii="Consolas" w:hAnsi="Consolas" w:eastAsia="微软雅黑"/>
          <w:color w:val="1F4D78"/>
          <w:sz w:val="20"/>
        </w:rPr>
      </w:r>
      <w:r>
        <w:br/>
      </w:r>
      <w:r>
        <w:rPr>
          <w:rFonts w:ascii="Consolas" w:hAnsi="Consolas" w:eastAsia="微软雅黑"/>
          <w:color w:val="1F4D78"/>
          <w:sz w:val="20"/>
        </w:rPr>
        <w:t>1. 完整备份 `data/` 目录（数据库 + 附件）；</w:t>
      </w:r>
      <w:r>
        <w:br/>
      </w:r>
      <w:r>
        <w:rPr>
          <w:rFonts w:ascii="Consolas" w:hAnsi="Consolas" w:eastAsia="微软雅黑"/>
          <w:color w:val="1F4D78"/>
          <w:sz w:val="20"/>
        </w:rPr>
        <w:t>2. 记录当前版本号与已启用的功能配置（系统设置中的提醒天数、日志保留天数）；</w:t>
      </w:r>
      <w:r>
        <w:br/>
      </w:r>
      <w:r>
        <w:rPr>
          <w:rFonts w:ascii="Consolas" w:hAnsi="Consolas" w:eastAsia="微软雅黑"/>
          <w:color w:val="1F4D78"/>
          <w:sz w:val="20"/>
        </w:rPr>
        <w:t>3. 检查目标版本更新说明，确认数据兼容性。</w:t>
      </w:r>
      <w:r>
        <w:br/>
      </w:r>
      <w:r>
        <w:rPr>
          <w:rFonts w:ascii="Consolas" w:hAnsi="Consolas" w:eastAsia="微软雅黑"/>
          <w:color w:val="1F4D78"/>
          <w:sz w:val="20"/>
        </w:rPr>
      </w:r>
      <w:r>
        <w:br/>
      </w:r>
      <w:r>
        <w:rPr>
          <w:rFonts w:ascii="Consolas" w:hAnsi="Consolas" w:eastAsia="微软雅黑"/>
          <w:color w:val="1F4D78"/>
          <w:sz w:val="20"/>
        </w:rPr>
        <w:t>### 5.2 升级步骤</w:t>
      </w:r>
      <w:r>
        <w:br/>
      </w:r>
      <w:r>
        <w:rPr>
          <w:rFonts w:ascii="Consolas" w:hAnsi="Consolas" w:eastAsia="微软雅黑"/>
          <w:color w:val="1F4D78"/>
          <w:sz w:val="20"/>
        </w:rPr>
      </w:r>
      <w:r>
        <w:br/>
      </w:r>
      <w:r>
        <w:rPr>
          <w:rFonts w:ascii="Consolas" w:hAnsi="Consolas" w:eastAsia="微软雅黑"/>
          <w:color w:val="1F4D78"/>
          <w:sz w:val="20"/>
        </w:rPr>
        <w:t>1. 停止服务：</w:t>
      </w:r>
      <w:r>
        <w:br/>
      </w:r>
      <w:r>
        <w:rPr>
          <w:rFonts w:ascii="Consolas" w:hAnsi="Consolas" w:eastAsia="微软雅黑"/>
          <w:color w:val="1F4D78"/>
          <w:sz w:val="20"/>
        </w:rPr>
        <w:t xml:space="preserve">   - Windows：结束 `python app.py` 进程；</w:t>
      </w:r>
      <w:r>
        <w:br/>
      </w:r>
      <w:r>
        <w:rPr>
          <w:rFonts w:ascii="Consolas" w:hAnsi="Consolas" w:eastAsia="微软雅黑"/>
          <w:color w:val="1F4D78"/>
          <w:sz w:val="20"/>
        </w:rPr>
        <w:t xml:space="preserve">   - Linux：`systemctl stop contract-manager`；</w:t>
      </w:r>
      <w:r>
        <w:br/>
      </w:r>
      <w:r>
        <w:rPr>
          <w:rFonts w:ascii="Consolas" w:hAnsi="Consolas" w:eastAsia="微软雅黑"/>
          <w:color w:val="1F4D78"/>
          <w:sz w:val="20"/>
        </w:rPr>
        <w:t>2. 备份后，使用新版本文件覆盖：`app.py`、`contract_no.py`、`templates/index.html`、`requirements.txt`、`static/`（如有变更）；</w:t>
      </w:r>
      <w:r>
        <w:br/>
      </w:r>
      <w:r>
        <w:rPr>
          <w:rFonts w:ascii="Consolas" w:hAnsi="Consolas" w:eastAsia="微软雅黑"/>
          <w:color w:val="1F4D78"/>
          <w:sz w:val="20"/>
        </w:rPr>
        <w:t>3. **不要覆盖** `data/` 与 `backups/` 目录；</w:t>
      </w:r>
      <w:r>
        <w:br/>
      </w:r>
      <w:r>
        <w:rPr>
          <w:rFonts w:ascii="Consolas" w:hAnsi="Consolas" w:eastAsia="微软雅黑"/>
          <w:color w:val="1F4D78"/>
          <w:sz w:val="20"/>
        </w:rPr>
        <w:t>4. 更新依赖：`pip install -r requirements.txt`；</w:t>
      </w:r>
      <w:r>
        <w:br/>
      </w:r>
      <w:r>
        <w:rPr>
          <w:rFonts w:ascii="Consolas" w:hAnsi="Consolas" w:eastAsia="微软雅黑"/>
          <w:color w:val="1F4D78"/>
          <w:sz w:val="20"/>
        </w:rPr>
        <w:t>5. 启动服务，程序会自动执行数据库结构升级（建表/加列/字段更名等，幂等安全）；</w:t>
      </w:r>
      <w:r>
        <w:br/>
      </w:r>
      <w:r>
        <w:rPr>
          <w:rFonts w:ascii="Consolas" w:hAnsi="Consolas" w:eastAsia="微软雅黑"/>
          <w:color w:val="1F4D78"/>
          <w:sz w:val="20"/>
        </w:rPr>
        <w:t>6. 用管理员登录，验证合同列表、统计、提醒、日志各功能正常。</w:t>
      </w:r>
      <w:r>
        <w:br/>
      </w:r>
      <w:r>
        <w:rPr>
          <w:rFonts w:ascii="Consolas" w:hAnsi="Consolas" w:eastAsia="微软雅黑"/>
          <w:color w:val="1F4D78"/>
          <w:sz w:val="20"/>
        </w:rPr>
      </w:r>
      <w:r>
        <w:br/>
      </w:r>
      <w:r>
        <w:rPr>
          <w:rFonts w:ascii="Consolas" w:hAnsi="Consolas" w:eastAsia="微软雅黑"/>
          <w:color w:val="1F4D78"/>
          <w:sz w:val="20"/>
        </w:rPr>
        <w:t>**升级后检查表：**</w:t>
      </w:r>
      <w:r>
        <w:br/>
      </w:r>
      <w:r>
        <w:rPr>
          <w:rFonts w:ascii="Consolas" w:hAnsi="Consolas" w:eastAsia="微软雅黑"/>
          <w:color w:val="1F4D78"/>
          <w:sz w:val="20"/>
        </w:rPr>
      </w:r>
      <w:r>
        <w:br/>
      </w:r>
      <w:r>
        <w:rPr>
          <w:rFonts w:ascii="Consolas" w:hAnsi="Consolas" w:eastAsia="微软雅黑"/>
          <w:color w:val="1F4D78"/>
          <w:sz w:val="20"/>
        </w:rPr>
        <w:t>| 检查项 | 方法 |</w:t>
      </w:r>
      <w:r>
        <w:br/>
      </w:r>
      <w:r>
        <w:rPr>
          <w:rFonts w:ascii="Consolas" w:hAnsi="Consolas" w:eastAsia="微软雅黑"/>
          <w:color w:val="1F4D78"/>
          <w:sz w:val="20"/>
        </w:rPr>
        <w:t>|--------|------|</w:t>
      </w:r>
      <w:r>
        <w:br/>
      </w:r>
      <w:r>
        <w:rPr>
          <w:rFonts w:ascii="Consolas" w:hAnsi="Consolas" w:eastAsia="微软雅黑"/>
          <w:color w:val="1F4D78"/>
          <w:sz w:val="20"/>
        </w:rPr>
        <w:t>| 合同总数不变 | 首页五张统计卡片对比升级前记录 |</w:t>
      </w:r>
      <w:r>
        <w:br/>
      </w:r>
      <w:r>
        <w:rPr>
          <w:rFonts w:ascii="Consolas" w:hAnsi="Consolas" w:eastAsia="微软雅黑"/>
          <w:color w:val="1F4D78"/>
          <w:sz w:val="20"/>
        </w:rPr>
        <w:t>| 首页提醒正常 | 合同到期提醒、待收/支提醒列表可正常加载与展开/折叠 |</w:t>
      </w:r>
      <w:r>
        <w:br/>
      </w:r>
      <w:r>
        <w:rPr>
          <w:rFonts w:ascii="Consolas" w:hAnsi="Consolas" w:eastAsia="微软雅黑"/>
          <w:color w:val="1F4D78"/>
          <w:sz w:val="20"/>
        </w:rPr>
        <w:t>| 用户/部门不变 | 用户管理页核对 |</w:t>
      </w:r>
      <w:r>
        <w:br/>
      </w:r>
      <w:r>
        <w:rPr>
          <w:rFonts w:ascii="Consolas" w:hAnsi="Consolas" w:eastAsia="微软雅黑"/>
          <w:color w:val="1F4D78"/>
          <w:sz w:val="20"/>
        </w:rPr>
        <w:t>| 附件可下载 | 抽查 2～3 个附件下载 |</w:t>
      </w:r>
      <w:r>
        <w:br/>
      </w:r>
      <w:r>
        <w:rPr>
          <w:rFonts w:ascii="Consolas" w:hAnsi="Consolas" w:eastAsia="微软雅黑"/>
          <w:color w:val="1F4D78"/>
          <w:sz w:val="20"/>
        </w:rPr>
        <w:t>| 统计口径正常 | 查询统计页执行一次统计 |</w:t>
      </w:r>
      <w:r>
        <w:br/>
      </w:r>
      <w:r>
        <w:rPr>
          <w:rFonts w:ascii="Consolas" w:hAnsi="Consolas" w:eastAsia="微软雅黑"/>
          <w:color w:val="1F4D78"/>
          <w:sz w:val="20"/>
        </w:rPr>
        <w:t>| 日志正常记录 | 执行一次操作后到日志审计查看 |</w:t>
      </w:r>
      <w:r>
        <w:br/>
      </w:r>
      <w:r>
        <w:rPr>
          <w:rFonts w:ascii="Consolas" w:hAnsi="Consolas" w:eastAsia="微软雅黑"/>
          <w:color w:val="1F4D78"/>
          <w:sz w:val="20"/>
        </w:rPr>
        <w:t>| 备份正常生成 | 触发一次写操作，确认 `backups/` 新增文件 |</w:t>
      </w:r>
      <w:r>
        <w:br/>
      </w:r>
      <w:r>
        <w:rPr>
          <w:rFonts w:ascii="Consolas" w:hAnsi="Consolas" w:eastAsia="微软雅黑"/>
          <w:color w:val="1F4D78"/>
          <w:sz w:val="20"/>
        </w:rPr>
      </w:r>
      <w:r>
        <w:br/>
      </w:r>
      <w:r>
        <w:rPr>
          <w:rFonts w:ascii="Consolas" w:hAnsi="Consolas" w:eastAsia="微软雅黑"/>
          <w:color w:val="1F4D78"/>
          <w:sz w:val="20"/>
        </w:rPr>
        <w:t>### 5.3 版本升级说明</w:t>
      </w:r>
      <w:r>
        <w:br/>
      </w:r>
      <w:r>
        <w:rPr>
          <w:rFonts w:ascii="Consolas" w:hAnsi="Consolas" w:eastAsia="微软雅黑"/>
          <w:color w:val="1F4D78"/>
          <w:sz w:val="20"/>
        </w:rPr>
      </w:r>
      <w:r>
        <w:br/>
      </w:r>
      <w:r>
        <w:rPr>
          <w:rFonts w:ascii="Consolas" w:hAnsi="Consolas" w:eastAsia="微软雅黑"/>
          <w:color w:val="1F4D78"/>
          <w:sz w:val="20"/>
        </w:rPr>
        <w:t>| 版本 | 说明 |</w:t>
      </w:r>
      <w:r>
        <w:br/>
      </w:r>
      <w:r>
        <w:rPr>
          <w:rFonts w:ascii="Consolas" w:hAnsi="Consolas" w:eastAsia="微软雅黑"/>
          <w:color w:val="1F4D78"/>
          <w:sz w:val="20"/>
        </w:rPr>
        <w:t>|------|------|</w:t>
      </w:r>
      <w:r>
        <w:br/>
      </w:r>
      <w:r>
        <w:rPr>
          <w:rFonts w:ascii="Consolas" w:hAnsi="Consolas" w:eastAsia="微软雅黑"/>
          <w:color w:val="1F4D78"/>
          <w:sz w:val="20"/>
        </w:rPr>
        <w:t>| V1.0 | 初始版本（当前运行版） |</w:t>
      </w:r>
      <w:r>
        <w:br/>
      </w:r>
      <w:r>
        <w:rPr>
          <w:rFonts w:ascii="Consolas" w:hAnsi="Consolas" w:eastAsia="微软雅黑"/>
          <w:color w:val="1F4D78"/>
          <w:sz w:val="20"/>
        </w:rPr>
        <w:t>| **V1.5（2026-10-10，当前运行版）** | 新增「短信提醒」功能（迁移 **v20~v24**：短信配置项、`sms_templates`、`sms_logs`、合同「短信提醒」开关列、短信超时项）；新增左侧「短信记录」菜单与合同内「短信提醒」按钮；系统设置新增「短信提醒设置」「短信模板」；新增资产合同「打印为PDF」；部门名称显示简化；**停用 Excel 导入路径**（`data/合同台账.xlsx` 已删除） |</w:t>
      </w:r>
      <w:r>
        <w:br/>
      </w:r>
      <w:r>
        <w:rPr>
          <w:rFonts w:ascii="Consolas" w:hAnsi="Consolas" w:eastAsia="微软雅黑"/>
          <w:color w:val="1F4D78"/>
          <w:sz w:val="20"/>
        </w:rPr>
        <w:t>| V1.1（计划） | 合同状态字段、财务勾稽校验、敏感操作留痕等，详见《系统功能提升实施方案》 |</w:t>
      </w:r>
      <w:r>
        <w:br/>
      </w:r>
      <w:r>
        <w:rPr>
          <w:rFonts w:ascii="Consolas" w:hAnsi="Consolas" w:eastAsia="微软雅黑"/>
          <w:color w:val="1F4D78"/>
          <w:sz w:val="20"/>
        </w:rPr>
        <w:t>| V1.2（计划） | 密码加固、登录防护、会话密钥环境变量、提醒主动触达等 |</w:t>
      </w:r>
      <w:r>
        <w:br/>
      </w:r>
      <w:r>
        <w:rPr>
          <w:rFonts w:ascii="Consolas" w:hAnsi="Consolas" w:eastAsia="微软雅黑"/>
          <w:color w:val="1F4D78"/>
          <w:sz w:val="20"/>
        </w:rPr>
      </w:r>
      <w:r>
        <w:br/>
      </w:r>
      <w:r>
        <w:rPr>
          <w:rFonts w:ascii="Consolas" w:hAnsi="Consolas" w:eastAsia="微软雅黑"/>
          <w:color w:val="1F4D78"/>
          <w:sz w:val="20"/>
        </w:rPr>
        <w:t>&gt; **当前已交付版本（2026-10-10）**：数据库结构版本 `schema_version` 已到 **v24**（v12 新增资产租金收缴表、v13 删除资产合同旧租金列、v14 列改名、v15 删除合同级缴款方式、v16/v17 收缴表缴款方式枚举化与默认值、v18 统计索引、v19 用户电话、**v20 短信配置项、v21 `sms_templates`、v22 `sms_logs`、v23 合同「短信提醒」开关列、v24 短信超时项**）。这些迁移随应用启动**自动、幂等**执行，无需人工干预；升级前请确认已备份 `data/合同台账.db`（应用每次写库也会自动生成写前备份）。**新增短信功能不需要安装任何额外依赖**，但需要按 2.2 节开通到短信平台的网络策略。</w:t>
      </w:r>
      <w:r>
        <w:br/>
      </w:r>
      <w:r>
        <w:rPr>
          <w:rFonts w:ascii="Consolas" w:hAnsi="Consolas" w:eastAsia="微软雅黑"/>
          <w:color w:val="1F4D78"/>
          <w:sz w:val="20"/>
        </w:rPr>
        <w:t>&gt; 升级注意事项：① v13/v15/v17 会**重建表**（关闭外键 → 重建 → 外键校验 → 提交），升级前务必留出磁盘余量并确保无人正在写库；② v14 使用 `ALTER TABLE … RENAME COLUMN`，需 **SQLite ≥ 3.25**（用 `./venv/bin/python -c "import sqlite3;print(sqlite3.sqlite_version)"` 实测；编译器未装 `sqlite3-devel`/`libsqlite3-dev` 时该模块可能缺失或版本偏低，需补装后重新编译 Python）；③ 迁移完成后 `app.log.err` 会输出对应的 `[MIGRATE] schema_version &lt;版本&gt;: &lt;说明&gt;` 行，二次启动不再输出。</w:t>
      </w:r>
      <w:r>
        <w:br/>
      </w:r>
      <w:r>
        <w:rPr>
          <w:rFonts w:ascii="Consolas" w:hAnsi="Consolas" w:eastAsia="微软雅黑"/>
          <w:color w:val="1F4D78"/>
          <w:sz w:val="20"/>
        </w:rPr>
        <w:t>&gt; 可选：随版本提供的独立脚本 `_seed_asset_rent_collections.sql`（为每个资产合同初始化 3 条 2026 年季度应收记录，幂等，可重复执行）与 `_migrate_v12_v13_asset_rent_collections.sql`（v12+v13 的等价 SQL，供无法运行应用的环境使用）。</w:t>
      </w:r>
      <w:r>
        <w:br/>
      </w:r>
      <w:r>
        <w:rPr>
          <w:rFonts w:ascii="Consolas" w:hAnsi="Consolas" w:eastAsia="微软雅黑"/>
          <w:color w:val="1F4D78"/>
          <w:sz w:val="20"/>
        </w:rPr>
        <w:t>| V1.3（计划） | 统计增强、编号规则化、批量操作、导入增强等 |</w:t>
      </w:r>
      <w:r>
        <w:br/>
      </w:r>
      <w:r>
        <w:rPr>
          <w:rFonts w:ascii="Consolas" w:hAnsi="Consolas" w:eastAsia="微软雅黑"/>
          <w:color w:val="1F4D78"/>
          <w:sz w:val="20"/>
        </w:rPr>
      </w:r>
      <w:r>
        <w:br/>
      </w:r>
      <w:r>
        <w:rPr>
          <w:rFonts w:ascii="Consolas" w:hAnsi="Consolas" w:eastAsia="微软雅黑"/>
          <w:color w:val="1F4D78"/>
          <w:sz w:val="20"/>
        </w:rPr>
        <w:t>**数据库自动迁移（schema_version）：**</w:t>
      </w:r>
      <w:r>
        <w:br/>
      </w:r>
      <w:r>
        <w:rPr>
          <w:rFonts w:ascii="Consolas" w:hAnsi="Consolas" w:eastAsia="微软雅黑"/>
          <w:color w:val="1F4D78"/>
          <w:sz w:val="20"/>
        </w:rPr>
      </w:r>
      <w:r>
        <w:br/>
      </w:r>
      <w:r>
        <w:rPr>
          <w:rFonts w:ascii="Consolas" w:hAnsi="Consolas" w:eastAsia="微软雅黑"/>
          <w:color w:val="1F4D78"/>
          <w:sz w:val="20"/>
        </w:rPr>
        <w:t>- 升级时直接覆盖程序文件（`app.py` 等）并重启即可，无需手工执行建表/加列 SQL；</w:t>
      </w:r>
      <w:r>
        <w:br/>
      </w:r>
      <w:r>
        <w:rPr>
          <w:rFonts w:ascii="Consolas" w:hAnsi="Consolas" w:eastAsia="微软雅黑"/>
          <w:color w:val="1F4D78"/>
          <w:sz w:val="20"/>
        </w:rPr>
        <w:t>- `app.py` 启动时 `init_db()` 自动调用 `_run_versioned_migrations()`，按版本号依次执行未应用的迁移（MIGRATIONS 当前 **v1~v24**，含资产合同台账、字段级变更日志、资产租金收缴表、删列/改名/枚举化与统计索引、**短信配置项与 `sms_templates`/`sms_logs` 两表、合同「短信提醒」开关列**等结构变更），迁移事务包裹，失败自动回滚；其中 v13/v15/v17 因需重建被外键引用的表，标记为 `own_transaction`（自行关闭外键并管理事务，提交前执行 `PRAGMA foreign_key_check`）；v19~v24 为纯新增（建表/加列/加配置），无重建、无需 `own_transaction`；</w:t>
      </w:r>
      <w:r>
        <w:br/>
      </w:r>
      <w:r>
        <w:rPr>
          <w:rFonts w:ascii="Consolas" w:hAnsi="Consolas" w:eastAsia="微软雅黑"/>
          <w:color w:val="1F4D78"/>
          <w:sz w:val="20"/>
        </w:rPr>
        <w:t>- 迁移日志以 `[MIGRATE]` 前缀写入 `app.log.err`，可据此确认迁移执行结果；</w:t>
      </w:r>
      <w:r>
        <w:br/>
      </w:r>
      <w:r>
        <w:rPr>
          <w:rFonts w:ascii="Consolas" w:hAnsi="Consolas" w:eastAsia="微软雅黑"/>
          <w:color w:val="1F4D78"/>
          <w:sz w:val="20"/>
        </w:rPr>
        <w:t>- 后续新增结构变更由开发向 MIGRATIONS 追加版本号，部署包内不再需要单独 SQL 脚本；</w:t>
      </w:r>
      <w:r>
        <w:br/>
      </w:r>
      <w:r>
        <w:rPr>
          <w:rFonts w:ascii="Consolas" w:hAnsi="Consolas" w:eastAsia="微软雅黑"/>
          <w:color w:val="1F4D78"/>
          <w:sz w:val="20"/>
        </w:rPr>
        <w:t>- 如需强制重跑某版本：停止服务后删除 `schema_version` 表中对应版本行，再启动（迁移幂等，可安全重跑）；</w:t>
      </w:r>
      <w:r>
        <w:br/>
      </w:r>
      <w:r>
        <w:rPr>
          <w:rFonts w:ascii="Consolas" w:hAnsi="Consolas" w:eastAsia="微软雅黑"/>
          <w:color w:val="1F4D78"/>
          <w:sz w:val="20"/>
        </w:rPr>
        <w:t>- 结构回滚依赖治理快照备份（见 4.7 节），请勿手工修改 `schema_version` 版本号。</w:t>
      </w:r>
      <w:r>
        <w:br/>
      </w:r>
      <w:r>
        <w:rPr>
          <w:rFonts w:ascii="Consolas" w:hAnsi="Consolas" w:eastAsia="微软雅黑"/>
          <w:color w:val="1F4D78"/>
          <w:sz w:val="20"/>
        </w:rPr>
      </w:r>
      <w:r>
        <w:br/>
      </w:r>
      <w:r>
        <w:rPr>
          <w:rFonts w:ascii="Consolas" w:hAnsi="Consolas" w:eastAsia="微软雅黑"/>
          <w:color w:val="1F4D78"/>
          <w:sz w:val="20"/>
        </w:rPr>
        <w:t>## 六、服务器迁移</w:t>
      </w:r>
      <w:r>
        <w:br/>
      </w:r>
      <w:r>
        <w:rPr>
          <w:rFonts w:ascii="Consolas" w:hAnsi="Consolas" w:eastAsia="微软雅黑"/>
          <w:color w:val="1F4D78"/>
          <w:sz w:val="20"/>
        </w:rPr>
      </w:r>
      <w:r>
        <w:br/>
      </w:r>
      <w:r>
        <w:rPr>
          <w:rFonts w:ascii="Consolas" w:hAnsi="Consolas" w:eastAsia="微软雅黑"/>
          <w:color w:val="1F4D78"/>
          <w:sz w:val="20"/>
        </w:rPr>
        <w:t>### 6.1 迁移内容</w:t>
      </w:r>
      <w:r>
        <w:br/>
      </w:r>
      <w:r>
        <w:rPr>
          <w:rFonts w:ascii="Consolas" w:hAnsi="Consolas" w:eastAsia="微软雅黑"/>
          <w:color w:val="1F4D78"/>
          <w:sz w:val="20"/>
        </w:rPr>
      </w:r>
      <w:r>
        <w:br/>
      </w:r>
      <w:r>
        <w:rPr>
          <w:rFonts w:ascii="Consolas" w:hAnsi="Consolas" w:eastAsia="微软雅黑"/>
          <w:color w:val="1F4D78"/>
          <w:sz w:val="20"/>
        </w:rPr>
        <w:t>| 必须迁移 | 说明 |</w:t>
      </w:r>
      <w:r>
        <w:br/>
      </w:r>
      <w:r>
        <w:rPr>
          <w:rFonts w:ascii="Consolas" w:hAnsi="Consolas" w:eastAsia="微软雅黑"/>
          <w:color w:val="1F4D78"/>
          <w:sz w:val="20"/>
        </w:rPr>
        <w:t>|----------|------|</w:t>
      </w:r>
      <w:r>
        <w:br/>
      </w:r>
      <w:r>
        <w:rPr>
          <w:rFonts w:ascii="Consolas" w:hAnsi="Consolas" w:eastAsia="微软雅黑"/>
          <w:color w:val="1F4D78"/>
          <w:sz w:val="20"/>
        </w:rPr>
        <w:t>| `data/` | 数据库、Excel 工作簿、附件文件 |</w:t>
      </w:r>
      <w:r>
        <w:br/>
      </w:r>
      <w:r>
        <w:rPr>
          <w:rFonts w:ascii="Consolas" w:hAnsi="Consolas" w:eastAsia="微软雅黑"/>
          <w:color w:val="1F4D78"/>
          <w:sz w:val="20"/>
        </w:rPr>
        <w:t>| `templates/index.html` | 前端（如版本相同） |</w:t>
      </w:r>
      <w:r>
        <w:br/>
      </w:r>
      <w:r>
        <w:rPr>
          <w:rFonts w:ascii="Consolas" w:hAnsi="Consolas" w:eastAsia="微软雅黑"/>
          <w:color w:val="1F4D78"/>
          <w:sz w:val="20"/>
        </w:rPr>
        <w:t>| `app.py`、`requirements.txt` | 后端程序 |</w:t>
      </w:r>
      <w:r>
        <w:br/>
      </w:r>
      <w:r>
        <w:rPr>
          <w:rFonts w:ascii="Consolas" w:hAnsi="Consolas" w:eastAsia="微软雅黑"/>
          <w:color w:val="1F4D78"/>
          <w:sz w:val="20"/>
        </w:rPr>
        <w:t>| `static/` | LOGO 与本地化前端资源 |</w:t>
      </w:r>
      <w:r>
        <w:br/>
      </w:r>
      <w:r>
        <w:rPr>
          <w:rFonts w:ascii="Consolas" w:hAnsi="Consolas" w:eastAsia="微软雅黑"/>
          <w:color w:val="1F4D78"/>
          <w:sz w:val="20"/>
        </w:rPr>
      </w:r>
      <w:r>
        <w:br/>
      </w:r>
      <w:r>
        <w:rPr>
          <w:rFonts w:ascii="Consolas" w:hAnsi="Consolas" w:eastAsia="微软雅黑"/>
          <w:color w:val="1F4D78"/>
          <w:sz w:val="20"/>
        </w:rPr>
        <w:t>### 6.2 迁移步骤</w:t>
      </w:r>
      <w:r>
        <w:br/>
      </w:r>
      <w:r>
        <w:rPr>
          <w:rFonts w:ascii="Consolas" w:hAnsi="Consolas" w:eastAsia="微软雅黑"/>
          <w:color w:val="1F4D78"/>
          <w:sz w:val="20"/>
        </w:rPr>
      </w:r>
      <w:r>
        <w:br/>
      </w:r>
      <w:r>
        <w:rPr>
          <w:rFonts w:ascii="Consolas" w:hAnsi="Consolas" w:eastAsia="微软雅黑"/>
          <w:color w:val="1F4D78"/>
          <w:sz w:val="20"/>
        </w:rPr>
        <w:t>1. 在旧服务器停止服务并做最终备份；</w:t>
      </w:r>
      <w:r>
        <w:br/>
      </w:r>
      <w:r>
        <w:rPr>
          <w:rFonts w:ascii="Consolas" w:hAnsi="Consolas" w:eastAsia="微软雅黑"/>
          <w:color w:val="1F4D78"/>
          <w:sz w:val="20"/>
        </w:rPr>
        <w:t>2. 将 `data/`、`templates/`、`static/`、`app.py`、`requirements.txt` 拷贝至新服务器；</w:t>
      </w:r>
      <w:r>
        <w:br/>
      </w:r>
      <w:r>
        <w:rPr>
          <w:rFonts w:ascii="Consolas" w:hAnsi="Consolas" w:eastAsia="微软雅黑"/>
          <w:color w:val="1F4D78"/>
          <w:sz w:val="20"/>
        </w:rPr>
        <w:t>3. 新服务器按第 3 章 3.2/3.3 安装环境与依赖（**保留 `data/合同台账.db`，不要删除**，跳过 Excel 迁移）；</w:t>
      </w:r>
      <w:r>
        <w:br/>
      </w:r>
      <w:r>
        <w:rPr>
          <w:rFonts w:ascii="Consolas" w:hAnsi="Consolas" w:eastAsia="微软雅黑"/>
          <w:color w:val="1F4D78"/>
          <w:sz w:val="20"/>
        </w:rPr>
        <w:t>4. 启动并验证：合同总数、用户数、部门数、附件数与旧服务器一致；</w:t>
      </w:r>
      <w:r>
        <w:br/>
      </w:r>
      <w:r>
        <w:rPr>
          <w:rFonts w:ascii="Consolas" w:hAnsi="Consolas" w:eastAsia="微软雅黑"/>
          <w:color w:val="1F4D78"/>
          <w:sz w:val="20"/>
        </w:rPr>
        <w:t>5. 修改网络配置（防火墙、DNS、反向代理）后切换用户访问。</w:t>
      </w:r>
      <w:r>
        <w:br/>
      </w:r>
      <w:r>
        <w:rPr>
          <w:rFonts w:ascii="Consolas" w:hAnsi="Consolas" w:eastAsia="微软雅黑"/>
          <w:color w:val="1F4D78"/>
          <w:sz w:val="20"/>
        </w:rPr>
      </w:r>
      <w:r>
        <w:br/>
      </w:r>
      <w:r>
        <w:rPr>
          <w:rFonts w:ascii="Consolas" w:hAnsi="Consolas" w:eastAsia="微软雅黑"/>
          <w:color w:val="1F4D78"/>
          <w:sz w:val="20"/>
        </w:rPr>
        <w:t>&gt; 迁移后请立即验证管理员登录、合同列表、统计图表、提醒、附件下载、日志查询六大功能。</w:t>
      </w:r>
      <w:r>
        <w:br/>
      </w:r>
      <w:r>
        <w:rPr>
          <w:rFonts w:ascii="Consolas" w:hAnsi="Consolas" w:eastAsia="微软雅黑"/>
          <w:color w:val="1F4D78"/>
          <w:sz w:val="20"/>
        </w:rPr>
      </w:r>
      <w:r>
        <w:br/>
      </w:r>
      <w:r>
        <w:rPr>
          <w:rFonts w:ascii="Consolas" w:hAnsi="Consolas" w:eastAsia="微软雅黑"/>
          <w:color w:val="1F4D78"/>
          <w:sz w:val="20"/>
        </w:rPr>
        <w:t>## 七、日常运维与故障排查</w:t>
      </w:r>
      <w:r>
        <w:br/>
      </w:r>
      <w:r>
        <w:rPr>
          <w:rFonts w:ascii="Consolas" w:hAnsi="Consolas" w:eastAsia="微软雅黑"/>
          <w:color w:val="1F4D78"/>
          <w:sz w:val="20"/>
        </w:rPr>
      </w:r>
      <w:r>
        <w:br/>
      </w:r>
      <w:r>
        <w:rPr>
          <w:rFonts w:ascii="Consolas" w:hAnsi="Consolas" w:eastAsia="微软雅黑"/>
          <w:color w:val="1F4D78"/>
          <w:sz w:val="20"/>
        </w:rPr>
        <w:t>### 7.1 日常巡检清单</w:t>
      </w:r>
      <w:r>
        <w:br/>
      </w:r>
      <w:r>
        <w:rPr>
          <w:rFonts w:ascii="Consolas" w:hAnsi="Consolas" w:eastAsia="微软雅黑"/>
          <w:color w:val="1F4D78"/>
          <w:sz w:val="20"/>
        </w:rPr>
      </w:r>
      <w:r>
        <w:br/>
      </w:r>
      <w:r>
        <w:rPr>
          <w:rFonts w:ascii="Consolas" w:hAnsi="Consolas" w:eastAsia="微软雅黑"/>
          <w:color w:val="1F4D78"/>
          <w:sz w:val="20"/>
        </w:rPr>
        <w:t>| 频率 | 检查项 | 标准 |</w:t>
      </w:r>
      <w:r>
        <w:br/>
      </w:r>
      <w:r>
        <w:rPr>
          <w:rFonts w:ascii="Consolas" w:hAnsi="Consolas" w:eastAsia="微软雅黑"/>
          <w:color w:val="1F4D78"/>
          <w:sz w:val="20"/>
        </w:rPr>
        <w:t>|------|--------|------|</w:t>
      </w:r>
      <w:r>
        <w:br/>
      </w:r>
      <w:r>
        <w:rPr>
          <w:rFonts w:ascii="Consolas" w:hAnsi="Consolas" w:eastAsia="微软雅黑"/>
          <w:color w:val="1F4D78"/>
          <w:sz w:val="20"/>
        </w:rPr>
        <w:t>| 每日 | 系统是否可登录访问 | 登录页正常打开 |</w:t>
      </w:r>
      <w:r>
        <w:br/>
      </w:r>
      <w:r>
        <w:rPr>
          <w:rFonts w:ascii="Consolas" w:hAnsi="Consolas" w:eastAsia="微软雅黑"/>
          <w:color w:val="1F4D78"/>
          <w:sz w:val="20"/>
        </w:rPr>
        <w:t>| 每日 | 服务进程是否在运行 | `tasklist | findstr python`（Windows）或 `systemctl status contract-manager`（Linux） |</w:t>
      </w:r>
      <w:r>
        <w:br/>
      </w:r>
      <w:r>
        <w:rPr>
          <w:rFonts w:ascii="Consolas" w:hAnsi="Consolas" w:eastAsia="微软雅黑"/>
          <w:color w:val="1F4D78"/>
          <w:sz w:val="20"/>
        </w:rPr>
        <w:t>| 每周 | 备份是否正常生成 | `backups/` 目录最近 7 天有备份文件 |</w:t>
      </w:r>
      <w:r>
        <w:br/>
      </w:r>
      <w:r>
        <w:rPr>
          <w:rFonts w:ascii="Consolas" w:hAnsi="Consolas" w:eastAsia="微软雅黑"/>
          <w:color w:val="1F4D78"/>
          <w:sz w:val="20"/>
        </w:rPr>
        <w:t>| 每周 | 磁盘空间 | 数据目录所在盘剩余空间 &gt; 10 GB |</w:t>
      </w:r>
      <w:r>
        <w:br/>
      </w:r>
      <w:r>
        <w:rPr>
          <w:rFonts w:ascii="Consolas" w:hAnsi="Consolas" w:eastAsia="微软雅黑"/>
          <w:color w:val="1F4D78"/>
          <w:sz w:val="20"/>
        </w:rPr>
        <w:t>| 每月 | 日志审计抽查 | 操作日志完整、无异常操作；导出并归档上月日志 |</w:t>
      </w:r>
      <w:r>
        <w:br/>
      </w:r>
      <w:r>
        <w:rPr>
          <w:rFonts w:ascii="Consolas" w:hAnsi="Consolas" w:eastAsia="微软雅黑"/>
          <w:color w:val="1F4D78"/>
          <w:sz w:val="20"/>
        </w:rPr>
        <w:t>| 每月 | 数据异地归档 | 备份拷贝至异地存储 |</w:t>
      </w:r>
      <w:r>
        <w:br/>
      </w:r>
      <w:r>
        <w:rPr>
          <w:rFonts w:ascii="Consolas" w:hAnsi="Consolas" w:eastAsia="微软雅黑"/>
          <w:color w:val="1F4D78"/>
          <w:sz w:val="20"/>
        </w:rPr>
        <w:t>| 每季度 | 恢复演练 | 按 4.6 节执行并登记演练记录 |</w:t>
      </w:r>
      <w:r>
        <w:br/>
      </w:r>
      <w:r>
        <w:rPr>
          <w:rFonts w:ascii="Consolas" w:hAnsi="Consolas" w:eastAsia="微软雅黑"/>
          <w:color w:val="1F4D78"/>
          <w:sz w:val="20"/>
        </w:rPr>
      </w:r>
      <w:r>
        <w:br/>
      </w:r>
      <w:r>
        <w:rPr>
          <w:rFonts w:ascii="Consolas" w:hAnsi="Consolas" w:eastAsia="微软雅黑"/>
          <w:color w:val="1F4D78"/>
          <w:sz w:val="20"/>
        </w:rPr>
        <w:t>### 7.2 服务启动、停止与重启</w:t>
      </w:r>
      <w:r>
        <w:br/>
      </w:r>
      <w:r>
        <w:rPr>
          <w:rFonts w:ascii="Consolas" w:hAnsi="Consolas" w:eastAsia="微软雅黑"/>
          <w:color w:val="1F4D78"/>
          <w:sz w:val="20"/>
        </w:rPr>
      </w:r>
      <w:r>
        <w:br/>
      </w:r>
      <w:r>
        <w:rPr>
          <w:rFonts w:ascii="Consolas" w:hAnsi="Consolas" w:eastAsia="微软雅黑"/>
          <w:color w:val="1F4D78"/>
          <w:sz w:val="20"/>
        </w:rPr>
        <w:t>| 操作 | Windows | Linux（systemd） |</w:t>
      </w:r>
      <w:r>
        <w:br/>
      </w:r>
      <w:r>
        <w:rPr>
          <w:rFonts w:ascii="Consolas" w:hAnsi="Consolas" w:eastAsia="微软雅黑"/>
          <w:color w:val="1F4D78"/>
          <w:sz w:val="20"/>
        </w:rPr>
        <w:t>|------|---------|------------------|</w:t>
      </w:r>
      <w:r>
        <w:br/>
      </w:r>
      <w:r>
        <w:rPr>
          <w:rFonts w:ascii="Consolas" w:hAnsi="Consolas" w:eastAsia="微软雅黑"/>
          <w:color w:val="1F4D78"/>
          <w:sz w:val="20"/>
        </w:rPr>
        <w:t>| 启动 | `python app.py` | `systemctl start contract-manager` |</w:t>
      </w:r>
      <w:r>
        <w:br/>
      </w:r>
      <w:r>
        <w:rPr>
          <w:rFonts w:ascii="Consolas" w:hAnsi="Consolas" w:eastAsia="微软雅黑"/>
          <w:color w:val="1F4D78"/>
          <w:sz w:val="20"/>
        </w:rPr>
        <w:t>| 停止 | 任务管理器结束 python 进程 / 计划任务停止 | `systemctl stop contract-manager` |</w:t>
      </w:r>
      <w:r>
        <w:br/>
      </w:r>
      <w:r>
        <w:rPr>
          <w:rFonts w:ascii="Consolas" w:hAnsi="Consolas" w:eastAsia="微软雅黑"/>
          <w:color w:val="1F4D78"/>
          <w:sz w:val="20"/>
        </w:rPr>
        <w:t>| 重启 | 停止后重新启动 | `systemctl restart contract-manager` |</w:t>
      </w:r>
      <w:r>
        <w:br/>
      </w:r>
      <w:r>
        <w:rPr>
          <w:rFonts w:ascii="Consolas" w:hAnsi="Consolas" w:eastAsia="微软雅黑"/>
          <w:color w:val="1F4D78"/>
          <w:sz w:val="20"/>
        </w:rPr>
        <w:t>| 查看状态 | 任务管理器/任务计划程序 | `systemctl status contract-manager` |</w:t>
      </w:r>
      <w:r>
        <w:br/>
      </w:r>
      <w:r>
        <w:rPr>
          <w:rFonts w:ascii="Consolas" w:hAnsi="Consolas" w:eastAsia="微软雅黑"/>
          <w:color w:val="1F4D78"/>
          <w:sz w:val="20"/>
        </w:rPr>
      </w:r>
      <w:r>
        <w:br/>
      </w:r>
      <w:r>
        <w:rPr>
          <w:rFonts w:ascii="Consolas" w:hAnsi="Consolas" w:eastAsia="微软雅黑"/>
          <w:color w:val="1F4D78"/>
          <w:sz w:val="20"/>
        </w:rPr>
        <w:t>### 7.3 常见问题排查</w:t>
      </w:r>
      <w:r>
        <w:br/>
      </w:r>
      <w:r>
        <w:rPr>
          <w:rFonts w:ascii="Consolas" w:hAnsi="Consolas" w:eastAsia="微软雅黑"/>
          <w:color w:val="1F4D78"/>
          <w:sz w:val="20"/>
        </w:rPr>
      </w:r>
      <w:r>
        <w:br/>
      </w:r>
      <w:r>
        <w:rPr>
          <w:rFonts w:ascii="Consolas" w:hAnsi="Consolas" w:eastAsia="微软雅黑"/>
          <w:color w:val="1F4D78"/>
          <w:sz w:val="20"/>
        </w:rPr>
        <w:t>| 现象 | 可能原因 | 处理方法 |</w:t>
      </w:r>
      <w:r>
        <w:br/>
      </w:r>
      <w:r>
        <w:rPr>
          <w:rFonts w:ascii="Consolas" w:hAnsi="Consolas" w:eastAsia="微软雅黑"/>
          <w:color w:val="1F4D78"/>
          <w:sz w:val="20"/>
        </w:rPr>
        <w:t>|------|----------|----------|</w:t>
      </w:r>
      <w:r>
        <w:br/>
      </w:r>
      <w:r>
        <w:rPr>
          <w:rFonts w:ascii="Consolas" w:hAnsi="Consolas" w:eastAsia="微软雅黑"/>
          <w:color w:val="1F4D78"/>
          <w:sz w:val="20"/>
        </w:rPr>
        <w:t>| 访问 `http://localhost:5000` 无响应 | 服务未启动 / 端口被占用 | 查看启动输出；`netstat -ano \| findstr :5000` 检查端口占用 |</w:t>
      </w:r>
      <w:r>
        <w:br/>
      </w:r>
      <w:r>
        <w:rPr>
          <w:rFonts w:ascii="Consolas" w:hAnsi="Consolas" w:eastAsia="微软雅黑"/>
          <w:color w:val="1F4D78"/>
          <w:sz w:val="20"/>
        </w:rPr>
        <w:t>| 启动即报 `SyntaxError: f-string expression part cannot include a backslash` | 代码里出现了 **Python 3.12 专有写法**（f-string 表达式内使用 `\uXXXX` 等反斜杠转义）；在 3.8~3.11 上会直接语法报错 | **本项目当前代码已修正，正常情况下不会再出现**。若在改代码后复现，请按 **第九章「编码约束」**把该处改写为"先取值到变量、再在 f-string 内引用变量"，然后提交前用 Python 3.8 执行 `python3.8 -m py_compile app.py contract_no.py` 自检 |</w:t>
      </w:r>
      <w:r>
        <w:br/>
      </w:r>
      <w:r>
        <w:rPr>
          <w:rFonts w:ascii="Consolas" w:hAnsi="Consolas" w:eastAsia="微软雅黑"/>
          <w:color w:val="1F4D78"/>
          <w:sz w:val="20"/>
        </w:rPr>
        <w:t>| `ModuleNotFoundError: No module named 'contract_no'` | 程序包缺少 `contract_no.py`（合同编号规则模块） | 按 **1.3 节**核对程序包清单，补齐 `contract_no.py` 后重启服务 |</w:t>
      </w:r>
      <w:r>
        <w:br/>
      </w:r>
      <w:r>
        <w:rPr>
          <w:rFonts w:ascii="Consolas" w:hAnsi="Consolas" w:eastAsia="微软雅黑"/>
          <w:color w:val="1F4D78"/>
          <w:sz w:val="20"/>
        </w:rPr>
        <w:t>| `No module named '_sqlite3'` 或升级时报 SQLite &lt; 3.25 | 编译 Python 时未装 `sqlite3-devel` / `libsqlite3-dev`，或系统 SQLite 过旧 | 若是自行编译的 Python：补装开发包后用 `make altinstall` 重新编译；若使用系统 Python：先升级系统 SQLite（`sqlite-devel`）。本系统要求 **SQLite ≥ 3.25** |</w:t>
      </w:r>
      <w:r>
        <w:br/>
      </w:r>
      <w:r>
        <w:rPr>
          <w:rFonts w:ascii="Consolas" w:hAnsi="Consolas" w:eastAsia="微软雅黑"/>
          <w:color w:val="1F4D78"/>
          <w:sz w:val="20"/>
        </w:rPr>
        <w:t>| 报错 `ModuleNotFoundError: No module named 'flask'` | 依赖未安装 | 执行 `pip install -r requirements.txt` |</w:t>
      </w:r>
      <w:r>
        <w:br/>
      </w:r>
      <w:r>
        <w:rPr>
          <w:rFonts w:ascii="Consolas" w:hAnsi="Consolas" w:eastAsia="微软雅黑"/>
          <w:color w:val="1F4D78"/>
          <w:sz w:val="20"/>
        </w:rPr>
        <w:t>| 局域网其他电脑无法访问 | 防火墙未放行 / 监听地址错误 | 执行 3.6 防火墙命令；确认 `app.py` 中 `host="0.0.0.0"` |</w:t>
      </w:r>
      <w:r>
        <w:br/>
      </w:r>
      <w:r>
        <w:rPr>
          <w:rFonts w:ascii="Consolas" w:hAnsi="Consolas" w:eastAsia="微软雅黑"/>
          <w:color w:val="1F4D78"/>
          <w:sz w:val="20"/>
        </w:rPr>
        <w:t>| 登录页 LOGO 不显示（占位框） | `static/logo.jpg` 缺失或文件名错误 | 确认文件名、大小写与路径 |</w:t>
      </w:r>
      <w:r>
        <w:br/>
      </w:r>
      <w:r>
        <w:rPr>
          <w:rFonts w:ascii="Consolas" w:hAnsi="Consolas" w:eastAsia="微软雅黑"/>
          <w:color w:val="1F4D78"/>
          <w:sz w:val="20"/>
        </w:rPr>
        <w:t>| 页面显示中文乱码 | 文件编码被改动 | 用 UTF-8 保存 `app.py`、`templates/index.html` |</w:t>
      </w:r>
      <w:r>
        <w:br/>
      </w:r>
      <w:r>
        <w:rPr>
          <w:rFonts w:ascii="Consolas" w:hAnsi="Consolas" w:eastAsia="微软雅黑"/>
          <w:color w:val="1F4D78"/>
          <w:sz w:val="20"/>
        </w:rPr>
        <w:t>| 数据未显示最新 | 浏览器缓存 | Ctrl+F5 强制刷新 |</w:t>
      </w:r>
      <w:r>
        <w:br/>
      </w:r>
      <w:r>
        <w:rPr>
          <w:rFonts w:ascii="Consolas" w:hAnsi="Consolas" w:eastAsia="微软雅黑"/>
          <w:color w:val="1F4D78"/>
          <w:sz w:val="20"/>
        </w:rPr>
        <w:t>| 忘记管理员密码 | 密码遗忘 | 按 7.4 重置密码 |</w:t>
      </w:r>
      <w:r>
        <w:br/>
      </w:r>
      <w:r>
        <w:rPr>
          <w:rFonts w:ascii="Consolas" w:hAnsi="Consolas" w:eastAsia="微软雅黑"/>
          <w:color w:val="1F4D78"/>
          <w:sz w:val="20"/>
        </w:rPr>
        <w:t>| 端口 5000 被其他程序占用 | 端口冲突 | 修改 `app.py` 末尾 `port=5000` 为其他端口，并同步放行防火墙 |</w:t>
      </w:r>
      <w:r>
        <w:br/>
      </w:r>
      <w:r>
        <w:rPr>
          <w:rFonts w:ascii="Consolas" w:hAnsi="Consolas" w:eastAsia="微软雅黑"/>
          <w:color w:val="1F4D78"/>
          <w:sz w:val="20"/>
        </w:rPr>
        <w:t>| 附件下载 404 | 附件文件被移动/清理 | 按 4.4 场景二从备份整体恢复 `attachments/` |</w:t>
      </w:r>
      <w:r>
        <w:br/>
      </w:r>
      <w:r>
        <w:rPr>
          <w:rFonts w:ascii="Consolas" w:hAnsi="Consolas" w:eastAsia="微软雅黑"/>
          <w:color w:val="1F4D78"/>
          <w:sz w:val="20"/>
        </w:rPr>
        <w:t>| 升级后数据库自动迁移失败 | 迁移执行异常（`app.log.err` 中无 `[MIGRATE]` 完成记录） | 检查 `app.log.err` 中 `[MIGRATE]`/`[ERROR]` 日志定位原因；必要时从治理快照恢复数据库（见 4.7 节）后联系开发 |</w:t>
      </w:r>
      <w:r>
        <w:br/>
      </w:r>
      <w:r>
        <w:rPr>
          <w:rFonts w:ascii="Consolas" w:hAnsi="Consolas" w:eastAsia="微软雅黑"/>
          <w:color w:val="1F4D78"/>
          <w:sz w:val="20"/>
        </w:rPr>
        <w:t>| 短信发送失败，提示“连接短信平台超时” | 服务器到短信平台网络不通（未在政务网内 / 未开通策略或白名单） | 按 2.2 节确认网络策略与 IP 白名单；在设置页点“连接测试”查看分步结果；网络打通后可在“短信记录”中勾选失败记录“重发选中” |</w:t>
      </w:r>
      <w:r>
        <w:br/>
      </w:r>
      <w:r>
        <w:rPr>
          <w:rFonts w:ascii="Consolas" w:hAnsi="Consolas" w:eastAsia="微软雅黑"/>
          <w:color w:val="1F4D78"/>
          <w:sz w:val="20"/>
        </w:rPr>
        <w:t>| 短信已启用但收件人未收到 | 收件人无手机号（用户“电话”为空 / 资产合同“联系电话”为空）或该合同已归档、已办结、短信开关为“关闭” | 到“用户管理”补录电话或补填资产合同联系电话；在“短信记录”中查看是否有对应的失败/无号码痕迹 |</w:t>
      </w:r>
      <w:r>
        <w:br/>
      </w:r>
      <w:r>
        <w:rPr>
          <w:rFonts w:ascii="Consolas" w:hAnsi="Consolas" w:eastAsia="微软雅黑"/>
          <w:color w:val="1F4D78"/>
          <w:sz w:val="20"/>
        </w:rPr>
      </w:r>
      <w:r>
        <w:br/>
      </w:r>
      <w:r>
        <w:rPr>
          <w:rFonts w:ascii="Consolas" w:hAnsi="Consolas" w:eastAsia="微软雅黑"/>
          <w:color w:val="1F4D78"/>
          <w:sz w:val="20"/>
        </w:rPr>
        <w:t>### 7.4 重置管理员密码</w:t>
      </w:r>
      <w:r>
        <w:br/>
      </w:r>
      <w:r>
        <w:rPr>
          <w:rFonts w:ascii="Consolas" w:hAnsi="Consolas" w:eastAsia="微软雅黑"/>
          <w:color w:val="1F4D78"/>
          <w:sz w:val="20"/>
        </w:rPr>
      </w:r>
      <w:r>
        <w:br/>
      </w:r>
      <w:r>
        <w:rPr>
          <w:rFonts w:ascii="Consolas" w:hAnsi="Consolas" w:eastAsia="微软雅黑"/>
          <w:color w:val="1F4D78"/>
          <w:sz w:val="20"/>
        </w:rPr>
        <w:t>**当前版本（V1.0）**：停止服务后，在服务器上执行以下 Python 脚本（将“新密码”替换为实际密码）：</w:t>
      </w:r>
      <w:r>
        <w:br/>
      </w:r>
      <w:r>
        <w:rPr>
          <w:rFonts w:ascii="Consolas" w:hAnsi="Consolas" w:eastAsia="微软雅黑"/>
          <w:color w:val="1F4D78"/>
          <w:sz w:val="20"/>
        </w:rPr>
      </w:r>
    </w:p>
    <w:p>
      <w:r>
        <w:rPr>
          <w:rFonts w:ascii="Calibri" w:hAnsi="Calibri" w:eastAsia="微软雅黑"/>
          <w:b w:val="0"/>
          <w:color w:val="333333"/>
          <w:sz w:val="22"/>
        </w:rPr>
        <w:t>import hashlib, sqlite3</w:t>
      </w:r>
    </w:p>
    <w:p>
      <w:r>
        <w:rPr>
          <w:rFonts w:ascii="Calibri" w:hAnsi="Calibri" w:eastAsia="微软雅黑"/>
          <w:b w:val="0"/>
          <w:color w:val="333333"/>
          <w:sz w:val="22"/>
        </w:rPr>
        <w:t>SALT = "xtsgj_2024_contract"</w:t>
      </w:r>
    </w:p>
    <w:p>
      <w:r>
        <w:rPr>
          <w:rFonts w:ascii="Calibri" w:hAnsi="Calibri" w:eastAsia="微软雅黑"/>
          <w:b w:val="0"/>
          <w:color w:val="333333"/>
          <w:sz w:val="22"/>
        </w:rPr>
        <w:t>pw = hashlib.sha256(("新密码" + SALT).encode()).hexdigest()</w:t>
      </w:r>
    </w:p>
    <w:p>
      <w:r>
        <w:rPr>
          <w:rFonts w:ascii="Calibri" w:hAnsi="Calibri" w:eastAsia="微软雅黑"/>
          <w:b w:val="0"/>
          <w:color w:val="333333"/>
          <w:sz w:val="22"/>
        </w:rPr>
        <w:t>con = sqlite3.connect(r"C:\contract_manager\data\合同台账.db")</w:t>
      </w:r>
    </w:p>
    <w:p>
      <w:r>
        <w:rPr>
          <w:rFonts w:ascii="Calibri" w:hAnsi="Calibri" w:eastAsia="微软雅黑"/>
          <w:b w:val="0"/>
          <w:color w:val="333333"/>
          <w:sz w:val="22"/>
        </w:rPr>
        <w:t>con.execute('UPDATE users SET "密码"=? WHERE "用户名"=?', (pw, "admin"))</w:t>
      </w:r>
    </w:p>
    <w:p>
      <w:r>
        <w:rPr>
          <w:rFonts w:ascii="Calibri" w:hAnsi="Calibri" w:eastAsia="微软雅黑"/>
          <w:b w:val="0"/>
          <w:color w:val="333333"/>
          <w:sz w:val="22"/>
        </w:rPr>
        <w:t>con.commit(); con.close()</w:t>
      </w:r>
    </w:p>
    <w:p>
      <w:r>
        <w:rPr>
          <w:rFonts w:ascii="Calibri" w:hAnsi="Calibri" w:eastAsia="微软雅黑"/>
          <w:b w:val="0"/>
          <w:color w:val="333333"/>
          <w:sz w:val="22"/>
        </w:rPr>
        <w:t>print("密码已重置")</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重新启动服务后用新密码登录。</w:t>
      </w:r>
      <w:r>
        <w:br/>
      </w:r>
      <w:r>
        <w:rPr>
          <w:rFonts w:ascii="Consolas" w:hAnsi="Consolas" w:eastAsia="微软雅黑"/>
          <w:color w:val="1F4D78"/>
          <w:sz w:val="20"/>
        </w:rPr>
      </w:r>
      <w:r>
        <w:br/>
      </w:r>
      <w:r>
        <w:rPr>
          <w:rFonts w:ascii="Consolas" w:hAnsi="Consolas" w:eastAsia="微软雅黑"/>
          <w:color w:val="1F4D78"/>
          <w:sz w:val="20"/>
        </w:rPr>
        <w:t>&gt; 说明：升级至 V1.1（计划）后，密码将改用 PBKDF2 哈希存储，重置脚本同步更新（见《系统功能提升实施方案》3.1 节）。升级前请保留本版脚本。</w:t>
      </w:r>
      <w:r>
        <w:br/>
      </w:r>
      <w:r>
        <w:rPr>
          <w:rFonts w:ascii="Consolas" w:hAnsi="Consolas" w:eastAsia="微软雅黑"/>
          <w:color w:val="1F4D78"/>
          <w:sz w:val="20"/>
        </w:rPr>
      </w:r>
      <w:r>
        <w:br/>
      </w:r>
      <w:r>
        <w:rPr>
          <w:rFonts w:ascii="Consolas" w:hAnsi="Consolas" w:eastAsia="微软雅黑"/>
          <w:color w:val="1F4D78"/>
          <w:sz w:val="20"/>
        </w:rPr>
        <w:t>## 八、安全加固建议</w:t>
      </w:r>
      <w:r>
        <w:br/>
      </w:r>
      <w:r>
        <w:rPr>
          <w:rFonts w:ascii="Consolas" w:hAnsi="Consolas" w:eastAsia="微软雅黑"/>
          <w:color w:val="1F4D78"/>
          <w:sz w:val="20"/>
        </w:rPr>
      </w:r>
      <w:r>
        <w:br/>
      </w:r>
      <w:r>
        <w:rPr>
          <w:rFonts w:ascii="Consolas" w:hAnsi="Consolas" w:eastAsia="微软雅黑"/>
          <w:color w:val="1F4D78"/>
          <w:sz w:val="20"/>
        </w:rPr>
        <w:t>| 项目 | 建议 | 优先级 |</w:t>
      </w:r>
      <w:r>
        <w:br/>
      </w:r>
      <w:r>
        <w:rPr>
          <w:rFonts w:ascii="Consolas" w:hAnsi="Consolas" w:eastAsia="微软雅黑"/>
          <w:color w:val="1F4D78"/>
          <w:sz w:val="20"/>
        </w:rPr>
        <w:t>|------|------|--------|</w:t>
      </w:r>
      <w:r>
        <w:br/>
      </w:r>
      <w:r>
        <w:rPr>
          <w:rFonts w:ascii="Consolas" w:hAnsi="Consolas" w:eastAsia="微软雅黑"/>
          <w:color w:val="1F4D78"/>
          <w:sz w:val="20"/>
        </w:rPr>
        <w:t>| 默认口令 | 首次登录后立即修改 `admin` 密码（在“用户管理”中重置或修改个人信息） | 高 |</w:t>
      </w:r>
      <w:r>
        <w:br/>
      </w:r>
      <w:r>
        <w:rPr>
          <w:rFonts w:ascii="Consolas" w:hAnsi="Consolas" w:eastAsia="微软雅黑"/>
          <w:color w:val="1F4D78"/>
          <w:sz w:val="20"/>
        </w:rPr>
        <w:t>| 会话密钥 | 设置环境变量 `SECRET_KEY` 为随机长字符串（见 8.2 节） | 高 |</w:t>
      </w:r>
      <w:r>
        <w:br/>
      </w:r>
      <w:r>
        <w:rPr>
          <w:rFonts w:ascii="Consolas" w:hAnsi="Consolas" w:eastAsia="微软雅黑"/>
          <w:color w:val="1F4D78"/>
          <w:sz w:val="20"/>
        </w:rPr>
        <w:t>| HTTPS | 生产环境建议通过 Nginx/Caddy 反向代理启用 HTTPS，禁止明文传输 | 高 |</w:t>
      </w:r>
      <w:r>
        <w:br/>
      </w:r>
      <w:r>
        <w:rPr>
          <w:rFonts w:ascii="Consolas" w:hAnsi="Consolas" w:eastAsia="微软雅黑"/>
          <w:color w:val="1F4D78"/>
          <w:sz w:val="20"/>
        </w:rPr>
        <w:t>| 访问控制 | 仅在可信内网开放；如跨网段，配置防火墙来源 IP 白名单 | 中 |</w:t>
      </w:r>
      <w:r>
        <w:br/>
      </w:r>
      <w:r>
        <w:rPr>
          <w:rFonts w:ascii="Consolas" w:hAnsi="Consolas" w:eastAsia="微软雅黑"/>
          <w:color w:val="1F4D78"/>
          <w:sz w:val="20"/>
        </w:rPr>
        <w:t>| 账号管理 | 按“最小权限”分配用户角色；离职人员及时禁用/删除账号 | 中 |</w:t>
      </w:r>
      <w:r>
        <w:br/>
      </w:r>
      <w:r>
        <w:rPr>
          <w:rFonts w:ascii="Consolas" w:hAnsi="Consolas" w:eastAsia="微软雅黑"/>
          <w:color w:val="1F4D78"/>
          <w:sz w:val="20"/>
        </w:rPr>
        <w:t>| 数据备份 | 每周备份 + 每月异地归档；每季度恢复演练（见 4.6 节） | 高 |</w:t>
      </w:r>
      <w:r>
        <w:br/>
      </w:r>
      <w:r>
        <w:rPr>
          <w:rFonts w:ascii="Consolas" w:hAnsi="Consolas" w:eastAsia="微软雅黑"/>
          <w:color w:val="1F4D78"/>
          <w:sz w:val="20"/>
        </w:rPr>
        <w:t>| 审计 | 管理员定期导出操作日志归档（默认保留 90 天，可在系统设置调整） | 中 |</w:t>
      </w:r>
      <w:r>
        <w:br/>
      </w:r>
      <w:r>
        <w:rPr>
          <w:rFonts w:ascii="Consolas" w:hAnsi="Consolas" w:eastAsia="微软雅黑"/>
          <w:color w:val="1F4D78"/>
          <w:sz w:val="20"/>
        </w:rPr>
        <w:t>| 系统更新 | 定期更新 Python、Flask 及依赖到安全版本 | 中 |</w:t>
      </w:r>
      <w:r>
        <w:br/>
      </w:r>
      <w:r>
        <w:rPr>
          <w:rFonts w:ascii="Consolas" w:hAnsi="Consolas" w:eastAsia="微软雅黑"/>
          <w:color w:val="1F4D78"/>
          <w:sz w:val="20"/>
        </w:rPr>
      </w:r>
      <w:r>
        <w:br/>
      </w:r>
      <w:r>
        <w:rPr>
          <w:rFonts w:ascii="Consolas" w:hAnsi="Consolas" w:eastAsia="微软雅黑"/>
          <w:color w:val="1F4D78"/>
          <w:sz w:val="20"/>
        </w:rPr>
        <w:t>### 8.1 Nginx 反向代理示例（HTTPS）</w:t>
      </w:r>
      <w:r>
        <w:br/>
      </w:r>
      <w:r>
        <w:rPr>
          <w:rFonts w:ascii="Consolas" w:hAnsi="Consolas" w:eastAsia="微软雅黑"/>
          <w:color w:val="1F4D78"/>
          <w:sz w:val="20"/>
        </w:rPr>
      </w:r>
    </w:p>
    <w:p>
      <w:r>
        <w:rPr>
          <w:rFonts w:ascii="Calibri" w:hAnsi="Calibri" w:eastAsia="微软雅黑"/>
          <w:b w:val="0"/>
          <w:color w:val="333333"/>
          <w:sz w:val="22"/>
        </w:rPr>
        <w:t>server {</w:t>
      </w:r>
    </w:p>
    <w:p>
      <w:r>
        <w:rPr>
          <w:rFonts w:ascii="Calibri" w:hAnsi="Calibri" w:eastAsia="微软雅黑"/>
          <w:b w:val="0"/>
          <w:color w:val="333333"/>
          <w:sz w:val="22"/>
        </w:rPr>
        <w:t>listen 443 ssl;</w:t>
      </w:r>
    </w:p>
    <w:p>
      <w:r>
        <w:rPr>
          <w:rFonts w:ascii="Calibri" w:hAnsi="Calibri" w:eastAsia="微软雅黑"/>
          <w:b w:val="0"/>
          <w:color w:val="333333"/>
          <w:sz w:val="22"/>
        </w:rPr>
        <w:t>server_name contract.example.gov.cn;</w:t>
      </w:r>
    </w:p>
    <w:p>
      <w:r>
        <w:rPr>
          <w:rFonts w:ascii="Calibri" w:hAnsi="Calibri" w:eastAsia="微软雅黑"/>
          <w:b w:val="0"/>
          <w:color w:val="333333"/>
          <w:sz w:val="22"/>
        </w:rPr>
        <w:t>ssl_certificate     /etc/nginx/ssl/fullchain.pem;</w:t>
      </w:r>
    </w:p>
    <w:p>
      <w:r>
        <w:rPr>
          <w:rFonts w:ascii="Calibri" w:hAnsi="Calibri" w:eastAsia="微软雅黑"/>
          <w:b w:val="0"/>
          <w:color w:val="333333"/>
          <w:sz w:val="22"/>
        </w:rPr>
        <w:t>ssl_certificate_key /etc/nginx/ssl/privkey.pem;</w:t>
      </w:r>
    </w:p>
    <w:p>
      <w:r>
        <w:rPr>
          <w:rFonts w:ascii="Calibri" w:hAnsi="Calibri" w:eastAsia="微软雅黑"/>
          <w:b w:val="0"/>
          <w:color w:val="333333"/>
          <w:sz w:val="22"/>
        </w:rPr>
        <w:t>location / {</w:t>
      </w:r>
    </w:p>
    <w:p>
      <w:r>
        <w:rPr>
          <w:rFonts w:ascii="Calibri" w:hAnsi="Calibri" w:eastAsia="微软雅黑"/>
          <w:b w:val="0"/>
          <w:color w:val="333333"/>
          <w:sz w:val="22"/>
        </w:rPr>
        <w:t>proxy_pass http://127.0.0.1:5000;</w:t>
      </w:r>
    </w:p>
    <w:p>
      <w:r>
        <w:rPr>
          <w:rFonts w:ascii="Calibri" w:hAnsi="Calibri" w:eastAsia="微软雅黑"/>
          <w:b w:val="0"/>
          <w:color w:val="333333"/>
          <w:sz w:val="22"/>
        </w:rPr>
        <w:t>proxy_set_header Host $host;</w:t>
      </w:r>
    </w:p>
    <w:p>
      <w:r>
        <w:rPr>
          <w:rFonts w:ascii="Calibri" w:hAnsi="Calibri" w:eastAsia="微软雅黑"/>
          <w:b w:val="0"/>
          <w:color w:val="333333"/>
          <w:sz w:val="22"/>
        </w:rPr>
        <w:t>proxy_set_header X-Real-IP $remote_addr;</w:t>
      </w:r>
    </w:p>
    <w:p>
      <w:r>
        <w:rPr>
          <w:rFonts w:ascii="Calibri" w:hAnsi="Calibri" w:eastAsia="微软雅黑"/>
          <w:b w:val="0"/>
          <w:color w:val="333333"/>
          <w:sz w:val="22"/>
        </w:rPr>
        <w:t>proxy_set_header X-Forwarded-For $proxy_add_x_forwarded_for;</w:t>
      </w:r>
    </w:p>
    <w:p>
      <w:r>
        <w:rPr>
          <w:rFonts w:ascii="Calibri" w:hAnsi="Calibri" w:eastAsia="微软雅黑"/>
          <w:b w:val="0"/>
          <w:color w:val="333333"/>
          <w:sz w:val="22"/>
        </w:rPr>
        <w:t>proxy_read_timeout 300s;</w:t>
      </w:r>
    </w:p>
    <w:p>
      <w:r>
        <w:rPr>
          <w:rFonts w:ascii="Calibri" w:hAnsi="Calibri" w:eastAsia="微软雅黑"/>
          <w:b w:val="0"/>
          <w:color w:val="333333"/>
          <w:sz w:val="22"/>
        </w:rPr>
        <w:t>client_max_body_size 50m;</w:t>
      </w:r>
    </w:p>
    <w:p>
      <w:r>
        <w:rPr>
          <w:rFonts w:ascii="Calibri" w:hAnsi="Calibri" w:eastAsia="微软雅黑"/>
          <w:b w:val="0"/>
          <w:color w:val="333333"/>
          <w:sz w:val="22"/>
        </w:rPr>
        <w:t>}</w:t>
      </w:r>
    </w:p>
    <w:p>
      <w:r>
        <w:rPr>
          <w:rFonts w:ascii="Calibri" w:hAnsi="Calibri" w:eastAsia="微软雅黑"/>
          <w:b w:val="0"/>
          <w:color w:val="333333"/>
          <w:sz w:val="22"/>
        </w:rPr>
        <w:t>}</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&gt; 系统已兼容反向代理：日志记录的客户端 IP 优先读取 `X-Forwarded-For` 头。配置完成后请重启 Nginx 并验证。</w:t>
      </w:r>
      <w:r>
        <w:br/>
      </w:r>
      <w:r>
        <w:rPr>
          <w:rFonts w:ascii="Consolas" w:hAnsi="Consolas" w:eastAsia="微软雅黑"/>
          <w:color w:val="1F4D78"/>
          <w:sz w:val="20"/>
        </w:rPr>
      </w:r>
      <w:r>
        <w:br/>
      </w:r>
      <w:r>
        <w:rPr>
          <w:rFonts w:ascii="Consolas" w:hAnsi="Consolas" w:eastAsia="微软雅黑"/>
          <w:color w:val="1F4D78"/>
          <w:sz w:val="20"/>
        </w:rPr>
        <w:t>### 8.2 会话密钥 SECRET_KEY 配置</w:t>
      </w:r>
      <w:r>
        <w:br/>
      </w:r>
      <w:r>
        <w:rPr>
          <w:rFonts w:ascii="Consolas" w:hAnsi="Consolas" w:eastAsia="微软雅黑"/>
          <w:color w:val="1F4D78"/>
          <w:sz w:val="20"/>
        </w:rPr>
      </w:r>
      <w:r>
        <w:br/>
      </w:r>
      <w:r>
        <w:rPr>
          <w:rFonts w:ascii="Consolas" w:hAnsi="Consolas" w:eastAsia="微软雅黑"/>
          <w:color w:val="1F4D78"/>
          <w:sz w:val="20"/>
        </w:rPr>
        <w:t>当前版本（V1.0）会话密钥为源码内置值。安全加固建议（当前即可执行）：</w:t>
      </w:r>
      <w:r>
        <w:br/>
      </w:r>
      <w:r>
        <w:rPr>
          <w:rFonts w:ascii="Consolas" w:hAnsi="Consolas" w:eastAsia="微软雅黑"/>
          <w:color w:val="1F4D78"/>
          <w:sz w:val="20"/>
        </w:rPr>
      </w:r>
      <w:r>
        <w:br/>
      </w:r>
      <w:r>
        <w:rPr>
          <w:rFonts w:ascii="Consolas" w:hAnsi="Consolas" w:eastAsia="微软雅黑"/>
          <w:color w:val="1F4D78"/>
          <w:sz w:val="20"/>
        </w:rPr>
        <w:t>1. 用随机方式生成 64 位十六进制密钥：`python -c "import secrets; print(secrets.token_hex(32))"`；</w:t>
      </w:r>
      <w:r>
        <w:br/>
      </w:r>
      <w:r>
        <w:rPr>
          <w:rFonts w:ascii="Consolas" w:hAnsi="Consolas" w:eastAsia="微软雅黑"/>
          <w:color w:val="1F4D78"/>
          <w:sz w:val="20"/>
        </w:rPr>
        <w:t>2. 将 `app.py` 中 `app.secret_key = "xtsgj_contract_manager_secret_key_2026"` 替换为生成的随机值；</w:t>
      </w:r>
      <w:r>
        <w:br/>
      </w:r>
      <w:r>
        <w:rPr>
          <w:rFonts w:ascii="Consolas" w:hAnsi="Consolas" w:eastAsia="微软雅黑"/>
          <w:color w:val="1F4D78"/>
          <w:sz w:val="20"/>
        </w:rPr>
        <w:t>3. 重启服务生效；修改密钥会使所有已登录会话失效，请选择低峰期执行并通知用户重新登录。</w:t>
      </w:r>
      <w:r>
        <w:br/>
      </w:r>
      <w:r>
        <w:rPr>
          <w:rFonts w:ascii="Consolas" w:hAnsi="Consolas" w:eastAsia="微软雅黑"/>
          <w:color w:val="1F4D78"/>
          <w:sz w:val="20"/>
        </w:rPr>
      </w:r>
      <w:r>
        <w:br/>
      </w:r>
      <w:r>
        <w:rPr>
          <w:rFonts w:ascii="Consolas" w:hAnsi="Consolas" w:eastAsia="微软雅黑"/>
          <w:color w:val="1F4D78"/>
          <w:sz w:val="20"/>
        </w:rPr>
        <w:t>&gt; V1.1（计划）将支持环境变量 `SECRET_KEY` 配置（无需改源码），见《系统功能提升实施方案》3.3 节。</w:t>
      </w:r>
      <w:r>
        <w:br/>
      </w:r>
      <w:r>
        <w:rPr>
          <w:rFonts w:ascii="Consolas" w:hAnsi="Consolas" w:eastAsia="微软雅黑"/>
          <w:color w:val="1F4D78"/>
          <w:sz w:val="20"/>
        </w:rPr>
      </w:r>
      <w:r>
        <w:br/>
      </w:r>
      <w:r>
        <w:rPr>
          <w:rFonts w:ascii="Consolas" w:hAnsi="Consolas" w:eastAsia="微软雅黑"/>
          <w:color w:val="1F4D78"/>
          <w:sz w:val="20"/>
        </w:rPr>
        <w:t>### 8.3 登录防护说明</w:t>
      </w:r>
      <w:r>
        <w:br/>
      </w:r>
      <w:r>
        <w:rPr>
          <w:rFonts w:ascii="Consolas" w:hAnsi="Consolas" w:eastAsia="微软雅黑"/>
          <w:color w:val="1F4D78"/>
          <w:sz w:val="20"/>
        </w:rPr>
      </w:r>
      <w:r>
        <w:br/>
      </w:r>
      <w:r>
        <w:rPr>
          <w:rFonts w:ascii="Consolas" w:hAnsi="Consolas" w:eastAsia="微软雅黑"/>
          <w:color w:val="1F4D78"/>
          <w:sz w:val="20"/>
        </w:rPr>
        <w:t>- 当前版本（V1.0）无登录失败次数限制；</w:t>
      </w:r>
      <w:r>
        <w:br/>
      </w:r>
      <w:r>
        <w:rPr>
          <w:rFonts w:ascii="Consolas" w:hAnsi="Consolas" w:eastAsia="微软雅黑"/>
          <w:color w:val="1F4D78"/>
          <w:sz w:val="20"/>
        </w:rPr>
        <w:t>- 计划版本（V1.2）将实现“连续失败 5 次锁定 15 分钟”，锁定期间拒绝登录并写入日志；</w:t>
      </w:r>
      <w:r>
        <w:br/>
      </w:r>
      <w:r>
        <w:rPr>
          <w:rFonts w:ascii="Consolas" w:hAnsi="Consolas" w:eastAsia="微软雅黑"/>
          <w:color w:val="1F4D78"/>
          <w:sz w:val="20"/>
        </w:rPr>
        <w:t>- 在此之前，请通过防火墙来源 IP 白名单、HTTPS 与强口令策略降低暴力破解风险。</w:t>
      </w:r>
      <w:r>
        <w:br/>
      </w:r>
      <w:r>
        <w:rPr>
          <w:rFonts w:ascii="Consolas" w:hAnsi="Consolas" w:eastAsia="微软雅黑"/>
          <w:color w:val="1F4D78"/>
          <w:sz w:val="20"/>
        </w:rPr>
      </w:r>
      <w:r>
        <w:br/>
      </w:r>
      <w:r>
        <w:rPr>
          <w:rFonts w:ascii="Consolas" w:hAnsi="Consolas" w:eastAsia="微软雅黑"/>
          <w:color w:val="1F4D78"/>
          <w:sz w:val="20"/>
        </w:rPr>
        <w:t>### 8.4 密码存储加固说明</w:t>
      </w:r>
      <w:r>
        <w:br/>
      </w:r>
      <w:r>
        <w:rPr>
          <w:rFonts w:ascii="Consolas" w:hAnsi="Consolas" w:eastAsia="微软雅黑"/>
          <w:color w:val="1F4D78"/>
          <w:sz w:val="20"/>
        </w:rPr>
      </w:r>
      <w:r>
        <w:br/>
      </w:r>
      <w:r>
        <w:rPr>
          <w:rFonts w:ascii="Consolas" w:hAnsi="Consolas" w:eastAsia="微软雅黑"/>
          <w:color w:val="1F4D78"/>
          <w:sz w:val="20"/>
        </w:rPr>
        <w:t>- 当前版本（V1.0）密码采用 SHA256 + 固定盐存储；</w:t>
      </w:r>
      <w:r>
        <w:br/>
      </w:r>
      <w:r>
        <w:rPr>
          <w:rFonts w:ascii="Consolas" w:hAnsi="Consolas" w:eastAsia="微软雅黑"/>
          <w:color w:val="1F4D78"/>
          <w:sz w:val="20"/>
        </w:rPr>
        <w:t>- 计划版本（V1.2）将升级为 PBKDF2（werkzeug），历史密码首次登录时自动迁移，无需人工处理；</w:t>
      </w:r>
      <w:r>
        <w:br/>
      </w:r>
      <w:r>
        <w:rPr>
          <w:rFonts w:ascii="Consolas" w:hAnsi="Consolas" w:eastAsia="微软雅黑"/>
          <w:color w:val="1F4D78"/>
          <w:sz w:val="20"/>
        </w:rPr>
        <w:t>- 升级后本手册 7.4 节重置脚本将同步更新。</w:t>
      </w:r>
      <w:r>
        <w:br/>
      </w:r>
      <w:r>
        <w:rPr>
          <w:rFonts w:ascii="Consolas" w:hAnsi="Consolas" w:eastAsia="微软雅黑"/>
          <w:color w:val="1F4D78"/>
          <w:sz w:val="20"/>
        </w:rPr>
      </w:r>
      <w:r>
        <w:br/>
      </w:r>
      <w:r>
        <w:rPr>
          <w:rFonts w:ascii="Consolas" w:hAnsi="Consolas" w:eastAsia="微软雅黑"/>
          <w:color w:val="1F4D78"/>
          <w:sz w:val="20"/>
        </w:rPr>
        <w:t>## 九、开发与维护编码约束（Python 3.8 兼容）</w:t>
      </w:r>
      <w:r>
        <w:br/>
      </w:r>
      <w:r>
        <w:rPr>
          <w:rFonts w:ascii="Consolas" w:hAnsi="Consolas" w:eastAsia="微软雅黑"/>
          <w:color w:val="1F4D78"/>
          <w:sz w:val="20"/>
        </w:rPr>
      </w:r>
      <w:r>
        <w:br/>
      </w:r>
      <w:r>
        <w:rPr>
          <w:rFonts w:ascii="Consolas" w:hAnsi="Consolas" w:eastAsia="微软雅黑"/>
          <w:color w:val="1F4D78"/>
          <w:sz w:val="20"/>
        </w:rPr>
        <w:t>&gt; 本章面向**后续开发与维护人员**。生产服务器为 **Python 3.8**，而开发机可能使用更高版本（如 3.12）。</w:t>
      </w:r>
      <w:r>
        <w:br/>
      </w:r>
      <w:r>
        <w:rPr>
          <w:rFonts w:ascii="Consolas" w:hAnsi="Consolas" w:eastAsia="微软雅黑"/>
          <w:color w:val="1F4D78"/>
          <w:sz w:val="20"/>
        </w:rPr>
        <w:t>&gt; **高版本能跑低版本语法，反之不行**——因此所有代码必须遵守本章约束，保证"开发机写的代码在服务器 3.8 上也能跑"。</w:t>
      </w:r>
      <w:r>
        <w:br/>
      </w:r>
      <w:r>
        <w:rPr>
          <w:rFonts w:ascii="Consolas" w:hAnsi="Consolas" w:eastAsia="微软雅黑"/>
          <w:color w:val="1F4D78"/>
          <w:sz w:val="20"/>
        </w:rPr>
      </w:r>
      <w:r>
        <w:br/>
      </w:r>
      <w:r>
        <w:rPr>
          <w:rFonts w:ascii="Consolas" w:hAnsi="Consolas" w:eastAsia="微软雅黑"/>
          <w:color w:val="1F4D78"/>
          <w:sz w:val="20"/>
        </w:rPr>
        <w:t>### 9.1 为什么需要本章（一次真实事故的教训）</w:t>
      </w:r>
      <w:r>
        <w:br/>
      </w:r>
      <w:r>
        <w:rPr>
          <w:rFonts w:ascii="Consolas" w:hAnsi="Consolas" w:eastAsia="微软雅黑"/>
          <w:color w:val="1F4D78"/>
          <w:sz w:val="20"/>
        </w:rPr>
      </w:r>
      <w:r>
        <w:br/>
      </w:r>
      <w:r>
        <w:rPr>
          <w:rFonts w:ascii="Consolas" w:hAnsi="Consolas" w:eastAsia="微软雅黑"/>
          <w:color w:val="1F4D78"/>
          <w:sz w:val="20"/>
        </w:rPr>
        <w:t>`app.py` 中曾有两处写法仅 **Python 3.12+** 合法：</w:t>
      </w:r>
      <w:r>
        <w:br/>
      </w:r>
      <w:r>
        <w:rPr>
          <w:rFonts w:ascii="Consolas" w:hAnsi="Consolas" w:eastAsia="微软雅黑"/>
          <w:color w:val="1F4D78"/>
          <w:sz w:val="20"/>
        </w:rPr>
      </w:r>
      <w:r>
        <w:br/>
      </w:r>
      <w:r>
        <w:rPr>
          <w:rFonts w:ascii="Consolas" w:hAnsi="Consolas" w:eastAsia="微软雅黑"/>
          <w:color w:val="1F4D78"/>
          <w:sz w:val="20"/>
        </w:rPr>
        <w:t>```python</w:t>
      </w:r>
      <w:r>
        <w:br/>
      </w:r>
      <w:r>
        <w:rPr>
          <w:rFonts w:ascii="Consolas" w:hAnsi="Consolas" w:eastAsia="微软雅黑"/>
          <w:color w:val="1F4D78"/>
          <w:sz w:val="20"/>
        </w:rPr>
        <w:t># ✗ 事故代码（仅 Python 3.12+ 可用）</w:t>
      </w:r>
      <w:r>
        <w:br/>
      </w:r>
      <w:r>
        <w:rPr>
          <w:rFonts w:ascii="Consolas" w:hAnsi="Consolas" w:eastAsia="微软雅黑"/>
          <w:color w:val="1F4D78"/>
          <w:sz w:val="20"/>
        </w:rPr>
        <w:t>return [f"{d['\u5355\u4f4d\u540d\u79f0']}-{d['\u79d1\u5ba4\u540d\u79f0']}" for d in get_all_depts()]</w:t>
      </w:r>
    </w:p>
    <w:p>
      <w:r>
        <w:rPr>
          <w:rFonts w:ascii="Calibri" w:hAnsi="Calibri" w:eastAsia="微软雅黑"/>
          <w:b w:val="0"/>
          <w:color w:val="333333"/>
          <w:sz w:val="22"/>
        </w:rPr>
        <w:t xml:space="preserve">该写法在 </w:t>
      </w:r>
      <w:r>
        <w:rPr>
          <w:rFonts w:ascii="Calibri" w:hAnsi="Calibri" w:eastAsia="微软雅黑"/>
          <w:b/>
          <w:color w:val="333333"/>
          <w:sz w:val="22"/>
        </w:rPr>
        <w:t>3.11 及更早版本</w:t>
      </w:r>
      <w:r>
        <w:rPr>
          <w:rFonts w:ascii="Calibri" w:hAnsi="Calibri" w:eastAsia="微软雅黑"/>
          <w:b w:val="0"/>
          <w:color w:val="333333"/>
          <w:sz w:val="22"/>
        </w:rPr>
        <w:t>上会在</w:t>
      </w:r>
      <w:r>
        <w:rPr>
          <w:rFonts w:ascii="Calibri" w:hAnsi="Calibri" w:eastAsia="微软雅黑"/>
          <w:b/>
          <w:color w:val="333333"/>
          <w:sz w:val="22"/>
        </w:rPr>
        <w:t>编译源码阶段</w:t>
      </w:r>
      <w:r>
        <w:rPr>
          <w:rFonts w:ascii="Calibri" w:hAnsi="Calibri" w:eastAsia="微软雅黑"/>
          <w:b w:val="0"/>
          <w:color w:val="333333"/>
          <w:sz w:val="22"/>
        </w:rPr>
        <w:t>报错（不是运行时异常）：</w:t>
      </w:r>
    </w:p>
    <w:p>
      <w:pPr>
        <w:spacing w:before="80" w:after="160"/>
        <w:ind w:left="170" w:right="170"/>
        <w:shd w:val="clear" w:color="auto" w:fill="F5F7FA"/>
      </w:pPr>
      <w:r>
        <w:rPr>
          <w:rFonts w:ascii="Consolas" w:hAnsi="Consolas" w:eastAsia="微软雅黑"/>
          <w:color w:val="1F4D78"/>
          <w:sz w:val="20"/>
        </w:rPr>
        <w:t>SyntaxError: f-string expression part cannot include a backslash</w:t>
      </w:r>
    </w:p>
    <w:p>
      <w:r>
        <w:rPr>
          <w:rFonts w:ascii="Calibri" w:hAnsi="Calibri" w:eastAsia="微软雅黑"/>
          <w:b w:val="0"/>
          <w:color w:val="333333"/>
          <w:sz w:val="22"/>
        </w:rPr>
        <w:t>表现为：</w:t>
      </w:r>
      <w:r>
        <w:rPr>
          <w:rFonts w:ascii="Calibri" w:hAnsi="Calibri" w:eastAsia="微软雅黑"/>
          <w:b/>
          <w:color w:val="333333"/>
          <w:sz w:val="22"/>
        </w:rPr>
        <w:t>开发机（3.12）一切正常，部署到服务器（3.8）后 `import app` 直接失败、服务起不来</w:t>
      </w:r>
      <w:r>
        <w:rPr>
          <w:rFonts w:ascii="Calibri" w:hAnsi="Calibri" w:eastAsia="微软雅黑"/>
          <w:b w:val="0"/>
          <w:color w:val="333333"/>
          <w:sz w:val="22"/>
        </w:rPr>
        <w:t>。</w:t>
      </w:r>
    </w:p>
    <w:p>
      <w:r>
        <w:rPr>
          <w:rFonts w:ascii="Calibri" w:hAnsi="Calibri" w:eastAsia="微软雅黑"/>
          <w:b w:val="0"/>
          <w:color w:val="333333"/>
          <w:sz w:val="22"/>
        </w:rPr>
        <w:t>现该处已按 9.3 的写法改正，并在原位置保留了注释说明。</w:t>
      </w:r>
    </w:p>
    <w:p>
      <w:pPr>
        <w:pStyle w:val="Heading2"/>
      </w:pPr>
      <w:r>
        <w:rPr>
          <w:rFonts w:ascii="Calibri" w:hAnsi="Calibri" w:eastAsia="微软雅黑"/>
          <w:b/>
          <w:color w:val="2E74B5"/>
          <w:sz w:val="26"/>
        </w:rPr>
        <w:t>9.2 硬性禁止清单</w:t>
      </w:r>
    </w:p>
    <w:tbl>
      <w:tblPr>
        <w:tblStyle w:val="TableGrid"/>
        <w:tblW w:type="dxa" w:w="9638"/>
        <w:jc w:val="left"/>
        <w:tblLook w:firstColumn="1" w:firstRow="1" w:lastColumn="0" w:lastRow="0" w:noHBand="0" w:noVBand="1" w:val="04A0"/>
        <w:tblInd w:w="120" w:type="dxa"/>
        <w:tblLayout w:type="fixed"/>
      </w:tblPr>
      <w:tblGrid>
        <w:gridCol w:w="2381"/>
        <w:gridCol w:w="7257"/>
      </w:tblGrid>
      <w:tr>
        <w:tc>
          <w:tcPr>
            <w:tcW w:type="dxa" w:w="2381"/>
            <w:shd w:val="clear" w:color="auto" w:fill="2E74B5"/>
          </w:tcPr>
          <w:p>
            <w:pPr>
              <w:spacing w:after="40" w:before="40"/>
            </w:pPr>
            <w:r>
              <w:rPr>
                <w:rFonts w:ascii="Calibri" w:hAnsi="Calibri" w:eastAsia="微软雅黑"/>
                <w:b/>
                <w:color w:val="FFFFFF"/>
                <w:sz w:val="21"/>
              </w:rPr>
              <w:t>禁止</w:t>
            </w:r>
          </w:p>
        </w:tc>
        <w:tc>
          <w:tcPr>
            <w:tcW w:type="dxa" w:w="7257"/>
            <w:shd w:val="clear" w:color="auto" w:fill="2E74B5"/>
          </w:tcPr>
          <w:p>
            <w:pPr>
              <w:spacing w:after="40" w:before="40"/>
            </w:pPr>
            <w:r>
              <w:rPr>
                <w:rFonts w:ascii="Calibri" w:hAnsi="Calibri" w:eastAsia="微软雅黑"/>
                <w:b/>
                <w:color w:val="FFFFFF"/>
                <w:sz w:val="21"/>
              </w:rPr>
              <w:t>说明</w:t>
            </w:r>
          </w:p>
        </w:tc>
      </w:tr>
      <w:tr>
        <w:tc>
          <w:tcPr>
            <w:tcW w:type="dxa" w:w="2381"/>
          </w:tcPr>
          <w:p>
            <w:pPr>
              <w:spacing w:after="40" w:before="40"/>
            </w:pPr>
            <w:r>
              <w:rPr>
                <w:rFonts w:ascii="Calibri" w:hAnsi="Calibri" w:eastAsia="微软雅黑"/>
                <w:b w:val="0"/>
                <w:color w:val="333333"/>
                <w:sz w:val="21"/>
              </w:rPr>
              <w:t xml:space="preserve">❌ 在 </w:t>
            </w:r>
            <w:r>
              <w:rPr>
                <w:rFonts w:ascii="Calibri" w:hAnsi="Calibri" w:eastAsia="微软雅黑"/>
                <w:b/>
                <w:color w:val="333333"/>
                <w:sz w:val="21"/>
              </w:rPr>
              <w:t>f-string 表达式内</w:t>
            </w:r>
            <w:r>
              <w:rPr>
                <w:rFonts w:ascii="Calibri" w:hAnsi="Calibri" w:eastAsia="微软雅黑"/>
                <w:b w:val="0"/>
                <w:color w:val="333333"/>
                <w:sz w:val="21"/>
              </w:rPr>
              <w:t>出现</w:t>
            </w:r>
            <w:r>
              <w:rPr>
                <w:rFonts w:ascii="Calibri" w:hAnsi="Calibri" w:eastAsia="微软雅黑"/>
                <w:b/>
                <w:color w:val="333333"/>
                <w:sz w:val="21"/>
              </w:rPr>
              <w:t>反斜杠</w:t>
            </w:r>
          </w:p>
        </w:tc>
        <w:tc>
          <w:tcPr>
            <w:tcW w:type="dxa" w:w="7257"/>
          </w:tcPr>
          <w:p>
            <w:pPr>
              <w:spacing w:after="40" w:before="40"/>
            </w:pPr>
            <w:r>
              <w:rPr>
                <w:rFonts w:ascii="Calibri" w:hAnsi="Calibri" w:eastAsia="微软雅黑"/>
                <w:b w:val="0"/>
                <w:color w:val="333333"/>
                <w:sz w:val="21"/>
              </w:rPr>
              <w:t xml:space="preserve">含 </w:t>
            </w:r>
            <w:r>
              <w:rPr>
                <w:rFonts w:ascii="Consolas" w:hAnsi="Consolas" w:eastAsia="微软雅黑"/>
                <w:b w:val="0"/>
                <w:color w:val="333333"/>
                <w:sz w:val="20"/>
              </w:rPr>
              <w:t>\uXXXX</w:t>
            </w:r>
            <w:r>
              <w:rPr>
                <w:rFonts w:ascii="Calibri" w:hAnsi="Calibri" w:eastAsia="微软雅黑"/>
                <w:b w:val="0"/>
                <w:color w:val="333333"/>
                <w:sz w:val="21"/>
              </w:rPr>
              <w:t>、</w:t>
            </w:r>
            <w:r>
              <w:rPr>
                <w:rFonts w:ascii="Consolas" w:hAnsi="Consolas" w:eastAsia="微软雅黑"/>
                <w:b w:val="0"/>
                <w:color w:val="333333"/>
                <w:sz w:val="20"/>
              </w:rPr>
              <w:t>\n</w:t>
            </w:r>
            <w:r>
              <w:rPr>
                <w:rFonts w:ascii="Calibri" w:hAnsi="Calibri" w:eastAsia="微软雅黑"/>
                <w:b w:val="0"/>
                <w:color w:val="333333"/>
                <w:sz w:val="21"/>
              </w:rPr>
              <w:t>、</w:t>
            </w:r>
            <w:r>
              <w:rPr>
                <w:rFonts w:ascii="Consolas" w:hAnsi="Consolas" w:eastAsia="微软雅黑"/>
                <w:b w:val="0"/>
                <w:color w:val="333333"/>
                <w:sz w:val="20"/>
              </w:rPr>
              <w:t>\t</w:t>
            </w:r>
            <w:r>
              <w:rPr>
                <w:rFonts w:ascii="Calibri" w:hAnsi="Calibri" w:eastAsia="微软雅黑"/>
                <w:b w:val="0"/>
                <w:color w:val="333333"/>
                <w:sz w:val="21"/>
              </w:rPr>
              <w:t>、</w:t>
            </w:r>
            <w:r>
              <w:rPr>
                <w:rFonts w:ascii="Consolas" w:hAnsi="Consolas" w:eastAsia="微软雅黑"/>
                <w:b w:val="0"/>
                <w:color w:val="333333"/>
                <w:sz w:val="20"/>
              </w:rPr>
              <w:t>\"</w:t>
            </w:r>
            <w:r>
              <w:rPr>
                <w:rFonts w:ascii="Calibri" w:hAnsi="Calibri" w:eastAsia="微软雅黑"/>
                <w:b w:val="0"/>
                <w:color w:val="333333"/>
                <w:sz w:val="21"/>
              </w:rPr>
              <w:t xml:space="preserve"> 等；这是 Python 3.12（PEP 701）才放宽的限制。本项目中文列名以 </w:t>
            </w:r>
            <w:r>
              <w:rPr>
                <w:rFonts w:ascii="Consolas" w:hAnsi="Consolas" w:eastAsia="微软雅黑"/>
                <w:b w:val="0"/>
                <w:color w:val="333333"/>
                <w:sz w:val="20"/>
              </w:rPr>
              <w:t>\uXXXX</w:t>
            </w:r>
            <w:r>
              <w:rPr>
                <w:rFonts w:ascii="Calibri" w:hAnsi="Calibri" w:eastAsia="微软雅黑"/>
                <w:b w:val="0"/>
                <w:color w:val="333333"/>
                <w:sz w:val="21"/>
              </w:rPr>
              <w:t xml:space="preserve"> 转义书写，</w:t>
            </w:r>
            <w:r>
              <w:rPr>
                <w:rFonts w:ascii="Calibri" w:hAnsi="Calibri" w:eastAsia="微软雅黑"/>
                <w:b/>
                <w:color w:val="333333"/>
                <w:sz w:val="21"/>
              </w:rPr>
              <w:t>最容易踩这一条</w:t>
            </w:r>
          </w:p>
        </w:tc>
      </w:tr>
      <w:tr>
        <w:tc>
          <w:tcPr>
            <w:tcW w:type="dxa" w:w="2381"/>
          </w:tcPr>
          <w:p>
            <w:pPr>
              <w:spacing w:after="40" w:before="40"/>
            </w:pPr>
            <w:r>
              <w:rPr>
                <w:rFonts w:ascii="Calibri" w:hAnsi="Calibri" w:eastAsia="微软雅黑"/>
                <w:b w:val="0"/>
                <w:color w:val="333333"/>
                <w:sz w:val="21"/>
              </w:rPr>
              <w:t xml:space="preserve">❌ 在 </w:t>
            </w:r>
            <w:r>
              <w:rPr>
                <w:rFonts w:ascii="Calibri" w:hAnsi="Calibri" w:eastAsia="微软雅黑"/>
                <w:b/>
                <w:color w:val="333333"/>
                <w:sz w:val="21"/>
              </w:rPr>
              <w:t>f-string 表达式内</w:t>
            </w:r>
            <w:r>
              <w:rPr>
                <w:rFonts w:ascii="Calibri" w:hAnsi="Calibri" w:eastAsia="微软雅黑"/>
                <w:b w:val="0"/>
                <w:color w:val="333333"/>
                <w:sz w:val="21"/>
              </w:rPr>
              <w:t>嵌套</w:t>
            </w:r>
            <w:r>
              <w:rPr>
                <w:rFonts w:ascii="Calibri" w:hAnsi="Calibri" w:eastAsia="微软雅黑"/>
                <w:b/>
                <w:color w:val="333333"/>
                <w:sz w:val="21"/>
              </w:rPr>
              <w:t>同类引号</w:t>
            </w:r>
          </w:p>
        </w:tc>
        <w:tc>
          <w:tcPr>
            <w:tcW w:type="dxa" w:w="7257"/>
          </w:tcPr>
          <w:p>
            <w:pPr>
              <w:spacing w:after="40" w:before="40"/>
            </w:pPr>
            <w:r>
              <w:rPr>
                <w:rFonts w:ascii="Calibri" w:hAnsi="Calibri" w:eastAsia="微软雅黑"/>
                <w:b w:val="0"/>
                <w:color w:val="333333"/>
                <w:sz w:val="21"/>
              </w:rPr>
              <w:t xml:space="preserve">如 </w:t>
            </w:r>
            <w:r>
              <w:rPr>
                <w:rFonts w:ascii="Consolas" w:hAnsi="Consolas" w:eastAsia="微软雅黑"/>
                <w:b w:val="0"/>
                <w:color w:val="333333"/>
                <w:sz w:val="20"/>
              </w:rPr>
              <w:t>f"{d["键"]}"</w:t>
            </w:r>
            <w:r>
              <w:rPr>
                <w:rFonts w:ascii="Calibri" w:hAnsi="Calibri" w:eastAsia="微软雅黑"/>
                <w:b w:val="0"/>
                <w:color w:val="333333"/>
                <w:sz w:val="21"/>
              </w:rPr>
              <w:t>（外层与内层同为双引号）；3.12 才允许。外层双引号时，内层必须用单引号</w:t>
            </w:r>
          </w:p>
        </w:tc>
      </w:tr>
      <w:tr>
        <w:tc>
          <w:tcPr>
            <w:tcW w:type="dxa" w:w="2381"/>
          </w:tcPr>
          <w:p>
            <w:pPr>
              <w:spacing w:after="40" w:before="40"/>
            </w:pPr>
            <w:r>
              <w:rPr>
                <w:rFonts w:ascii="Calibri" w:hAnsi="Calibri" w:eastAsia="微软雅黑"/>
                <w:b w:val="0"/>
                <w:color w:val="333333"/>
                <w:sz w:val="21"/>
              </w:rPr>
              <w:t xml:space="preserve">❌ 使用 </w:t>
            </w:r>
            <w:r>
              <w:rPr>
                <w:rFonts w:ascii="Calibri" w:hAnsi="Calibri" w:eastAsia="微软雅黑"/>
                <w:b/>
                <w:color w:val="333333"/>
                <w:sz w:val="21"/>
              </w:rPr>
              <w:t>3.9+</w:t>
            </w:r>
            <w:r>
              <w:rPr>
                <w:rFonts w:ascii="Calibri" w:hAnsi="Calibri" w:eastAsia="微软雅黑"/>
                <w:b w:val="0"/>
                <w:color w:val="333333"/>
                <w:sz w:val="21"/>
              </w:rPr>
              <w:t xml:space="preserve"> 特性</w:t>
            </w:r>
          </w:p>
        </w:tc>
        <w:tc>
          <w:tcPr>
            <w:tcW w:type="dxa" w:w="7257"/>
          </w:tcPr>
          <w:p>
            <w:pPr>
              <w:spacing w:after="40" w:before="40"/>
            </w:pPr>
            <w:r>
              <w:rPr>
                <w:rFonts w:ascii="Consolas" w:hAnsi="Consolas" w:eastAsia="微软雅黑"/>
                <w:b w:val="0"/>
                <w:color w:val="333333"/>
                <w:sz w:val="20"/>
              </w:rPr>
              <w:t>str.removeprefix/removesuffix</w:t>
            </w:r>
            <w:r>
              <w:rPr>
                <w:rFonts w:ascii="Calibri" w:hAnsi="Calibri" w:eastAsia="微软雅黑"/>
                <w:b w:val="0"/>
                <w:color w:val="333333"/>
                <w:sz w:val="21"/>
              </w:rPr>
              <w:t>、`dict1 \</w:t>
            </w:r>
          </w:p>
        </w:tc>
      </w:tr>
      <w:tr>
        <w:tc>
          <w:tcPr>
            <w:tcW w:type="dxa" w:w="2381"/>
          </w:tcPr>
          <w:p>
            <w:pPr>
              <w:spacing w:after="40" w:before="40"/>
            </w:pPr>
            <w:r>
              <w:rPr>
                <w:rFonts w:ascii="Calibri" w:hAnsi="Calibri" w:eastAsia="微软雅黑"/>
                <w:b w:val="0"/>
                <w:color w:val="333333"/>
                <w:sz w:val="21"/>
              </w:rPr>
              <w:t>dict2</w:t>
            </w:r>
            <w:r>
              <w:rPr>
                <w:rFonts w:ascii="Consolas" w:hAnsi="Consolas" w:eastAsia="微软雅黑"/>
                <w:b w:val="0"/>
                <w:color w:val="333333"/>
                <w:sz w:val="20"/>
              </w:rPr>
              <w:t xml:space="preserve"> 字典合并、</w:t>
            </w:r>
            <w:r>
              <w:rPr>
                <w:rFonts w:ascii="Calibri" w:hAnsi="Calibri" w:eastAsia="微软雅黑"/>
                <w:b w:val="0"/>
                <w:color w:val="333333"/>
                <w:sz w:val="21"/>
              </w:rPr>
              <w:t>list[str]</w:t>
            </w:r>
            <w:r>
              <w:rPr>
                <w:rFonts w:ascii="Consolas" w:hAnsi="Consolas" w:eastAsia="微软雅黑"/>
                <w:b w:val="0"/>
                <w:color w:val="333333"/>
                <w:sz w:val="20"/>
              </w:rPr>
              <w:t>/</w:t>
            </w:r>
            <w:r>
              <w:rPr>
                <w:rFonts w:ascii="Calibri" w:hAnsi="Calibri" w:eastAsia="微软雅黑"/>
                <w:b w:val="0"/>
                <w:color w:val="333333"/>
                <w:sz w:val="21"/>
              </w:rPr>
              <w:t>dict[str,int]</w:t>
            </w:r>
            <w:r>
              <w:rPr>
                <w:rFonts w:ascii="Consolas" w:hAnsi="Consolas" w:eastAsia="微软雅黑"/>
                <w:b w:val="0"/>
                <w:color w:val="333333"/>
                <w:sz w:val="20"/>
              </w:rPr>
              <w:t xml:space="preserve"> 等内建泛型注解（注解会被求值）、</w:t>
            </w:r>
            <w:r>
              <w:rPr>
                <w:rFonts w:ascii="Calibri" w:hAnsi="Calibri" w:eastAsia="微软雅黑"/>
                <w:b w:val="0"/>
                <w:color w:val="333333"/>
                <w:sz w:val="21"/>
              </w:rPr>
              <w:t>functools.cache</w:t>
            </w:r>
            <w:r>
              <w:rPr>
                <w:rFonts w:ascii="Consolas" w:hAnsi="Consolas" w:eastAsia="微软雅黑"/>
                <w:b w:val="0"/>
                <w:color w:val="333333"/>
                <w:sz w:val="20"/>
              </w:rPr>
              <w:t>、</w:t>
            </w:r>
            <w:r>
              <w:rPr>
                <w:rFonts w:ascii="Calibri" w:hAnsi="Calibri" w:eastAsia="微软雅黑"/>
                <w:b w:val="0"/>
                <w:color w:val="333333"/>
                <w:sz w:val="21"/>
              </w:rPr>
              <w:t>zoneinfo</w:t>
            </w:r>
            <w:r>
              <w:rPr>
                <w:rFonts w:ascii="Consolas" w:hAnsi="Consolas" w:eastAsia="微软雅黑"/>
                <w:b w:val="0"/>
                <w:color w:val="333333"/>
                <w:sz w:val="20"/>
              </w:rPr>
              <w:t>、</w:t>
            </w:r>
            <w:r>
              <w:rPr>
                <w:rFonts w:ascii="Calibri" w:hAnsi="Calibri" w:eastAsia="微软雅黑"/>
                <w:b w:val="0"/>
                <w:color w:val="333333"/>
                <w:sz w:val="21"/>
              </w:rPr>
              <w:t>graphlib</w:t>
            </w:r>
            <w:r>
              <w:rPr>
                <w:rFonts w:ascii="Consolas" w:hAnsi="Consolas" w:eastAsia="微软雅黑"/>
                <w:b w:val="0"/>
                <w:color w:val="333333"/>
                <w:sz w:val="20"/>
              </w:rPr>
              <w:t>、</w:t>
            </w:r>
            <w:r>
              <w:rPr>
                <w:rFonts w:ascii="Calibri" w:hAnsi="Calibri" w:eastAsia="微软雅黑"/>
                <w:b w:val="0"/>
                <w:color w:val="333333"/>
                <w:sz w:val="21"/>
              </w:rPr>
              <w:t>tomllib</w:t>
            </w:r>
            <w:r>
              <w:rPr>
                <w:rFonts w:ascii="Consolas" w:hAnsi="Consolas" w:eastAsia="微软雅黑"/>
                <w:b w:val="0"/>
                <w:color w:val="333333"/>
                <w:sz w:val="20"/>
              </w:rPr>
              <w:t>、</w:t>
            </w:r>
            <w:r>
              <w:rPr>
                <w:rFonts w:ascii="Calibri" w:hAnsi="Calibri" w:eastAsia="微软雅黑"/>
                <w:b w:val="0"/>
                <w:color w:val="333333"/>
                <w:sz w:val="21"/>
              </w:rPr>
              <w:t>math.lcm`</w:t>
            </w:r>
            <w:r>
              <w:rPr>
                <w:rFonts w:ascii="Calibri" w:hAnsi="Calibri" w:eastAsia="微软雅黑"/>
                <w:b w:val="0"/>
                <w:color w:val="333333"/>
                <w:sz w:val="21"/>
              </w:rPr>
              <w:t xml:space="preserve">❌ 使用 </w:t>
            </w:r>
            <w:r>
              <w:rPr>
                <w:rFonts w:ascii="Calibri" w:hAnsi="Calibri" w:eastAsia="微软雅黑"/>
                <w:b/>
                <w:color w:val="333333"/>
                <w:sz w:val="21"/>
              </w:rPr>
              <w:t>3.10+ / 3.11+</w:t>
            </w:r>
            <w:r>
              <w:rPr>
                <w:rFonts w:ascii="Calibri" w:hAnsi="Calibri" w:eastAsia="微软雅黑"/>
                <w:b w:val="0"/>
                <w:color w:val="333333"/>
                <w:sz w:val="21"/>
              </w:rPr>
              <w:t xml:space="preserve"> 特性</w:t>
            </w:r>
          </w:p>
        </w:tc>
        <w:tc>
          <w:tcPr>
            <w:tcW w:type="dxa" w:w="7257"/>
          </w:tcPr>
          <w:p>
            <w:pPr>
              <w:spacing w:after="40" w:before="40"/>
            </w:pPr>
            <w:r>
              <w:rPr>
                <w:rFonts w:ascii="Consolas" w:hAnsi="Consolas" w:eastAsia="微软雅黑"/>
                <w:b w:val="0"/>
                <w:color w:val="333333"/>
                <w:sz w:val="20"/>
              </w:rPr>
              <w:t>match/case</w:t>
            </w:r>
            <w:r>
              <w:rPr>
                <w:rFonts w:ascii="Calibri" w:hAnsi="Calibri" w:eastAsia="微软雅黑"/>
                <w:b w:val="0"/>
                <w:color w:val="333333"/>
                <w:sz w:val="21"/>
              </w:rPr>
              <w:t>、`X \</w:t>
            </w:r>
          </w:p>
        </w:tc>
      </w:tr>
      <w:tr>
        <w:tc>
          <w:tcPr>
            <w:tcW w:type="dxa" w:w="2381"/>
          </w:tcPr>
          <w:p>
            <w:pPr>
              <w:spacing w:after="40" w:before="40"/>
            </w:pPr>
            <w:r>
              <w:rPr>
                <w:rFonts w:ascii="Calibri" w:hAnsi="Calibri" w:eastAsia="微软雅黑"/>
                <w:b w:val="0"/>
                <w:color w:val="333333"/>
                <w:sz w:val="21"/>
              </w:rPr>
              <w:t>Y</w:t>
            </w:r>
            <w:r>
              <w:rPr>
                <w:rFonts w:ascii="Consolas" w:hAnsi="Consolas" w:eastAsia="微软雅黑"/>
                <w:b w:val="0"/>
                <w:color w:val="333333"/>
                <w:sz w:val="20"/>
              </w:rPr>
              <w:t xml:space="preserve"> 联合类型注解、带括号的多上下文管理器（3.10）、</w:t>
            </w:r>
            <w:r>
              <w:rPr>
                <w:rFonts w:ascii="Calibri" w:hAnsi="Calibri" w:eastAsia="微软雅黑"/>
                <w:b w:val="0"/>
                <w:color w:val="333333"/>
                <w:sz w:val="21"/>
              </w:rPr>
              <w:t>typing.Self</w:t>
            </w:r>
            <w:r>
              <w:rPr>
                <w:rFonts w:ascii="Consolas" w:hAnsi="Consolas" w:eastAsia="微软雅黑"/>
                <w:b w:val="0"/>
                <w:color w:val="333333"/>
                <w:sz w:val="20"/>
              </w:rPr>
              <w:t>、</w:t>
            </w:r>
            <w:r>
              <w:rPr>
                <w:rFonts w:ascii="Calibri" w:hAnsi="Calibri" w:eastAsia="微软雅黑"/>
                <w:b w:val="0"/>
                <w:color w:val="333333"/>
                <w:sz w:val="21"/>
              </w:rPr>
              <w:t>ExceptionGroup</w:t>
            </w:r>
            <w:r>
              <w:rPr>
                <w:rFonts w:ascii="Consolas" w:hAnsi="Consolas" w:eastAsia="微软雅黑"/>
                <w:b w:val="0"/>
                <w:color w:val="333333"/>
                <w:sz w:val="20"/>
              </w:rPr>
              <w:t>/</w:t>
            </w:r>
            <w:r>
              <w:rPr>
                <w:rFonts w:ascii="Calibri" w:hAnsi="Calibri" w:eastAsia="微软雅黑"/>
                <w:b w:val="0"/>
                <w:color w:val="333333"/>
                <w:sz w:val="21"/>
              </w:rPr>
              <w:t>except*`（3.11）</w:t>
            </w:r>
            <w:r>
              <w:rPr>
                <w:rFonts w:ascii="Calibri" w:hAnsi="Calibri" w:eastAsia="微软雅黑"/>
                <w:b w:val="0"/>
                <w:color w:val="333333"/>
                <w:sz w:val="21"/>
              </w:rPr>
              <w:t>✅ 允许</w:t>
            </w:r>
          </w:p>
        </w:tc>
        <w:tc>
          <w:tcPr>
            <w:tcW w:type="dxa" w:w="7257"/>
          </w:tcPr>
          <w:p>
            <w:pPr>
              <w:spacing w:after="40" w:before="40"/>
            </w:pPr>
            <w:r>
              <w:rPr>
                <w:rFonts w:ascii="Calibri" w:hAnsi="Calibri" w:eastAsia="微软雅黑"/>
                <w:b w:val="0"/>
                <w:color w:val="333333"/>
                <w:sz w:val="21"/>
              </w:rPr>
              <w:t xml:space="preserve">海象运算符 </w:t>
            </w:r>
            <w:r>
              <w:rPr>
                <w:rFonts w:ascii="Consolas" w:hAnsi="Consolas" w:eastAsia="微软雅黑"/>
                <w:b w:val="0"/>
                <w:color w:val="333333"/>
                <w:sz w:val="20"/>
              </w:rPr>
              <w:t>:=</w:t>
            </w:r>
            <w:r>
              <w:rPr>
                <w:rFonts w:ascii="Calibri" w:hAnsi="Calibri" w:eastAsia="微软雅黑"/>
                <w:b w:val="0"/>
                <w:color w:val="333333"/>
                <w:sz w:val="21"/>
              </w:rPr>
              <w:t>（3.8+）、f-string 基本用法、</w:t>
            </w:r>
            <w:r>
              <w:rPr>
                <w:rFonts w:ascii="Consolas" w:hAnsi="Consolas" w:eastAsia="微软雅黑"/>
                <w:b w:val="0"/>
                <w:color w:val="333333"/>
                <w:sz w:val="20"/>
              </w:rPr>
              <w:t>typing.List[str]</w:t>
            </w:r>
            <w:r>
              <w:rPr>
                <w:rFonts w:ascii="Calibri" w:hAnsi="Calibri" w:eastAsia="微软雅黑"/>
                <w:b w:val="0"/>
                <w:color w:val="333333"/>
                <w:sz w:val="21"/>
              </w:rPr>
              <w:t xml:space="preserve"> 等 </w:t>
            </w:r>
            <w:r>
              <w:rPr>
                <w:rFonts w:ascii="Consolas" w:hAnsi="Consolas" w:eastAsia="微软雅黑"/>
                <w:b w:val="0"/>
                <w:color w:val="333333"/>
                <w:sz w:val="20"/>
              </w:rPr>
              <w:t>typing</w:t>
            </w:r>
            <w:r>
              <w:rPr>
                <w:rFonts w:ascii="Calibri" w:hAnsi="Calibri" w:eastAsia="微软雅黑"/>
                <w:b w:val="0"/>
                <w:color w:val="333333"/>
                <w:sz w:val="21"/>
              </w:rPr>
              <w:t xml:space="preserve"> 泛型、f-string </w:t>
            </w:r>
            <w:r>
              <w:rPr>
                <w:rFonts w:ascii="Consolas" w:hAnsi="Consolas" w:eastAsia="微软雅黑"/>
                <w:b w:val="0"/>
                <w:color w:val="333333"/>
                <w:sz w:val="20"/>
              </w:rPr>
              <w:t>=</w:t>
            </w:r>
            <w:r>
              <w:rPr>
                <w:rFonts w:ascii="Calibri" w:hAnsi="Calibri" w:eastAsia="微软雅黑"/>
                <w:b w:val="0"/>
                <w:color w:val="333333"/>
                <w:sz w:val="21"/>
              </w:rPr>
              <w:t xml:space="preserve"> 调试写法（3.8+）</w:t>
            </w:r>
          </w:p>
        </w:tc>
      </w:tr>
    </w:tbl>
    <w:p>
      <w:pPr>
        <w:spacing w:after="40"/>
      </w:pPr>
    </w:p>
    <w:p>
      <w:pPr>
        <w:spacing w:before="80" w:after="160"/>
        <w:ind w:left="170" w:right="170"/>
        <w:shd w:val="clear" w:color="auto" w:fill="EAF3FB"/>
        <w:pBdr>
          <w:left w:val="single" w:sz="14" w:space="4" w:color="1E90FF"/>
        </w:pBdr>
      </w:pPr>
      <w:r>
        <w:rPr>
          <w:rFonts w:ascii="Calibri" w:hAnsi="Calibri" w:eastAsia="微软雅黑"/>
          <w:b w:val="0"/>
          <w:color w:val="1F4D78"/>
          <w:sz w:val="21"/>
        </w:rPr>
        <w:t>注：</w:t>
      </w:r>
      <w:r>
        <w:rPr>
          <w:rFonts w:ascii="Calibri" w:hAnsi="Calibri" w:eastAsia="微软雅黑"/>
          <w:b/>
          <w:color w:val="1F4D78"/>
          <w:sz w:val="21"/>
        </w:rPr>
        <w:t>`#` 注释里写 `\uXXXX` 没问题</w:t>
      </w:r>
      <w:r>
        <w:rPr>
          <w:rFonts w:ascii="Calibri" w:hAnsi="Calibri" w:eastAsia="微软雅黑"/>
          <w:b w:val="0"/>
          <w:color w:val="1F4D78"/>
          <w:sz w:val="21"/>
        </w:rPr>
        <w:t>（注释不参与转义解析）；但</w:t>
      </w:r>
      <w:r>
        <w:rPr>
          <w:rFonts w:ascii="Calibri" w:hAnsi="Calibri" w:eastAsia="微软雅黑"/>
          <w:b/>
          <w:color w:val="1F4D78"/>
          <w:sz w:val="21"/>
        </w:rPr>
        <w:t>普通字符串/文档字符串里</w:t>
      </w:r>
      <w:r>
        <w:rPr>
          <w:rFonts w:ascii="Calibri" w:hAnsi="Calibri" w:eastAsia="微软雅黑"/>
          <w:b w:val="0"/>
          <w:color w:val="1F4D78"/>
          <w:sz w:val="21"/>
        </w:rPr>
        <w:t xml:space="preserve">若要表达"字面的 </w:t>
      </w:r>
      <w:r>
        <w:rPr>
          <w:rFonts w:ascii="Consolas" w:hAnsi="Consolas" w:eastAsia="微软雅黑"/>
          <w:b w:val="0"/>
          <w:color w:val="1F4D78"/>
          <w:sz w:val="20"/>
        </w:rPr>
        <w:t>\uXXXX</w:t>
      </w:r>
      <w:r>
        <w:rPr>
          <w:rFonts w:ascii="Calibri" w:hAnsi="Calibri" w:eastAsia="微软雅黑"/>
          <w:b w:val="0"/>
          <w:color w:val="1F4D78"/>
          <w:sz w:val="21"/>
        </w:rPr>
        <w:t xml:space="preserve">"，必须写成 </w:t>
      </w:r>
      <w:r>
        <w:rPr>
          <w:rFonts w:ascii="Consolas" w:hAnsi="Consolas" w:eastAsia="微软雅黑"/>
          <w:b w:val="0"/>
          <w:color w:val="1F4D78"/>
          <w:sz w:val="20"/>
        </w:rPr>
        <w:t>\\uXXXX</w:t>
      </w:r>
      <w:r>
        <w:rPr>
          <w:rFonts w:ascii="Calibri" w:hAnsi="Calibri" w:eastAsia="微软雅黑"/>
          <w:b w:val="0"/>
          <w:color w:val="1F4D78"/>
          <w:sz w:val="21"/>
        </w:rPr>
        <w:t xml:space="preserve">（双反斜杠），否则会被当成 Unicode 转义而报 </w:t>
      </w:r>
      <w:r>
        <w:rPr>
          <w:rFonts w:ascii="Consolas" w:hAnsi="Consolas" w:eastAsia="微软雅黑"/>
          <w:b w:val="0"/>
          <w:color w:val="1F4D78"/>
          <w:sz w:val="20"/>
        </w:rPr>
        <w:t>truncated \uXXXX escape</w:t>
      </w:r>
      <w:r>
        <w:rPr>
          <w:rFonts w:ascii="Calibri" w:hAnsi="Calibri" w:eastAsia="微软雅黑"/>
          <w:b w:val="0"/>
          <w:color w:val="1F4D78"/>
          <w:sz w:val="21"/>
        </w:rPr>
        <w:t>。</w:t>
      </w:r>
    </w:p>
    <w:p>
      <w:pPr>
        <w:pStyle w:val="Heading2"/>
      </w:pPr>
      <w:r>
        <w:rPr>
          <w:rFonts w:ascii="Calibri" w:hAnsi="Calibri" w:eastAsia="微软雅黑"/>
          <w:b/>
          <w:color w:val="2E74B5"/>
          <w:sz w:val="26"/>
        </w:rPr>
        <w:t>9.3 正确写法（推荐范式）</w:t>
      </w:r>
    </w:p>
    <w:p>
      <w:r>
        <w:rPr>
          <w:rFonts w:ascii="Calibri" w:hAnsi="Calibri" w:eastAsia="微软雅黑"/>
          <w:b/>
          <w:color w:val="333333"/>
          <w:sz w:val="22"/>
        </w:rPr>
        <w:t>把含转义的取值放到 f-string 外面</w:t>
      </w:r>
      <w:r>
        <w:rPr>
          <w:rFonts w:ascii="Calibri" w:hAnsi="Calibri" w:eastAsia="微软雅黑"/>
          <w:b w:val="0"/>
          <w:color w:val="333333"/>
          <w:sz w:val="22"/>
        </w:rPr>
        <w:t>，f-string 内只引用变量：</w:t>
      </w:r>
    </w:p>
    <w:p>
      <w:r>
        <w:rPr>
          <w:rFonts w:ascii="Calibri" w:hAnsi="Calibri" w:eastAsia="微软雅黑"/>
          <w:b w:val="0"/>
          <w:color w:val="333333"/>
          <w:sz w:val="22"/>
        </w:rPr>
        <w:t>```python</w:t>
      </w:r>
    </w:p>
    <w:p>
      <w:pPr>
        <w:pStyle w:val="Heading1"/>
      </w:pPr>
      <w:r>
        <w:rPr>
          <w:rFonts w:ascii="Calibri" w:hAnsi="Calibri" w:eastAsia="微软雅黑"/>
          <w:b/>
          <w:color w:val="2E74B5"/>
          <w:sz w:val="32"/>
        </w:rPr>
        <w:t>✓ 允许：取值语句在 f-string 之外，f-string 内只有变量</w:t>
      </w:r>
    </w:p>
    <w:p>
      <w:r>
        <w:rPr>
          <w:rFonts w:ascii="Calibri" w:hAnsi="Calibri" w:eastAsia="微软雅黑"/>
          <w:b w:val="0"/>
          <w:color w:val="333333"/>
          <w:sz w:val="22"/>
        </w:rPr>
        <w:t>def _dept_display(d):</w:t>
      </w:r>
    </w:p>
    <w:p>
      <w:r>
        <w:rPr>
          <w:rFonts w:ascii="Calibri" w:hAnsi="Calibri" w:eastAsia="微软雅黑"/>
          <w:b w:val="0"/>
          <w:color w:val="333333"/>
          <w:sz w:val="22"/>
        </w:rPr>
        <w:t>"""返回部门的显示名「单位名称-科室名称」（兼容 Python 3.8 ~ 3.12）。"""</w:t>
      </w:r>
    </w:p>
    <w:p>
      <w:r>
        <w:rPr>
          <w:rFonts w:ascii="Calibri" w:hAnsi="Calibri" w:eastAsia="微软雅黑"/>
          <w:b w:val="0"/>
          <w:color w:val="333333"/>
          <w:sz w:val="22"/>
        </w:rPr>
        <w:t>unit = d["\u5355\u4f4d\u540d\u79f0"]      # 单位名称</w:t>
      </w:r>
    </w:p>
    <w:p>
      <w:r>
        <w:rPr>
          <w:rFonts w:ascii="Calibri" w:hAnsi="Calibri" w:eastAsia="微软雅黑"/>
          <w:b w:val="0"/>
          <w:color w:val="333333"/>
          <w:sz w:val="22"/>
        </w:rPr>
        <w:t>room = d["\u79d1\u5ba4\u540d\u79f0"]      # 科室名称</w:t>
      </w:r>
    </w:p>
    <w:p>
      <w:r>
        <w:rPr>
          <w:rFonts w:ascii="Calibri" w:hAnsi="Calibri" w:eastAsia="微软雅黑"/>
          <w:b w:val="0"/>
          <w:color w:val="333333"/>
          <w:sz w:val="22"/>
        </w:rPr>
        <w:t>return f"{unit}-{room}"                   # 表达式内无反斜杠、无同类引号嵌套</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等效的两种替代写法（同样兼容 3.8）：</w:t>
      </w:r>
      <w:r>
        <w:br/>
      </w:r>
      <w:r>
        <w:rPr>
          <w:rFonts w:ascii="Consolas" w:hAnsi="Consolas" w:eastAsia="微软雅黑"/>
          <w:color w:val="1F4D78"/>
          <w:sz w:val="20"/>
        </w:rPr>
      </w:r>
      <w:r>
        <w:br/>
      </w:r>
      <w:r>
        <w:rPr>
          <w:rFonts w:ascii="Consolas" w:hAnsi="Consolas" w:eastAsia="微软雅黑"/>
          <w:color w:val="1F4D78"/>
          <w:sz w:val="20"/>
        </w:rPr>
        <w:t>```python</w:t>
      </w:r>
      <w:r>
        <w:br/>
      </w:r>
      <w:r>
        <w:rPr>
          <w:rFonts w:ascii="Consolas" w:hAnsi="Consolas" w:eastAsia="微软雅黑"/>
          <w:color w:val="1F4D78"/>
          <w:sz w:val="20"/>
        </w:rPr>
        <w:t># 备选一：str.format()（参数不属于 f-string 表达式，反斜杠不受限制）</w:t>
      </w:r>
      <w:r>
        <w:br/>
      </w:r>
      <w:r>
        <w:rPr>
          <w:rFonts w:ascii="Consolas" w:hAnsi="Consolas" w:eastAsia="微软雅黑"/>
          <w:color w:val="1F4D78"/>
          <w:sz w:val="20"/>
        </w:rPr>
        <w:t>display = "{}-{}".format(d["\u5355\u4f4d\u540d\u79f0"], d["\u79d1\u5ba4\u540d\u79f0"])</w:t>
      </w:r>
      <w:r>
        <w:br/>
      </w:r>
      <w:r>
        <w:rPr>
          <w:rFonts w:ascii="Consolas" w:hAnsi="Consolas" w:eastAsia="微软雅黑"/>
          <w:color w:val="1F4D78"/>
          <w:sz w:val="20"/>
        </w:rPr>
      </w:r>
      <w:r>
        <w:br/>
      </w:r>
      <w:r>
        <w:rPr>
          <w:rFonts w:ascii="Consolas" w:hAnsi="Consolas" w:eastAsia="微软雅黑"/>
          <w:color w:val="1F4D78"/>
          <w:sz w:val="20"/>
        </w:rPr>
        <w:t># 备选二：字符串拼接</w:t>
      </w:r>
      <w:r>
        <w:br/>
      </w:r>
      <w:r>
        <w:rPr>
          <w:rFonts w:ascii="Consolas" w:hAnsi="Consolas" w:eastAsia="微软雅黑"/>
          <w:color w:val="1F4D78"/>
          <w:sz w:val="20"/>
        </w:rPr>
        <w:t>display = d["\u5355\u4f4d\u540d\u79f0"] + "-" + d["\u79d1\u5ba4\u540d\u79f0"]</w:t>
      </w:r>
    </w:p>
    <w:p>
      <w:pPr>
        <w:pStyle w:val="Heading2"/>
      </w:pPr>
      <w:r>
        <w:rPr>
          <w:rFonts w:ascii="Calibri" w:hAnsi="Calibri" w:eastAsia="微软雅黑"/>
          <w:b/>
          <w:color w:val="2E74B5"/>
          <w:sz w:val="26"/>
        </w:rPr>
        <w:t>9.4 提交前自检（强烈建议纳入日常）</w:t>
      </w:r>
    </w:p>
    <w:p>
      <w:r>
        <w:rPr>
          <w:rFonts w:ascii="Calibri" w:hAnsi="Calibri" w:eastAsia="微软雅黑"/>
          <w:b w:val="0"/>
          <w:color w:val="333333"/>
          <w:sz w:val="22"/>
        </w:rPr>
        <w:t xml:space="preserve">在开发机上装一个 </w:t>
      </w:r>
      <w:r>
        <w:rPr>
          <w:rFonts w:ascii="Calibri" w:hAnsi="Calibri" w:eastAsia="微软雅黑"/>
          <w:b/>
          <w:color w:val="333333"/>
          <w:sz w:val="22"/>
        </w:rPr>
        <w:t>Python 3.8</w:t>
      </w:r>
      <w:r>
        <w:rPr>
          <w:rFonts w:ascii="Calibri" w:hAnsi="Calibri" w:eastAsia="微软雅黑"/>
          <w:b w:val="0"/>
          <w:color w:val="333333"/>
          <w:sz w:val="22"/>
        </w:rPr>
        <w:t>（可直接使用服务器同版本，或用官方 embeddable 版），提交前执行：</w:t>
      </w:r>
    </w:p>
    <w:p>
      <w:r>
        <w:rPr>
          <w:rFonts w:ascii="Calibri" w:hAnsi="Calibri" w:eastAsia="微软雅黑"/>
          <w:b w:val="0"/>
          <w:color w:val="333333"/>
          <w:sz w:val="22"/>
        </w:rPr>
        <w:t>```bash</w:t>
      </w:r>
    </w:p>
    <w:p>
      <w:r>
        <w:rPr>
          <w:rFonts w:ascii="Calibri" w:hAnsi="Calibri" w:eastAsia="微软雅黑"/>
          <w:b w:val="0"/>
          <w:color w:val="333333"/>
          <w:sz w:val="22"/>
        </w:rPr>
        <w:t>python3.8 -m py_compile app.py contract_no.py      # 退出码 0 即通过</w:t>
      </w:r>
    </w:p>
    <w:p>
      <w:r>
        <w:rPr>
          <w:rFonts w:ascii="Calibri" w:hAnsi="Calibri" w:eastAsia="微软雅黑"/>
          <w:b w:val="0"/>
          <w:color w:val="333333"/>
          <w:sz w:val="22"/>
        </w:rPr>
        <w:t>python3.8 -m compileall -q .                       # 更彻底：编译整个目录</w:t>
      </w:r>
    </w:p>
    <w:p>
      <w:pPr>
        <w:spacing w:before="80" w:after="160"/>
        <w:ind w:left="170" w:right="170"/>
        <w:shd w:val="clear" w:color="auto" w:fill="F5F7FA"/>
      </w:pPr>
      <w:r>
        <w:rPr>
          <w:rFonts w:ascii="Consolas" w:hAnsi="Consolas" w:eastAsia="微软雅黑"/>
          <w:color w:val="1F4D78"/>
          <w:sz w:val="20"/>
        </w:rPr>
      </w:r>
      <w:r>
        <w:br/>
      </w:r>
      <w:r>
        <w:rPr>
          <w:rFonts w:ascii="Consolas" w:hAnsi="Consolas" w:eastAsia="微软雅黑"/>
          <w:color w:val="1F4D78"/>
          <w:sz w:val="20"/>
        </w:rPr>
        <w:t>只要这条命令通过，代码就能在服务器上导入运行；**开发仍可用 3.12 进行**（只是不能用 3.12 专有语法）。</w:t>
      </w:r>
      <w:r>
        <w:br/>
      </w:r>
      <w:r>
        <w:rPr>
          <w:rFonts w:ascii="Consolas" w:hAnsi="Consolas" w:eastAsia="微软雅黑"/>
          <w:color w:val="1F4D78"/>
          <w:sz w:val="20"/>
        </w:rPr>
      </w:r>
      <w:r>
        <w:br/>
      </w:r>
      <w:r>
        <w:rPr>
          <w:rFonts w:ascii="Consolas" w:hAnsi="Consolas" w:eastAsia="微软雅黑"/>
          <w:color w:val="1F4D78"/>
          <w:sz w:val="20"/>
        </w:rPr>
        <w:t>---</w:t>
      </w:r>
      <w:r>
        <w:br/>
      </w:r>
      <w:r>
        <w:rPr>
          <w:rFonts w:ascii="Consolas" w:hAnsi="Consolas" w:eastAsia="微软雅黑"/>
          <w:color w:val="1F4D78"/>
          <w:sz w:val="20"/>
        </w:rPr>
      </w:r>
      <w:r>
        <w:br/>
      </w:r>
      <w:r>
        <w:rPr>
          <w:rFonts w:ascii="Consolas" w:hAnsi="Consolas" w:eastAsia="微软雅黑"/>
          <w:color w:val="1F4D78"/>
          <w:sz w:val="20"/>
        </w:rPr>
        <w:t>## 十、附录</w:t>
      </w:r>
      <w:r>
        <w:br/>
      </w:r>
      <w:r>
        <w:rPr>
          <w:rFonts w:ascii="Consolas" w:hAnsi="Consolas" w:eastAsia="微软雅黑"/>
          <w:color w:val="1F4D78"/>
          <w:sz w:val="20"/>
        </w:rPr>
      </w:r>
      <w:r>
        <w:br/>
      </w:r>
      <w:r>
        <w:rPr>
          <w:rFonts w:ascii="Consolas" w:hAnsi="Consolas" w:eastAsia="微软雅黑"/>
          <w:color w:val="1F4D78"/>
          <w:sz w:val="20"/>
        </w:rPr>
        <w:t>### 附录A：默认账号与配置</w:t>
      </w:r>
      <w:r>
        <w:br/>
      </w:r>
      <w:r>
        <w:rPr>
          <w:rFonts w:ascii="Consolas" w:hAnsi="Consolas" w:eastAsia="微软雅黑"/>
          <w:color w:val="1F4D78"/>
          <w:sz w:val="20"/>
        </w:rPr>
      </w:r>
      <w:r>
        <w:br/>
      </w:r>
      <w:r>
        <w:rPr>
          <w:rFonts w:ascii="Consolas" w:hAnsi="Consolas" w:eastAsia="微软雅黑"/>
          <w:color w:val="1F4D78"/>
          <w:sz w:val="20"/>
        </w:rPr>
        <w:t>| 项目 | 默认值 | 修改方式 |</w:t>
      </w:r>
      <w:r>
        <w:br/>
      </w:r>
      <w:r>
        <w:rPr>
          <w:rFonts w:ascii="Consolas" w:hAnsi="Consolas" w:eastAsia="微软雅黑"/>
          <w:color w:val="1F4D78"/>
          <w:sz w:val="20"/>
        </w:rPr>
        <w:t>|------|--------|----------|</w:t>
      </w:r>
      <w:r>
        <w:br/>
      </w:r>
      <w:r>
        <w:rPr>
          <w:rFonts w:ascii="Consolas" w:hAnsi="Consolas" w:eastAsia="微软雅黑"/>
          <w:color w:val="1F4D78"/>
          <w:sz w:val="20"/>
        </w:rPr>
        <w:t>| 管理员账号 | `admin` | 用户管理页 |</w:t>
      </w:r>
      <w:r>
        <w:br/>
      </w:r>
      <w:r>
        <w:rPr>
          <w:rFonts w:ascii="Consolas" w:hAnsi="Consolas" w:eastAsia="微软雅黑"/>
          <w:color w:val="1F4D78"/>
          <w:sz w:val="20"/>
        </w:rPr>
        <w:t>| 管理员初始密码 | `123456` | 首次登录后立即修改 |</w:t>
      </w:r>
      <w:r>
        <w:br/>
      </w:r>
      <w:r>
        <w:rPr>
          <w:rFonts w:ascii="Consolas" w:hAnsi="Consolas" w:eastAsia="微软雅黑"/>
          <w:color w:val="1F4D78"/>
          <w:sz w:val="20"/>
        </w:rPr>
        <w:t>| 全局默认提醒提前天数 | `60` | 系统设置页 |</w:t>
      </w:r>
      <w:r>
        <w:br/>
      </w:r>
      <w:r>
        <w:rPr>
          <w:rFonts w:ascii="Consolas" w:hAnsi="Consolas" w:eastAsia="微软雅黑"/>
          <w:color w:val="1F4D78"/>
          <w:sz w:val="20"/>
        </w:rPr>
        <w:t>| 全局默认日志保留天数 | `90` | 系统设置页 |</w:t>
      </w:r>
      <w:r>
        <w:br/>
      </w:r>
      <w:r>
        <w:rPr>
          <w:rFonts w:ascii="Consolas" w:hAnsi="Consolas" w:eastAsia="微软雅黑"/>
          <w:color w:val="1F4D78"/>
          <w:sz w:val="20"/>
        </w:rPr>
        <w:t>| 全局默认上传最大附件 | `20`（M） | 系统设置页 |</w:t>
      </w:r>
      <w:r>
        <w:br/>
      </w:r>
      <w:r>
        <w:rPr>
          <w:rFonts w:ascii="Consolas" w:hAnsi="Consolas" w:eastAsia="微软雅黑"/>
          <w:color w:val="1F4D78"/>
          <w:sz w:val="20"/>
        </w:rPr>
        <w:t>| 备份保留天数 | `30` | 代码固定（`app.py` 中 `timedelta(days=30)`） |</w:t>
      </w:r>
      <w:r>
        <w:br/>
      </w:r>
      <w:r>
        <w:rPr>
          <w:rFonts w:ascii="Consolas" w:hAnsi="Consolas" w:eastAsia="微软雅黑"/>
          <w:color w:val="1F4D78"/>
          <w:sz w:val="20"/>
        </w:rPr>
        <w:t>| 会话密钥 | 源码内置 | 修改 `app.py` 的 `app.secret_key`（见 8.2 节） |</w:t>
      </w:r>
      <w:r>
        <w:br/>
      </w:r>
      <w:r>
        <w:rPr>
          <w:rFonts w:ascii="Consolas" w:hAnsi="Consolas" w:eastAsia="微软雅黑"/>
          <w:color w:val="1F4D78"/>
          <w:sz w:val="20"/>
        </w:rPr>
        <w:t>| 服务端口 | `5000` | `app.py` 末尾 `app.run` 参数 |</w:t>
      </w:r>
      <w:r>
        <w:br/>
      </w:r>
      <w:r>
        <w:rPr>
          <w:rFonts w:ascii="Consolas" w:hAnsi="Consolas" w:eastAsia="微软雅黑"/>
          <w:color w:val="1F4D78"/>
          <w:sz w:val="20"/>
        </w:rPr>
        <w:t>| schema_version 当前版本 | `v11` | 只读参考（启动迁移自动维护，勿手工修改） |</w:t>
      </w:r>
      <w:r>
        <w:br/>
      </w:r>
      <w:r>
        <w:rPr>
          <w:rFonts w:ascii="Consolas" w:hAnsi="Consolas" w:eastAsia="微软雅黑"/>
          <w:color w:val="1F4D78"/>
          <w:sz w:val="20"/>
        </w:rPr>
      </w:r>
      <w:r>
        <w:br/>
      </w:r>
      <w:r>
        <w:rPr>
          <w:rFonts w:ascii="Consolas" w:hAnsi="Consolas" w:eastAsia="微软雅黑"/>
          <w:color w:val="1F4D78"/>
          <w:sz w:val="20"/>
        </w:rPr>
        <w:t>### 附录B：目录结构速查</w:t>
      </w:r>
      <w:r>
        <w:br/>
      </w:r>
      <w:r>
        <w:rPr>
          <w:rFonts w:ascii="Consolas" w:hAnsi="Consolas" w:eastAsia="微软雅黑"/>
          <w:color w:val="1F4D78"/>
          <w:sz w:val="20"/>
        </w:rPr>
      </w:r>
    </w:p>
    <w:p>
      <w:r>
        <w:rPr>
          <w:rFonts w:ascii="Calibri" w:hAnsi="Calibri" w:eastAsia="微软雅黑"/>
          <w:b w:val="0"/>
          <w:color w:val="333333"/>
          <w:sz w:val="22"/>
        </w:rPr>
        <w:t>contract_manager/</w:t>
      </w:r>
    </w:p>
    <w:p>
      <w:r>
        <w:rPr>
          <w:rFonts w:ascii="Calibri" w:hAnsi="Calibri" w:eastAsia="微软雅黑"/>
          <w:b w:val="0"/>
          <w:color w:val="333333"/>
          <w:sz w:val="22"/>
        </w:rPr>
        <w:t>├── app.py                 # Flask 主程序（全部后端 API）</w:t>
      </w:r>
    </w:p>
    <w:p>
      <w:r>
        <w:rPr>
          <w:rFonts w:ascii="Calibri" w:hAnsi="Calibri" w:eastAsia="微软雅黑"/>
          <w:b w:val="0"/>
          <w:color w:val="333333"/>
          <w:sz w:val="22"/>
        </w:rPr>
        <w:t>├── requirements.txt       # 依赖清单</w:t>
      </w:r>
    </w:p>
    <w:p>
      <w:r>
        <w:rPr>
          <w:rFonts w:ascii="Calibri" w:hAnsi="Calibri" w:eastAsia="微软雅黑"/>
          <w:b w:val="0"/>
          <w:color w:val="333333"/>
          <w:sz w:val="22"/>
        </w:rPr>
        <w:t>├── templates/</w:t>
      </w:r>
    </w:p>
    <w:p>
      <w:r>
        <w:rPr>
          <w:rFonts w:ascii="Calibri" w:hAnsi="Calibri" w:eastAsia="微软雅黑"/>
          <w:b w:val="0"/>
          <w:color w:val="333333"/>
          <w:sz w:val="22"/>
        </w:rPr>
        <w:t>│   └── index.html         # 前端单页应用</w:t>
      </w:r>
    </w:p>
    <w:p>
      <w:r>
        <w:rPr>
          <w:rFonts w:ascii="Calibri" w:hAnsi="Calibri" w:eastAsia="微软雅黑"/>
          <w:b w:val="0"/>
          <w:color w:val="333333"/>
          <w:sz w:val="22"/>
        </w:rPr>
        <w:t>├── static/</w:t>
      </w:r>
    </w:p>
    <w:p>
      <w:r>
        <w:rPr>
          <w:rFonts w:ascii="Calibri" w:hAnsi="Calibri" w:eastAsia="微软雅黑"/>
          <w:b w:val="0"/>
          <w:color w:val="333333"/>
          <w:sz w:val="22"/>
        </w:rPr>
        <w:t>│   ├── logo.jpg           # 单位 LOGO</w:t>
      </w:r>
    </w:p>
    <w:p>
      <w:r>
        <w:rPr>
          <w:rFonts w:ascii="Calibri" w:hAnsi="Calibri" w:eastAsia="微软雅黑"/>
          <w:b w:val="0"/>
          <w:color w:val="333333"/>
          <w:sz w:val="22"/>
        </w:rPr>
        <w:t>│   └── vendor/            # 本地化前端依赖</w:t>
      </w:r>
    </w:p>
    <w:p>
      <w:r>
        <w:rPr>
          <w:rFonts w:ascii="Calibri" w:hAnsi="Calibri" w:eastAsia="微软雅黑"/>
          <w:b w:val="0"/>
          <w:color w:val="333333"/>
          <w:sz w:val="22"/>
        </w:rPr>
        <w:t>├── data/</w:t>
      </w:r>
    </w:p>
    <w:p>
      <w:r>
        <w:rPr>
          <w:rFonts w:ascii="Calibri" w:hAnsi="Calibri" w:eastAsia="微软雅黑"/>
          <w:b w:val="0"/>
          <w:color w:val="333333"/>
          <w:sz w:val="22"/>
        </w:rPr>
        <w:t>│   ├── 合同台账.db         # SQLite 主数据库（核心数据，含 schema_version 版本记录）</w:t>
      </w:r>
    </w:p>
    <w:p>
      <w:r>
        <w:rPr>
          <w:rFonts w:ascii="Calibri" w:hAnsi="Calibri" w:eastAsia="微软雅黑"/>
          <w:b w:val="0"/>
          <w:color w:val="333333"/>
          <w:sz w:val="22"/>
        </w:rPr>
        <w:t>│   ├── 合同台账.xlsx       # Excel 台账工作簿（模板/迁移数据源）</w:t>
      </w:r>
    </w:p>
    <w:p>
      <w:r>
        <w:rPr>
          <w:rFonts w:ascii="Calibri" w:hAnsi="Calibri" w:eastAsia="微软雅黑"/>
          <w:b w:val="0"/>
          <w:color w:val="333333"/>
          <w:sz w:val="22"/>
        </w:rPr>
        <w:t>│   ├── departments_ddl_backup.sql  # departments 重建前备份脚本（A-02）</w:t>
      </w:r>
    </w:p>
    <w:p>
      <w:r>
        <w:rPr>
          <w:rFonts w:ascii="Calibri" w:hAnsi="Calibri" w:eastAsia="微软雅黑"/>
          <w:b w:val="0"/>
          <w:color w:val="333333"/>
          <w:sz w:val="22"/>
        </w:rPr>
        <w:t>│   └── attachments/       # 附件文件（项目合同与资产合同附件）</w:t>
      </w:r>
    </w:p>
    <w:p>
      <w:r>
        <w:rPr>
          <w:rFonts w:ascii="Calibri" w:hAnsi="Calibri" w:eastAsia="微软雅黑"/>
          <w:b w:val="0"/>
          <w:color w:val="333333"/>
          <w:sz w:val="22"/>
        </w:rPr>
        <w:t>├── backups/               # 自动备份（保留 30 天）</w:t>
      </w:r>
    </w:p>
    <w:p>
      <w:r>
        <w:rPr>
          <w:rFonts w:ascii="Calibri" w:hAnsi="Calibri" w:eastAsia="微软雅黑"/>
          <w:b w:val="0"/>
          <w:color w:val="333333"/>
          <w:sz w:val="22"/>
        </w:rPr>
        <w:t>├── app.log                # 运行日志</w:t>
      </w:r>
    </w:p>
    <w:p>
      <w:r>
        <w:rPr>
          <w:rFonts w:ascii="Calibri" w:hAnsi="Calibri" w:eastAsia="微软雅黑"/>
          <w:b w:val="0"/>
          <w:color w:val="333333"/>
          <w:sz w:val="22"/>
        </w:rPr>
        <w:t>├── docs/                  # 各类文档（含 docx 版本与构建脚本）</w:t>
      </w:r>
    </w:p>
    <w:p>
      <w:r>
        <w:rPr>
          <w:rFonts w:ascii="Calibri" w:hAnsi="Calibri" w:eastAsia="微软雅黑"/>
          <w:b w:val="0"/>
          <w:color w:val="333333"/>
          <w:sz w:val="22"/>
        </w:rPr>
        <w:t>│   ├── A-01~A-08 治理文档系列.md</w:t>
      </w:r>
    </w:p>
    <w:p>
      <w:r>
        <w:rPr>
          <w:rFonts w:ascii="Calibri" w:hAnsi="Calibri" w:eastAsia="微软雅黑"/>
          <w:b w:val="0"/>
          <w:color w:val="333333"/>
          <w:sz w:val="22"/>
        </w:rPr>
        <w:t>│   ├── 数据库完整性规范化修改内容.md</w:t>
      </w:r>
    </w:p>
    <w:p>
      <w:r>
        <w:rPr>
          <w:rFonts w:ascii="Calibri" w:hAnsi="Calibri" w:eastAsia="微软雅黑"/>
          <w:b w:val="0"/>
          <w:color w:val="333333"/>
          <w:sz w:val="22"/>
        </w:rPr>
        <w:t>│   ├── 数据字典表.md / .docx</w:t>
      </w:r>
    </w:p>
    <w:p>
      <w:r>
        <w:rPr>
          <w:rFonts w:ascii="Calibri" w:hAnsi="Calibri" w:eastAsia="微软雅黑"/>
          <w:b w:val="0"/>
          <w:color w:val="333333"/>
          <w:sz w:val="22"/>
        </w:rPr>
        <w:t>│   └── 第三方许可清单.md / .docx</w:t>
      </w:r>
    </w:p>
    <w:sectPr w:rsidR="00FC693F" w:rsidRPr="0006063C" w:rsidSect="00034616">
      <w:headerReference w:type="default" r:id="rId9"/>
      <w:footerReference w:type="default" r:id="rId10"/>
      <w:pgSz w:w="11906" w:h="16838"/>
      <w:pgMar w:top="1134" w:right="1134" w:bottom="1134"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666666"/>
        <w:sz w:val="18"/>
      </w:rPr>
      <w:t xml:space="preserve">第 </w:t>
    </w:r>
    <w:r>
      <w:rPr>
        <w:rFonts w:ascii="Calibri" w:hAnsi="Calibri" w:eastAsia="微软雅黑"/>
        <w:color w:val="666666"/>
        <w:sz w:val="18"/>
      </w:rPr>
      <w:fldChar w:fldCharType="begin"/>
      <w:instrText xml:space="preserve"> PAGE </w:instrText>
      <w:fldChar w:fldCharType="end"/>
    </w:r>
    <w:r>
      <w:rPr>
        <w:rFonts w:ascii="Calibri" w:hAnsi="Calibri" w:eastAsia="微软雅黑"/>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微软雅黑"/>
        <w:color w:val="666666"/>
        <w:sz w:val="17"/>
      </w:rPr>
      <w:t>“潭合同”台账管理系统 · 系统部署手册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微软雅黑"/>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libri" w:hAnsi="Calibri" w:eastAsia="微软雅黑"/>
      <w:color w:val="333333"/>
      <w:sz w:val="22"/>
    </w:rPr>
  </w:style>
  <w:style w:type="paragraph" w:styleId="ListBullet2">
    <w:name w:val="List Bullet 2"/>
    <w:basedOn w:val="Normal"/>
    <w:uiPriority w:val="99"/>
    <w:unhideWhenUsed/>
    <w:rsid w:val="00326F90"/>
    <w:pPr>
      <w:numPr>
        <w:numId w:val="2"/>
      </w:numPr>
      <w:spacing w:after="60" w:line="300" w:lineRule="auto"/>
      <w:contextualSpacing/>
    </w:pPr>
    <w:rPr>
      <w:rFonts w:ascii="Calibri" w:hAnsi="Calibri" w:eastAsia="微软雅黑"/>
      <w:color w:val="333333"/>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00" w:lineRule="auto"/>
      <w:contextualSpacing/>
    </w:pPr>
    <w:rPr>
      <w:rFonts w:ascii="Calibri" w:hAnsi="Calibri" w:eastAsia="微软雅黑"/>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“潭合同”台账管理系统 用户操作手册</dc:title>
  <dc:subject/>
  <dc:creator>湘潭市机关事务管理局</dc:creator>
  <cp:keywords/>
  <dc:description>generated by python-docx</dc:description>
  <cp:lastModifiedBy/>
  <cp:revision>1</cp:revision>
  <dcterms:created xsi:type="dcterms:W3CDTF">2013-12-23T23:15:00Z</dcterms:created>
  <dcterms:modified xsi:type="dcterms:W3CDTF">2013-12-23T23:15:00Z</dcterms:modified>
  <cp:category/>
</cp:coreProperties>
</file>