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it important to have a good understanding of the underlying business when creating a data model?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It’s very important to have a good understanding of the underlying business when creating a data model because the data designer needs to know what entities and attributes to create to design a data model that fulfills the business’s needs.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the data and metadata.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Metadata describes what the data is. The d</w:t>
      </w:r>
      <w:r w:rsidDel="00000000" w:rsidR="00000000" w:rsidRPr="00000000">
        <w:rPr>
          <w:rtl w:val="0"/>
        </w:rPr>
        <w:t xml:space="preserve">ata is the actual value of the metadata. Both are required for data models. Metadata examples would include: CustomerName, CustomerId, or CustomerAddress. Data would be expanding upon the metadata like CustomerName: Daryl Cimfranca, Customer Id: 39, and CustomerAddress: 5 MakeBelieve Way.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What is the difference between an entity and an attribute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entity is a noun, which is essentially like an object in object-oriented-programming. Example would be like having an entity called customer. Attributes expand upon the entities and provides specific properties of entities. Example for customer would be name and address.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primary key.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primary key is a unique identifier for a piece of data. There can be no repeating primary keys within a specific entity.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foreign key.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foreign key is a key imported from another piece of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purpose of relationships in a relational database?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Relationships in a relational database show how an entity is linked with other entities to process data like customer transactions in an app.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a row represent in a relational database?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piece of data within an entity that interacts with other entities in a relational database.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