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EA5BE0" w:rsidP="00C07185">
      <w:pPr>
        <w:pStyle w:val="Ttulo"/>
      </w:pPr>
      <w:fldSimple w:instr=" SUBJECT  \* MERGEFORMAT ">
        <w:r w:rsidRPr="0024183A">
          <w:t>OnMuseum</w:t>
        </w:r>
      </w:fldSimple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8602D9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 xml:space="preserve">O sucesso da plataforma Android </w:t>
      </w:r>
      <w:r w:rsidR="00C07185">
        <w:rPr>
          <w:color w:val="auto"/>
          <w:sz w:val="24"/>
        </w:rPr>
        <w:t xml:space="preserve">deve ao fato de </w:t>
      </w:r>
      <w:r w:rsidR="007533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 aberta,</w:t>
      </w:r>
      <w:r w:rsidR="00C071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ser</w:t>
      </w:r>
      <w:r w:rsidR="007533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dispositivos móveis</w:t>
      </w:r>
      <w:r w:rsidR="00C071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 ser facilmente desenvolvida,</w:t>
      </w:r>
      <w:r w:rsidR="007533E0" w:rsidRPr="007533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7533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 que facilita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 acesso a um público maior</w:t>
      </w:r>
      <w:r w:rsidR="00962139" w:rsidRPr="007533E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602D9" w:rsidRDefault="008602D9" w:rsidP="00C07185">
      <w:pPr>
        <w:ind w:firstLine="426"/>
        <w:jc w:val="both"/>
        <w:rPr>
          <w:rFonts w:ascii="Times" w:hAnsi="Times" w:cs="Times"/>
          <w:sz w:val="24"/>
        </w:rPr>
      </w:pPr>
      <w:r w:rsidRPr="008602D9">
        <w:rPr>
          <w:rFonts w:ascii="Times" w:hAnsi="Times" w:cs="Times"/>
          <w:sz w:val="24"/>
        </w:rPr>
        <w:t xml:space="preserve">Esta arquitetura foi escolhida pela facilidade do seu desenvolvimento e pela necessidade de mobilidade, uma vez que o visitante estará no museu. Para auxiliar o aplicativo mobile será criado uma solução web, para administração de dados por parte do museu. O banco de dados será </w:t>
      </w:r>
      <w:r>
        <w:rPr>
          <w:rFonts w:ascii="Times" w:hAnsi="Times" w:cs="Times"/>
          <w:sz w:val="24"/>
        </w:rPr>
        <w:t>gerenciado pel</w:t>
      </w:r>
      <w:r w:rsidRPr="008602D9">
        <w:rPr>
          <w:rFonts w:ascii="Times" w:hAnsi="Times" w:cs="Times"/>
          <w:sz w:val="24"/>
        </w:rPr>
        <w:t>o PARSE, porque</w:t>
      </w:r>
      <w:r>
        <w:rPr>
          <w:rFonts w:ascii="Times" w:hAnsi="Times" w:cs="Times"/>
          <w:sz w:val="24"/>
        </w:rPr>
        <w:t xml:space="preserve"> as </w:t>
      </w:r>
      <w:r w:rsidRPr="008602D9">
        <w:rPr>
          <w:rFonts w:ascii="Times" w:hAnsi="Times" w:cs="Times"/>
          <w:sz w:val="24"/>
        </w:rPr>
        <w:t>informações</w:t>
      </w:r>
      <w:r w:rsidRPr="008602D9">
        <w:rPr>
          <w:rFonts w:ascii="Times" w:hAnsi="Times" w:cs="Times"/>
          <w:sz w:val="24"/>
        </w:rPr>
        <w:t xml:space="preserve"> ser</w:t>
      </w:r>
      <w:r>
        <w:rPr>
          <w:rFonts w:ascii="Times" w:hAnsi="Times" w:cs="Times"/>
          <w:sz w:val="24"/>
        </w:rPr>
        <w:t>ão mantidas</w:t>
      </w:r>
      <w:r w:rsidRPr="008602D9">
        <w:rPr>
          <w:rFonts w:ascii="Times" w:hAnsi="Times" w:cs="Times"/>
          <w:sz w:val="24"/>
        </w:rPr>
        <w:t xml:space="preserve"> tanto do aplicativo mobile como da aplicação web.</w:t>
      </w:r>
    </w:p>
    <w:p w:rsidR="00447832" w:rsidRPr="00447832" w:rsidRDefault="0063056A" w:rsidP="00C07185">
      <w:pPr>
        <w:pStyle w:val="Ttulo1"/>
        <w:jc w:val="both"/>
        <w:rPr>
          <w:sz w:val="32"/>
        </w:rPr>
      </w:pPr>
      <w:r>
        <w:t>Requisitos Críticos da Arquitetura</w:t>
      </w:r>
    </w:p>
    <w:p w:rsidR="00447832" w:rsidRDefault="003E2C25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90288A" w:rsidRPr="00706716">
          <w:rPr>
            <w:rStyle w:val="Hyperlink"/>
            <w:sz w:val="24"/>
          </w:rPr>
          <w:t>http://developer.an</w:t>
        </w:r>
        <w:r w:rsidR="0090288A" w:rsidRPr="00706716">
          <w:rPr>
            <w:rStyle w:val="Hyperlink"/>
            <w:sz w:val="24"/>
          </w:rPr>
          <w:t>d</w:t>
        </w:r>
        <w:r w:rsidR="0090288A" w:rsidRPr="00706716">
          <w:rPr>
            <w:rStyle w:val="Hyperlink"/>
            <w:sz w:val="24"/>
          </w:rPr>
          <w:t>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6E1146" w:rsidRPr="006E1146" w:rsidRDefault="0063056A" w:rsidP="00C07185">
      <w:pPr>
        <w:pStyle w:val="Ttulo1"/>
        <w:jc w:val="both"/>
      </w:pPr>
      <w:r>
        <w:t>Decisões, Restrições e Justificativas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> representa as aplicações que executam sobre a plataforma. Elas podem ser tanto aplicações nativas - como o gerenciador de contatos, navegador, 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Pr="00E91EDA" w:rsidRDefault="0063056A" w:rsidP="00614E1F">
      <w:pPr>
        <w:pStyle w:val="Ttulo1"/>
        <w:jc w:val="both"/>
      </w:pPr>
      <w:r>
        <w:t>Principais Abstrações</w:t>
      </w:r>
    </w:p>
    <w:p w:rsidR="00CD5B77" w:rsidRDefault="0063056A" w:rsidP="00C07185">
      <w:pPr>
        <w:pStyle w:val="Ttulo1"/>
        <w:jc w:val="both"/>
      </w:pPr>
      <w:r>
        <w:t>Camadas do Framework da Arquitetura</w:t>
      </w:r>
      <w:bookmarkStart w:id="2" w:name="_GoBack"/>
      <w:bookmarkEnd w:id="2"/>
    </w:p>
    <w:p w:rsidR="00447832" w:rsidRDefault="0090288A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257800" cy="2914650"/>
            <wp:effectExtent l="0" t="0" r="0" b="0"/>
            <wp:docPr id="2" name="Imagem 2" descr="http://www.dicas-l.com.br/imagens/hello_androi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cas-l.com.br/imagens/hello_android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b/>
          <w:bCs/>
          <w:color w:val="000000"/>
          <w:sz w:val="24"/>
          <w:szCs w:val="24"/>
          <w:lang w:eastAsia="pt-BR"/>
        </w:rPr>
        <w:lastRenderedPageBreak/>
        <w:t>Activities</w:t>
      </w:r>
      <w:r w:rsidRPr="00C07185">
        <w:rPr>
          <w:color w:val="000000"/>
          <w:sz w:val="24"/>
          <w:szCs w:val="24"/>
          <w:lang w:eastAsia="pt-BR"/>
        </w:rPr>
        <w:t> são as representantes das telas da aplicação. Associada a uma </w:t>
      </w:r>
      <w:r w:rsidRPr="00C07185">
        <w:rPr>
          <w:i/>
          <w:iCs/>
          <w:color w:val="000000"/>
          <w:sz w:val="24"/>
          <w:szCs w:val="24"/>
          <w:lang w:eastAsia="pt-BR"/>
        </w:rPr>
        <w:t>activity</w:t>
      </w:r>
      <w:r w:rsidRPr="00C07185">
        <w:rPr>
          <w:color w:val="000000"/>
          <w:sz w:val="24"/>
          <w:szCs w:val="24"/>
          <w:lang w:eastAsia="pt-BR"/>
        </w:rPr>
        <w:t> normalmente existe uma </w:t>
      </w:r>
      <w:r w:rsidRPr="00C07185">
        <w:rPr>
          <w:i/>
          <w:iCs/>
          <w:color w:val="000000"/>
          <w:sz w:val="24"/>
          <w:szCs w:val="24"/>
          <w:lang w:eastAsia="pt-BR"/>
        </w:rPr>
        <w:t>view</w:t>
      </w:r>
      <w:r w:rsidRPr="00C07185">
        <w:rPr>
          <w:color w:val="000000"/>
          <w:sz w:val="24"/>
          <w:szCs w:val="24"/>
          <w:lang w:eastAsia="pt-BR"/>
        </w:rPr>
        <w:t>, que define como será feita a exibição visual para o usuário. As </w:t>
      </w:r>
      <w:r w:rsidRPr="00C07185">
        <w:rPr>
          <w:i/>
          <w:iCs/>
          <w:color w:val="000000"/>
          <w:sz w:val="24"/>
          <w:szCs w:val="24"/>
          <w:lang w:eastAsia="pt-BR"/>
        </w:rPr>
        <w:t>activities</w:t>
      </w:r>
      <w:r w:rsidRPr="00C07185">
        <w:rPr>
          <w:color w:val="000000"/>
          <w:sz w:val="24"/>
          <w:szCs w:val="24"/>
          <w:lang w:eastAsia="pt-BR"/>
        </w:rPr>
        <w:t> são responsáveis por gerenciar os eventos de tela e também coordenam o fluxo da aplicação.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Services</w:t>
      </w:r>
      <w:r w:rsidRPr="00C07185">
        <w:rPr>
          <w:color w:val="000000"/>
          <w:sz w:val="24"/>
          <w:szCs w:val="24"/>
          <w:lang w:eastAsia="pt-BR"/>
        </w:rPr>
        <w:t> são códigos que executam em segundo plano. Normalmente são utilizados para tarefas que demandam um grande tempo de execução.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Content Providers</w:t>
      </w:r>
      <w:r w:rsidRPr="00C07185">
        <w:rPr>
          <w:color w:val="000000"/>
          <w:sz w:val="24"/>
          <w:szCs w:val="24"/>
          <w:lang w:eastAsia="pt-BR"/>
        </w:rPr>
        <w:t> (provedores de conteúdos) são a maneira utilizada pela plataforma para compartilhar dados entre as aplicações que executam no dispositivo. Um exemplo bem claro disto é a aplicação de gerenciamento de contatos do Android, que é nativa. Aplicações desenvolvidas por terceiros podem utilizar um content provider a fim de ler os contatos armazenados no dispositivo de forma simples.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Broadcast Receivers</w:t>
      </w:r>
      <w:r w:rsidRPr="00C07185">
        <w:rPr>
          <w:color w:val="000000"/>
          <w:sz w:val="24"/>
          <w:szCs w:val="24"/>
          <w:lang w:eastAsia="pt-BR"/>
        </w:rPr>
        <w:t> são componentes que ficam "escutando" a ocorrência de determinados eventos, que podem ser nativos ou disparados por aplicações. Uma aplicação pode, por exemplo, utilizar um </w:t>
      </w:r>
      <w:r w:rsidRPr="00C07185">
        <w:rPr>
          <w:i/>
          <w:iCs/>
          <w:color w:val="000000"/>
          <w:sz w:val="24"/>
          <w:szCs w:val="24"/>
          <w:lang w:eastAsia="pt-BR"/>
        </w:rPr>
        <w:t>broadcast receiver</w:t>
      </w:r>
      <w:r w:rsidRPr="00C07185">
        <w:rPr>
          <w:color w:val="000000"/>
          <w:sz w:val="24"/>
          <w:szCs w:val="24"/>
          <w:lang w:eastAsia="pt-BR"/>
        </w:rPr>
        <w:t> para ser avisada quando o dispositivo estiver recebendo uma ligação e, com base nessa informação, realizar algum tipo de processamento.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Junto os estes componentes, existe o arquivo de manifesto </w:t>
      </w:r>
      <w:r w:rsidRPr="00C07185">
        <w:rPr>
          <w:b/>
          <w:bCs/>
          <w:color w:val="000000"/>
          <w:sz w:val="24"/>
          <w:szCs w:val="24"/>
          <w:lang w:eastAsia="pt-BR"/>
        </w:rPr>
        <w:t>AndroidManifest.xml</w:t>
      </w:r>
      <w:r w:rsidRPr="00C07185">
        <w:rPr>
          <w:color w:val="000000"/>
          <w:sz w:val="24"/>
          <w:szCs w:val="24"/>
          <w:lang w:eastAsia="pt-BR"/>
        </w:rPr>
        <w:t>. Ele é obrigatório e único para cada aplicação. É nele que são feitas as configurações gerais da aplicação e dos componentes que fazem parte dela. E, juntando tudo isto, existe a figura do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Core</w:t>
      </w:r>
      <w:r w:rsidRPr="00C07185">
        <w:rPr>
          <w:color w:val="000000"/>
          <w:sz w:val="24"/>
          <w:szCs w:val="24"/>
          <w:lang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90288A" w:rsidRPr="00C07185" w:rsidRDefault="0090288A" w:rsidP="00C07185">
      <w:pPr>
        <w:jc w:val="both"/>
      </w:pP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D2544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E91EDA" w:rsidRPr="00C07185" w:rsidRDefault="00CD2544" w:rsidP="00C07185">
      <w:pPr>
        <w:jc w:val="both"/>
        <w:rPr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CD6739" w:rsidRDefault="00CD6739" w:rsidP="00C07185">
      <w:pPr>
        <w:jc w:val="both"/>
        <w:rPr>
          <w:noProof/>
          <w:lang w:eastAsia="pt-BR"/>
        </w:rPr>
      </w:pPr>
    </w:p>
    <w:p w:rsidR="00CD6739" w:rsidRDefault="00CD6739" w:rsidP="00C07185">
      <w:pPr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670A6D9" wp14:editId="61BDF6C7">
            <wp:extent cx="5962650" cy="3962400"/>
            <wp:effectExtent l="57150" t="57150" r="57150" b="571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40" t="19384" r="10416" b="11061"/>
                    <a:stretch/>
                  </pic:blipFill>
                  <pic:spPr bwMode="auto"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8A" w:rsidRDefault="005A528A" w:rsidP="00C07185">
      <w:pPr>
        <w:jc w:val="both"/>
        <w:rPr>
          <w:noProof/>
          <w:lang w:eastAsia="pt-BR"/>
        </w:rPr>
      </w:pPr>
    </w:p>
    <w:p w:rsidR="00E53D51" w:rsidRDefault="00CD6739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203999CB" wp14:editId="2C4B8029">
            <wp:extent cx="5991225" cy="3361055"/>
            <wp:effectExtent l="57150" t="57150" r="47625" b="488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66" t="21095" r="18910" b="8781"/>
                    <a:stretch/>
                  </pic:blipFill>
                  <pic:spPr bwMode="auto">
                    <a:xfrm>
                      <a:off x="0" y="0"/>
                      <a:ext cx="6004973" cy="3368768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739" w:rsidRDefault="00CD6739" w:rsidP="00C07185">
      <w:pPr>
        <w:jc w:val="both"/>
        <w:rPr>
          <w:noProof/>
          <w:lang w:eastAsia="pt-BR"/>
        </w:rPr>
      </w:pPr>
    </w:p>
    <w:p w:rsidR="00CD6739" w:rsidRDefault="00CD6739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C286F2C" wp14:editId="6E2E57C4">
            <wp:extent cx="5991225" cy="4047490"/>
            <wp:effectExtent l="57150" t="57150" r="47625" b="482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718" t="19953" r="17949" b="9636"/>
                    <a:stretch/>
                  </pic:blipFill>
                  <pic:spPr bwMode="auto">
                    <a:xfrm>
                      <a:off x="0" y="0"/>
                      <a:ext cx="6012762" cy="406204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73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C25" w:rsidRDefault="003E2C25">
      <w:r>
        <w:separator/>
      </w:r>
    </w:p>
  </w:endnote>
  <w:endnote w:type="continuationSeparator" w:id="0">
    <w:p w:rsidR="003E2C25" w:rsidRDefault="003E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6E1146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0718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C25" w:rsidRDefault="003E2C25">
      <w:r>
        <w:separator/>
      </w:r>
    </w:p>
  </w:footnote>
  <w:footnote w:type="continuationSeparator" w:id="0">
    <w:p w:rsidR="003E2C25" w:rsidRDefault="003E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07185">
            <w:t>Versão 00.02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7533E0">
          <w:r>
            <w:t xml:space="preserve">  Data:  </w:t>
          </w:r>
          <w:r w:rsidR="007533E0">
            <w:t>05/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9.25pt;height:27.75pt" o:bullet="t">
        <v:imagedata r:id="rId1" o:title="clip_image001"/>
      </v:shape>
    </w:pict>
  </w:numPicBullet>
  <w:numPicBullet w:numPicBulletId="1">
    <w:pict>
      <v:shape id="_x0000_i105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C2175"/>
    <w:rsid w:val="000E4EC9"/>
    <w:rsid w:val="001567D4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B7731"/>
    <w:rsid w:val="0051613C"/>
    <w:rsid w:val="00544D27"/>
    <w:rsid w:val="00576A7B"/>
    <w:rsid w:val="005A528A"/>
    <w:rsid w:val="005A70D3"/>
    <w:rsid w:val="00613E29"/>
    <w:rsid w:val="00620A89"/>
    <w:rsid w:val="0063056A"/>
    <w:rsid w:val="006E1146"/>
    <w:rsid w:val="007533E0"/>
    <w:rsid w:val="007A2A93"/>
    <w:rsid w:val="007C352D"/>
    <w:rsid w:val="008413EB"/>
    <w:rsid w:val="00855DFE"/>
    <w:rsid w:val="008602D9"/>
    <w:rsid w:val="00863F7D"/>
    <w:rsid w:val="008A566E"/>
    <w:rsid w:val="008B133B"/>
    <w:rsid w:val="008C449C"/>
    <w:rsid w:val="0090288A"/>
    <w:rsid w:val="00962139"/>
    <w:rsid w:val="00A2285B"/>
    <w:rsid w:val="00A355FF"/>
    <w:rsid w:val="00A40FF3"/>
    <w:rsid w:val="00B63E1E"/>
    <w:rsid w:val="00C07185"/>
    <w:rsid w:val="00C673CC"/>
    <w:rsid w:val="00CD2544"/>
    <w:rsid w:val="00CD5B77"/>
    <w:rsid w:val="00CD6739"/>
    <w:rsid w:val="00DA4AE3"/>
    <w:rsid w:val="00DC1A4E"/>
    <w:rsid w:val="00E33EB6"/>
    <w:rsid w:val="00E53D51"/>
    <w:rsid w:val="00E91EDA"/>
    <w:rsid w:val="00EA5BE0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</TotalTime>
  <Pages>5</Pages>
  <Words>720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4599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Cimara Sá</cp:lastModifiedBy>
  <cp:revision>2</cp:revision>
  <cp:lastPrinted>2001-03-15T17:26:00Z</cp:lastPrinted>
  <dcterms:created xsi:type="dcterms:W3CDTF">2015-04-05T22:41:00Z</dcterms:created>
  <dcterms:modified xsi:type="dcterms:W3CDTF">2015-04-05T22:41:00Z</dcterms:modified>
</cp:coreProperties>
</file>