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9F2659" w:rsidRDefault="009F2659">
      <w:pPr>
        <w:pStyle w:val="Ttulo"/>
        <w:rPr>
          <w:lang w:val="pt-BR"/>
        </w:rPr>
      </w:pPr>
      <w:r w:rsidRPr="009F2659">
        <w:rPr>
          <w:lang w:val="pt-BR"/>
        </w:rPr>
        <w:t>OnMuseum</w:t>
      </w:r>
      <w:r w:rsidR="00285ED7" w:rsidRPr="009F2659">
        <w:rPr>
          <w:lang w:val="pt-BR"/>
        </w:rPr>
        <w:br/>
        <w:t xml:space="preserve">Caso de Uso: </w:t>
      </w:r>
      <w:r w:rsidRPr="009F2659">
        <w:rPr>
          <w:lang w:val="pt-BR"/>
        </w:rPr>
        <w:t>Avaliar Obra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Corpodetexto"/>
        <w:rPr>
          <w:lang w:val="pt-BR"/>
        </w:rPr>
      </w:pPr>
      <w:r w:rsidRPr="009F2659">
        <w:rPr>
          <w:lang w:val="pt-BR"/>
        </w:rPr>
        <w:t>Este caso de uso tem a finalidade de avaliar uma obra</w:t>
      </w:r>
      <w:r w:rsidR="0007576D">
        <w:rPr>
          <w:lang w:val="pt-BR"/>
        </w:rPr>
        <w:t>.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Pr="009F2659" w:rsidRDefault="009F2659">
      <w:pPr>
        <w:pStyle w:val="Cabealho2"/>
        <w:rPr>
          <w:lang w:val="pt-BR"/>
        </w:rPr>
      </w:pPr>
      <w:r>
        <w:rPr>
          <w:lang w:val="pt-BR"/>
        </w:rPr>
        <w:t>Visitante</w:t>
      </w:r>
      <w:r w:rsidR="0007576D">
        <w:rPr>
          <w:lang w:val="pt-BR"/>
        </w:rPr>
        <w:t>.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Pré-condições</w:t>
      </w:r>
    </w:p>
    <w:p w:rsidR="00DA19C7" w:rsidRDefault="00DA19C7" w:rsidP="00DA19C7">
      <w:pPr>
        <w:pStyle w:val="Corpodetexto"/>
        <w:jc w:val="both"/>
        <w:rPr>
          <w:lang w:val="pt-BR"/>
        </w:rPr>
      </w:pPr>
      <w:r>
        <w:rPr>
          <w:lang w:val="pt-BR"/>
        </w:rPr>
        <w:t>A obra deve ter sido exibida.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Ess</w:t>
      </w:r>
      <w:r w:rsidR="009F2659">
        <w:rPr>
          <w:lang w:val="pt-BR"/>
        </w:rPr>
        <w:t>e caso de uso começa quando o visitante clica em um dos botões de avalição da obra</w:t>
      </w:r>
      <w:r w:rsidR="0007576D">
        <w:rPr>
          <w:lang w:val="pt-BR"/>
        </w:rPr>
        <w:t>.</w:t>
      </w:r>
    </w:p>
    <w:p w:rsidR="009F2659" w:rsidRPr="009F2659" w:rsidRDefault="009F2659" w:rsidP="009F265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deleta qualquer avaliação anterior do visitante à obra</w:t>
      </w:r>
      <w:r w:rsidR="0007576D">
        <w:rPr>
          <w:lang w:val="pt-BR"/>
        </w:rPr>
        <w:t>.</w:t>
      </w:r>
    </w:p>
    <w:p w:rsidR="00285ED7" w:rsidRPr="009F2659" w:rsidRDefault="009F265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persiste a nova avaliação do visitante a obra</w:t>
      </w:r>
      <w:r w:rsidR="0007576D">
        <w:rPr>
          <w:lang w:val="pt-BR"/>
        </w:rPr>
        <w:t>.</w:t>
      </w:r>
    </w:p>
    <w:p w:rsidR="00285ED7" w:rsidRPr="009F2659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O caso de uso é encerrado</w:t>
      </w:r>
      <w:r w:rsidR="00285ED7" w:rsidRPr="009F2659">
        <w:rPr>
          <w:lang w:val="pt-BR"/>
        </w:rPr>
        <w:t>.</w:t>
      </w:r>
    </w:p>
    <w:p w:rsidR="00285ED7" w:rsidRPr="009F2659" w:rsidRDefault="003C6BB0">
      <w:pPr>
        <w:pStyle w:val="Cabealho1"/>
        <w:rPr>
          <w:lang w:val="pt-BR"/>
        </w:rPr>
      </w:pPr>
      <w:r w:rsidRPr="009F2659">
        <w:rPr>
          <w:lang w:val="pt-BR"/>
        </w:rPr>
        <w:t>Fluxos Alternativos</w:t>
      </w:r>
    </w:p>
    <w:p w:rsidR="00285ED7" w:rsidRPr="009F2659" w:rsidRDefault="009F2659" w:rsidP="009F2659">
      <w:pPr>
        <w:pStyle w:val="Cabealho2"/>
        <w:numPr>
          <w:ilvl w:val="0"/>
          <w:numId w:val="0"/>
        </w:numPr>
        <w:ind w:left="720"/>
        <w:rPr>
          <w:lang w:val="pt-BR"/>
        </w:rPr>
      </w:pPr>
      <w:r>
        <w:rPr>
          <w:lang w:val="pt-BR"/>
        </w:rPr>
        <w:t>N/A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Cenários Principais</w:t>
      </w:r>
    </w:p>
    <w:p w:rsidR="00285ED7" w:rsidRPr="009F2659" w:rsidRDefault="009F2659">
      <w:pPr>
        <w:pStyle w:val="Cabealho2"/>
        <w:rPr>
          <w:lang w:val="pt-BR"/>
        </w:rPr>
      </w:pPr>
      <w:r>
        <w:rPr>
          <w:lang w:val="pt-BR"/>
        </w:rPr>
        <w:t>Cenário 1</w:t>
      </w:r>
    </w:p>
    <w:p w:rsidR="00285ED7" w:rsidRPr="009F2659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Pós-condições</w:t>
      </w:r>
    </w:p>
    <w:p w:rsidR="00285ED7" w:rsidRDefault="002A4905">
      <w:pPr>
        <w:pStyle w:val="Cabealho2"/>
        <w:rPr>
          <w:lang w:val="pt-BR"/>
        </w:rPr>
      </w:pPr>
      <w:r>
        <w:rPr>
          <w:lang w:val="pt-BR"/>
        </w:rPr>
        <w:t>Nova Avaliação Salva</w:t>
      </w:r>
    </w:p>
    <w:p w:rsidR="002A4905" w:rsidRPr="002A4905" w:rsidRDefault="002A4905" w:rsidP="002A4905">
      <w:pPr>
        <w:ind w:left="720"/>
        <w:rPr>
          <w:lang w:val="pt-BR"/>
        </w:rPr>
      </w:pPr>
      <w:r>
        <w:rPr>
          <w:lang w:val="pt-BR"/>
        </w:rPr>
        <w:t>Ao final da execução deste caso de uso, a avaliação será adicionada com sucesso ao OnMuseum</w:t>
      </w:r>
      <w:r w:rsidR="0007576D">
        <w:rPr>
          <w:lang w:val="pt-BR"/>
        </w:rPr>
        <w:t>.</w:t>
      </w:r>
      <w:bookmarkStart w:id="0" w:name="_GoBack"/>
      <w:bookmarkEnd w:id="0"/>
    </w:p>
    <w:p w:rsidR="00285ED7" w:rsidRPr="009F2659" w:rsidRDefault="00285ED7">
      <w:pPr>
        <w:pStyle w:val="Cabealho1"/>
        <w:rPr>
          <w:lang w:val="pt-BR"/>
        </w:rPr>
      </w:pPr>
      <w:r w:rsidRPr="009F2659">
        <w:rPr>
          <w:lang w:val="pt-BR"/>
        </w:rPr>
        <w:t>Requisitos Adicionais</w:t>
      </w:r>
    </w:p>
    <w:p w:rsidR="00285ED7" w:rsidRPr="002A4905" w:rsidRDefault="002A4905">
      <w:pPr>
        <w:pStyle w:val="Corpodetexto"/>
        <w:rPr>
          <w:b/>
          <w:lang w:val="pt-BR"/>
        </w:rPr>
      </w:pPr>
      <w:r w:rsidRPr="002A4905">
        <w:rPr>
          <w:b/>
          <w:lang w:val="pt-BR"/>
        </w:rPr>
        <w:t>N/A</w:t>
      </w:r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745" w:rsidRDefault="00A53745">
      <w:r>
        <w:separator/>
      </w:r>
    </w:p>
  </w:endnote>
  <w:endnote w:type="continuationSeparator" w:id="0">
    <w:p w:rsidR="00A53745" w:rsidRDefault="00A53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7576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7576D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745" w:rsidRDefault="00A53745">
      <w:r>
        <w:separator/>
      </w:r>
    </w:p>
  </w:footnote>
  <w:footnote w:type="continuationSeparator" w:id="0">
    <w:p w:rsidR="00A53745" w:rsidRDefault="00A537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F2659" w:rsidP="009F2659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9F2659" w:rsidRDefault="009F2659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9F265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9F2659">
            <w:rPr>
              <w:sz w:val="20"/>
              <w:lang w:val="pt-BR"/>
            </w:rPr>
            <w:t>Avaliar Obra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DA19C7">
            <w:rPr>
              <w:sz w:val="20"/>
              <w:lang w:val="pt-BR"/>
            </w:rPr>
            <w:t>12/04/2015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285ED7"/>
    <w:rsid w:val="002A4905"/>
    <w:rsid w:val="003C6BB0"/>
    <w:rsid w:val="00515B0A"/>
    <w:rsid w:val="009F2659"/>
    <w:rsid w:val="00A53745"/>
    <w:rsid w:val="00B9279E"/>
    <w:rsid w:val="00DA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DA19C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30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3</cp:revision>
  <cp:lastPrinted>2015-04-11T18:09:00Z</cp:lastPrinted>
  <dcterms:created xsi:type="dcterms:W3CDTF">2015-04-11T17:41:00Z</dcterms:created>
  <dcterms:modified xsi:type="dcterms:W3CDTF">2015-04-13T03:52:00Z</dcterms:modified>
</cp:coreProperties>
</file>