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71562"/>
    <w:p w14:paraId="069C9D2C">
      <w:pPr>
        <w:spacing w:line="360" w:lineRule="auto"/>
        <w:rPr>
          <w:rFonts w:hint="default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Table </w:t>
      </w:r>
      <w:r>
        <w:rPr>
          <w:rFonts w:hint="eastAsia"/>
          <w:b/>
          <w:sz w:val="24"/>
          <w:szCs w:val="24"/>
          <w:lang w:val="en-US" w:eastAsia="zh-CN"/>
        </w:rPr>
        <w:t>E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D</w:t>
      </w:r>
      <w:r>
        <w:rPr>
          <w:sz w:val="24"/>
          <w:szCs w:val="24"/>
        </w:rPr>
        <w:t>emographical</w:t>
      </w:r>
      <w:r>
        <w:rPr>
          <w:rFonts w:hint="default"/>
          <w:sz w:val="24"/>
          <w:szCs w:val="24"/>
        </w:rPr>
        <w:t xml:space="preserve"> and </w:t>
      </w:r>
      <w:r>
        <w:rPr>
          <w:sz w:val="24"/>
          <w:szCs w:val="24"/>
        </w:rPr>
        <w:t>clinical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pathological</w:t>
      </w:r>
      <w:r>
        <w:rPr>
          <w:rFonts w:hint="default"/>
          <w:sz w:val="24"/>
          <w:szCs w:val="24"/>
        </w:rPr>
        <w:t xml:space="preserve"> characteristics of the </w:t>
      </w:r>
      <w:r>
        <w:rPr>
          <w:sz w:val="24"/>
          <w:szCs w:val="24"/>
        </w:rPr>
        <w:t>subjects</w:t>
      </w:r>
      <w:bookmarkStart w:id="0" w:name="_GoBack"/>
      <w:bookmarkEnd w:id="0"/>
    </w:p>
    <w:tbl>
      <w:tblPr>
        <w:tblStyle w:val="4"/>
        <w:tblpPr w:leftFromText="180" w:rightFromText="180" w:vertAnchor="text" w:horzAnchor="page" w:tblpXSpec="center" w:tblpY="31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1559"/>
        <w:gridCol w:w="1525"/>
        <w:gridCol w:w="1134"/>
      </w:tblGrid>
      <w:tr w14:paraId="4ACFD46A">
        <w:trPr>
          <w:jc w:val="center"/>
        </w:trPr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C9BB4FA">
            <w:pPr>
              <w:jc w:val="left"/>
              <w:rPr>
                <w:rFonts w:ascii="Calibri" w:hAnsi="Calibri" w:eastAsia="宋体" w:cs="Calibri"/>
                <w:b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b/>
                <w:kern w:val="0"/>
                <w:sz w:val="24"/>
                <w:szCs w:val="24"/>
              </w:rPr>
              <w:t>Clinical and histopathologic</w:t>
            </w:r>
            <w:r>
              <w:rPr>
                <w:rFonts w:hint="eastAsia" w:ascii="Calibri" w:hAnsi="Calibri" w:eastAsia="宋体" w:cs="Calibri"/>
                <w:b/>
                <w:kern w:val="0"/>
                <w:sz w:val="24"/>
                <w:szCs w:val="24"/>
              </w:rPr>
              <w:t xml:space="preserve"> factors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AE94EAA">
            <w:pPr>
              <w:rPr>
                <w:rFonts w:ascii="Calibri" w:hAnsi="Calibri" w:eastAsia="宋体" w:cs="Calibri"/>
                <w:b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b/>
                <w:kern w:val="0"/>
                <w:sz w:val="24"/>
                <w:szCs w:val="24"/>
              </w:rPr>
              <w:t>CRSwNP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58CBA84">
            <w:pPr>
              <w:ind w:firstLine="240" w:firstLineChars="100"/>
              <w:rPr>
                <w:rFonts w:ascii="Calibri" w:hAnsi="Calibri" w:eastAsia="宋体" w:cs="Calibri"/>
                <w:b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b/>
                <w:kern w:val="0"/>
                <w:sz w:val="24"/>
                <w:szCs w:val="24"/>
              </w:rPr>
              <w:t>Controls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4D5810">
            <w:pPr>
              <w:rPr>
                <w:rFonts w:eastAsia="宋体" w:asciiTheme="minorHAnsi" w:hAnsiTheme="minorHAnsi" w:cstheme="minorHAnsi"/>
                <w:b/>
                <w:kern w:val="0"/>
                <w:sz w:val="24"/>
                <w:szCs w:val="24"/>
              </w:rPr>
            </w:pPr>
            <w:r>
              <w:rPr>
                <w:rFonts w:eastAsia="宋体" w:asciiTheme="minorHAnsi" w:hAnsiTheme="minorHAnsi" w:cstheme="minorHAnsi"/>
                <w:b/>
                <w:i/>
                <w:kern w:val="0"/>
                <w:sz w:val="24"/>
                <w:szCs w:val="24"/>
              </w:rPr>
              <w:t xml:space="preserve">P </w:t>
            </w:r>
            <w:r>
              <w:rPr>
                <w:rFonts w:eastAsia="宋体" w:asciiTheme="minorHAnsi" w:hAnsiTheme="minorHAnsi" w:cstheme="minorHAnsi"/>
                <w:b/>
                <w:kern w:val="0"/>
                <w:sz w:val="24"/>
                <w:szCs w:val="24"/>
              </w:rPr>
              <w:t>value</w:t>
            </w:r>
          </w:p>
        </w:tc>
      </w:tr>
      <w:tr w14:paraId="0869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F17DF57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Gender(Male/Female)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918CA1F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63/23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25852C9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1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/2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B401046">
            <w:pPr>
              <w:jc w:val="center"/>
              <w:rPr>
                <w:rFonts w:hint="default" w:eastAsia="宋体" w:asciiTheme="minorHAnsi" w:hAnsiTheme="minorHAnsi" w:cstheme="minorHAns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0.</w:t>
            </w:r>
            <w:r>
              <w:rPr>
                <w:rFonts w:hint="eastAsia" w:eastAsia="宋体" w:cstheme="minorHAnsi"/>
                <w:kern w:val="0"/>
                <w:sz w:val="24"/>
                <w:szCs w:val="24"/>
                <w:lang w:val="en-US" w:eastAsia="zh-CN"/>
              </w:rPr>
              <w:t>432</w:t>
            </w:r>
          </w:p>
        </w:tc>
      </w:tr>
      <w:tr w14:paraId="4F43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055D87CA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Age (Median)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42D8C9F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35.5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335FCB8F">
            <w:pPr>
              <w:ind w:firstLine="480" w:firstLineChars="200"/>
              <w:rPr>
                <w:rFonts w:hint="eastAsia" w:ascii="Calibri" w:hAnsi="Calibri" w:eastAsia="宋体" w:cs="Calibri"/>
                <w:kern w:val="0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3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05EAED">
            <w:pPr>
              <w:jc w:val="center"/>
              <w:rPr>
                <w:rFonts w:hint="default" w:eastAsia="宋体" w:asciiTheme="minorHAnsi" w:hAnsiTheme="minorHAnsi" w:cstheme="minorHAns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0.</w:t>
            </w:r>
            <w:r>
              <w:rPr>
                <w:rFonts w:hint="eastAsia" w:eastAsia="宋体" w:cstheme="minorHAnsi"/>
                <w:kern w:val="0"/>
                <w:sz w:val="24"/>
                <w:szCs w:val="24"/>
                <w:lang w:val="en-US" w:eastAsia="zh-CN"/>
              </w:rPr>
              <w:t>361</w:t>
            </w:r>
          </w:p>
        </w:tc>
      </w:tr>
      <w:tr w14:paraId="4E540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7F175A31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AR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D3E7402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12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7D9CA760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671C255">
            <w:pPr>
              <w:ind w:firstLine="480" w:firstLineChars="200"/>
              <w:jc w:val="center"/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NA</w:t>
            </w:r>
          </w:p>
        </w:tc>
      </w:tr>
      <w:tr w14:paraId="58E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6318C5BD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Asthma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8B1A07B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3B231F68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BB80CE">
            <w:pPr>
              <w:ind w:firstLine="480" w:firstLineChars="200"/>
              <w:jc w:val="center"/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NA</w:t>
            </w:r>
          </w:p>
        </w:tc>
      </w:tr>
      <w:tr w14:paraId="50BE7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E972B17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Smoking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39F0477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29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5F7122F1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4D9FA9">
            <w:pPr>
              <w:jc w:val="center"/>
              <w:rPr>
                <w:rFonts w:hint="default" w:eastAsia="宋体" w:asciiTheme="minorHAnsi" w:hAnsiTheme="minorHAnsi" w:cstheme="minorHAns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0.</w:t>
            </w:r>
            <w:r>
              <w:rPr>
                <w:rFonts w:hint="eastAsia" w:eastAsia="宋体" w:cstheme="minorHAnsi"/>
                <w:kern w:val="0"/>
                <w:sz w:val="24"/>
                <w:szCs w:val="24"/>
                <w:lang w:val="en-US" w:eastAsia="zh-CN"/>
              </w:rPr>
              <w:t>114</w:t>
            </w:r>
          </w:p>
        </w:tc>
      </w:tr>
      <w:tr w14:paraId="2E6A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45149816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History of Previous Sinus Surgery for Nasal Polyposis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324EDF0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8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1E9173EA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7C92CE">
            <w:pPr>
              <w:ind w:firstLine="480" w:firstLineChars="200"/>
              <w:jc w:val="center"/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NA</w:t>
            </w:r>
          </w:p>
        </w:tc>
      </w:tr>
      <w:tr w14:paraId="5EB86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4B9F3FA5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Lund-Mackey score(Median)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A3869FD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12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2B7F2748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5A4919B">
            <w:pPr>
              <w:ind w:firstLine="480" w:firstLineChars="200"/>
              <w:jc w:val="center"/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NA</w:t>
            </w:r>
          </w:p>
        </w:tc>
      </w:tr>
      <w:tr w14:paraId="64DB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72BF33CC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Lund-Kennedy score(Median)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139D49C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8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150C0704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B5A4F7">
            <w:pPr>
              <w:ind w:firstLine="480" w:firstLineChars="200"/>
              <w:jc w:val="center"/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NA</w:t>
            </w:r>
          </w:p>
        </w:tc>
      </w:tr>
      <w:tr w14:paraId="5D387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BEC4207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SNOT22 score(Median)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3FB8937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26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068FA042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16.5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7ABFE12">
            <w:pPr>
              <w:jc w:val="center"/>
              <w:rPr>
                <w:rFonts w:hint="eastAsia" w:eastAsia="宋体" w:asciiTheme="minorHAnsi" w:hAnsiTheme="minorHAnsi" w:cstheme="minorHAnsi"/>
                <w:kern w:val="0"/>
                <w:sz w:val="24"/>
                <w:szCs w:val="24"/>
                <w:lang w:eastAsia="zh-CN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0.00</w:t>
            </w:r>
            <w:r>
              <w:rPr>
                <w:rFonts w:hint="eastAsia" w:eastAsia="宋体" w:cstheme="minorHAnsi"/>
                <w:kern w:val="0"/>
                <w:sz w:val="24"/>
                <w:szCs w:val="24"/>
                <w:lang w:val="en-US" w:eastAsia="zh-CN"/>
              </w:rPr>
              <w:t>3</w:t>
            </w:r>
          </w:p>
        </w:tc>
      </w:tr>
      <w:tr w14:paraId="304E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5FD2FE28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Eosinophil numbers in tissue sections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(Median, 1st and 3rd quartile)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334DAFA">
            <w:pPr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13 ,4.75, 30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3C17C67C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, 0, 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E79E0D3">
            <w:pPr>
              <w:jc w:val="center"/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＜0.001</w:t>
            </w:r>
          </w:p>
        </w:tc>
      </w:tr>
      <w:tr w14:paraId="7732D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DAD1A23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Neutrophil numbers in tissue sections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(Median, 1st and 3rd quartile)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2EDB8E0">
            <w:pPr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8.5, 3, 17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59A34EDA">
            <w:pPr>
              <w:ind w:firstLine="480" w:firstLineChars="200"/>
              <w:rPr>
                <w:rFonts w:hint="eastAsia" w:ascii="Calibri" w:hAnsi="Calibri" w:eastAsia="宋体" w:cs="Calibri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, 0,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lang w:val="en-US" w:eastAsia="zh-CN"/>
              </w:rPr>
              <w:t xml:space="preserve"> 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530800">
            <w:pPr>
              <w:jc w:val="center"/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＜0.001</w:t>
            </w:r>
          </w:p>
        </w:tc>
      </w:tr>
      <w:tr w14:paraId="4E73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F3FD555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Blood eosinophil % (Median)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A4487D5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3.7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7C456DBB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2.2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5CFD3B">
            <w:pPr>
              <w:jc w:val="center"/>
              <w:rPr>
                <w:rFonts w:hint="default" w:eastAsia="宋体" w:asciiTheme="minorHAnsi" w:hAnsiTheme="minorHAnsi" w:cstheme="minorHAns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0.0</w:t>
            </w:r>
            <w:r>
              <w:rPr>
                <w:rFonts w:hint="eastAsia" w:eastAsia="宋体" w:cstheme="minorHAnsi"/>
                <w:kern w:val="0"/>
                <w:sz w:val="24"/>
                <w:szCs w:val="24"/>
                <w:lang w:val="en-US" w:eastAsia="zh-CN"/>
              </w:rPr>
              <w:t>44</w:t>
            </w:r>
          </w:p>
        </w:tc>
      </w:tr>
      <w:tr w14:paraId="7A76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E500FB2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Blood eosinophil count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</w:rPr>
              <w:t xml:space="preserve">, </w:t>
            </w: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*10^9/L (Median)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F912FBD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0.265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3534D68E">
            <w:pPr>
              <w:ind w:firstLine="480" w:firstLineChars="200"/>
              <w:rPr>
                <w:rFonts w:hint="default" w:ascii="Calibri" w:hAnsi="Calibri" w:eastAsia="宋体" w:cs="Calibr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0.1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158AE33">
            <w:pPr>
              <w:jc w:val="center"/>
              <w:rPr>
                <w:rFonts w:hint="default" w:eastAsia="宋体" w:asciiTheme="minorHAnsi" w:hAnsiTheme="minorHAnsi" w:cstheme="minorHAns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0.0</w:t>
            </w:r>
            <w:r>
              <w:rPr>
                <w:rFonts w:hint="eastAsia" w:eastAsia="宋体" w:cstheme="minorHAnsi"/>
                <w:kern w:val="0"/>
                <w:sz w:val="24"/>
                <w:szCs w:val="24"/>
                <w:lang w:val="en-US" w:eastAsia="zh-CN"/>
              </w:rPr>
              <w:t>26</w:t>
            </w:r>
          </w:p>
        </w:tc>
      </w:tr>
      <w:tr w14:paraId="11016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4E0CD2E5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Blood neutrophil % (Median)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B483D32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51.25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5964CA9F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5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E7CAF82">
            <w:pPr>
              <w:jc w:val="center"/>
              <w:rPr>
                <w:rFonts w:hint="default" w:eastAsia="宋体" w:asciiTheme="minorHAnsi" w:hAnsiTheme="minorHAnsi" w:cstheme="minorHAns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0.0</w:t>
            </w:r>
            <w:r>
              <w:rPr>
                <w:rFonts w:hint="eastAsia" w:eastAsia="宋体" w:cstheme="minorHAnsi"/>
                <w:kern w:val="0"/>
                <w:sz w:val="24"/>
                <w:szCs w:val="24"/>
                <w:lang w:val="en-US" w:eastAsia="zh-CN"/>
              </w:rPr>
              <w:t>75</w:t>
            </w:r>
          </w:p>
        </w:tc>
      </w:tr>
      <w:tr w14:paraId="356E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D139045">
            <w:pPr>
              <w:numPr>
                <w:ilvl w:val="0"/>
                <w:numId w:val="1"/>
              </w:numPr>
              <w:ind w:left="33" w:firstLine="36" w:firstLineChars="15"/>
              <w:jc w:val="left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blood neutrophil count, *10^9/L (Median)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29EF0E1">
            <w:pPr>
              <w:ind w:firstLine="480" w:firstLineChars="200"/>
              <w:rPr>
                <w:rFonts w:ascii="Calibri" w:hAnsi="Calibri" w:eastAsia="宋体" w:cs="Calibri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3.46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09C9256">
            <w:pPr>
              <w:ind w:firstLine="480" w:firstLineChars="200"/>
              <w:rPr>
                <w:rFonts w:hint="eastAsia" w:ascii="Calibri" w:hAnsi="Calibri" w:eastAsia="宋体" w:cs="Calibri"/>
                <w:kern w:val="0"/>
                <w:sz w:val="24"/>
                <w:szCs w:val="24"/>
                <w:lang w:eastAsia="zh-CN"/>
              </w:rPr>
            </w:pPr>
            <w:r>
              <w:rPr>
                <w:rFonts w:ascii="Calibri" w:hAnsi="Calibri" w:eastAsia="宋体" w:cs="Calibri"/>
                <w:kern w:val="0"/>
                <w:sz w:val="24"/>
                <w:szCs w:val="24"/>
              </w:rPr>
              <w:t>3.2</w:t>
            </w: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3DDAB45">
            <w:pPr>
              <w:jc w:val="center"/>
              <w:rPr>
                <w:rFonts w:hint="default" w:eastAsia="宋体" w:asciiTheme="minorHAnsi" w:hAnsiTheme="minorHAnsi" w:cstheme="minorHAnsi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eastAsia="宋体" w:asciiTheme="minorHAnsi" w:hAnsiTheme="minorHAnsi" w:cstheme="minorHAnsi"/>
                <w:kern w:val="0"/>
                <w:sz w:val="24"/>
                <w:szCs w:val="24"/>
              </w:rPr>
              <w:t>0.</w:t>
            </w:r>
            <w:r>
              <w:rPr>
                <w:rFonts w:hint="eastAsia" w:eastAsia="宋体" w:cstheme="minorHAnsi"/>
                <w:kern w:val="0"/>
                <w:sz w:val="24"/>
                <w:szCs w:val="24"/>
                <w:lang w:val="en-US" w:eastAsia="zh-CN"/>
              </w:rPr>
              <w:t>757</w:t>
            </w:r>
          </w:p>
        </w:tc>
      </w:tr>
    </w:tbl>
    <w:p w14:paraId="6DDB88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B4237"/>
    <w:multiLevelType w:val="multilevel"/>
    <w:tmpl w:val="413B423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kNjU3MTUwNzk4YmM3ZGM2MzAzYWI1MDBmZjZhOWUifQ=="/>
  </w:docVars>
  <w:rsids>
    <w:rsidRoot w:val="6FBA4D93"/>
    <w:rsid w:val="0F1E161A"/>
    <w:rsid w:val="3EFE5C10"/>
    <w:rsid w:val="4FF6169E"/>
    <w:rsid w:val="67A759D7"/>
    <w:rsid w:val="6FBA4D93"/>
    <w:rsid w:val="77BED663"/>
    <w:rsid w:val="7F657DDD"/>
    <w:rsid w:val="7F6EAC8B"/>
    <w:rsid w:val="7FFD8944"/>
    <w:rsid w:val="9FEF890C"/>
    <w:rsid w:val="BFEE16CC"/>
    <w:rsid w:val="DCF92BAE"/>
    <w:rsid w:val="FE470C03"/>
    <w:rsid w:val="FEC9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2024-12-10T08:30:00Z</dcterms:created>
  <dc:creator>方必兴</dc:creator>
  <cp:lastModifiedBy>方必兴</cp:lastModifiedBy>
  <dcterms:modified xsi:type="dcterms:W3CDTF">2025-01-14T18:04:51Z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24678EA0692A6D7CB7DB8067E3CEF5DF_43</vt:lpwstr>
  </property>
</Properties>
</file>