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D88C5" w14:textId="5AC7838C" w:rsidR="00A508C6" w:rsidRDefault="00454F5D">
      <w:r>
        <w:t>Jim Keenan, Applied Data Science Capstone</w:t>
      </w:r>
      <w:r w:rsidR="00A7284B">
        <w:t xml:space="preserve">, Week 1 </w:t>
      </w:r>
    </w:p>
    <w:p w14:paraId="42A730AA" w14:textId="2302C8C5" w:rsidR="00454F5D" w:rsidRDefault="00454F5D"/>
    <w:p w14:paraId="1054ACD5" w14:textId="0925CF9E" w:rsidR="00454F5D" w:rsidRDefault="00454F5D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The object of this Capstone Project is to pick a prime location to open a restaurant, </w:t>
      </w:r>
      <w:r w:rsidR="00694BC2">
        <w:rPr>
          <w:rFonts w:ascii="Arial" w:hAnsi="Arial" w:cs="Arial"/>
          <w:color w:val="373A3C"/>
          <w:sz w:val="21"/>
          <w:szCs w:val="21"/>
          <w:shd w:val="clear" w:color="auto" w:fill="FAFAFA"/>
        </w:rPr>
        <w:t>in the state of Maine</w:t>
      </w:r>
      <w:r w:rsidR="00C11D5C">
        <w:rPr>
          <w:rFonts w:ascii="Arial" w:hAnsi="Arial" w:cs="Arial"/>
          <w:color w:val="373A3C"/>
          <w:sz w:val="21"/>
          <w:szCs w:val="21"/>
          <w:shd w:val="clear" w:color="auto" w:fill="FAFAFA"/>
        </w:rPr>
        <w:t>, in the regions of Cape Elizabeth</w:t>
      </w:r>
      <w:r w:rsidR="00D13416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</w:t>
      </w:r>
      <w:r w:rsidR="00C11D5C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and Portland, </w:t>
      </w:r>
      <w:r w:rsidR="00D13416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which </w:t>
      </w:r>
      <w:r w:rsidR="00694BC2">
        <w:rPr>
          <w:rFonts w:ascii="Arial" w:hAnsi="Arial" w:cs="Arial"/>
          <w:color w:val="373A3C"/>
          <w:sz w:val="21"/>
          <w:szCs w:val="21"/>
          <w:shd w:val="clear" w:color="auto" w:fill="FAFAFA"/>
        </w:rPr>
        <w:t>are two</w:t>
      </w:r>
      <w:r w:rsidR="00D13416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of the most visited areas in </w:t>
      </w:r>
      <w:r w:rsidR="00525DF4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New England, with over 1 million visitors per year. In addition to </w:t>
      </w:r>
      <w:proofErr w:type="gramStart"/>
      <w:r w:rsidR="00525DF4">
        <w:rPr>
          <w:rFonts w:ascii="Arial" w:hAnsi="Arial" w:cs="Arial"/>
          <w:color w:val="373A3C"/>
          <w:sz w:val="21"/>
          <w:szCs w:val="21"/>
          <w:shd w:val="clear" w:color="auto" w:fill="FAFAFA"/>
        </w:rPr>
        <w:t>tourism</w:t>
      </w:r>
      <w:proofErr w:type="gramEnd"/>
      <w:r w:rsidR="00525DF4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which is seasonal, there is a good demographic of affluent residents, a breakdown of which can be found below</w:t>
      </w:r>
    </w:p>
    <w:p w14:paraId="21800EE1" w14:textId="1B2CCB86" w:rsidR="00525DF4" w:rsidRPr="00525DF4" w:rsidRDefault="00525DF4" w:rsidP="00525DF4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r w:rsidRPr="00525DF4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Males: 4,343 (48.2%) Females: 4,672 (51.8%)   </w:t>
      </w:r>
    </w:p>
    <w:p w14:paraId="48C79B24" w14:textId="77777777" w:rsidR="00525DF4" w:rsidRPr="00525DF4" w:rsidRDefault="00525DF4" w:rsidP="00525DF4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r w:rsidRPr="00525DF4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Estimated median household income in 2016: $108,277 (it was $72,359 in 2000) Cape Elizabeth: $108,277 ME: $53,079 </w:t>
      </w:r>
    </w:p>
    <w:p w14:paraId="2C977FE8" w14:textId="77777777" w:rsidR="00525DF4" w:rsidRPr="00525DF4" w:rsidRDefault="00525DF4" w:rsidP="00525DF4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r w:rsidRPr="00525DF4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Estimated per capita income in 2016: $57,725 (it was $37,983 in 2000) </w:t>
      </w:r>
    </w:p>
    <w:p w14:paraId="4B12BA3A" w14:textId="77777777" w:rsidR="00525DF4" w:rsidRPr="00525DF4" w:rsidRDefault="00525DF4" w:rsidP="00525DF4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r w:rsidRPr="00525DF4">
        <w:rPr>
          <w:rFonts w:ascii="Arial" w:hAnsi="Arial" w:cs="Arial"/>
          <w:color w:val="373A3C"/>
          <w:sz w:val="21"/>
          <w:szCs w:val="21"/>
          <w:shd w:val="clear" w:color="auto" w:fill="FAFAFA"/>
        </w:rPr>
        <w:t>Cape Elizabeth town income, earnings, and wages data Estimated median house or condo value in 2016: $390,329 (it was $187,300 in 2000) Cape Elizabeth: $390,329 ME: $184,700 Mean prices in 2016: All housing units: $312,246</w:t>
      </w:r>
    </w:p>
    <w:p w14:paraId="287F1FD5" w14:textId="77777777" w:rsidR="00525DF4" w:rsidRPr="00525DF4" w:rsidRDefault="00525DF4" w:rsidP="00525DF4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r w:rsidRPr="00525DF4">
        <w:rPr>
          <w:rFonts w:ascii="Arial" w:hAnsi="Arial" w:cs="Arial"/>
          <w:color w:val="373A3C"/>
          <w:sz w:val="21"/>
          <w:szCs w:val="21"/>
          <w:shd w:val="clear" w:color="auto" w:fill="FAFAFA"/>
        </w:rPr>
        <w:t>Detached houses: $319,831; Townhouses or other attached units: $357,030</w:t>
      </w:r>
    </w:p>
    <w:p w14:paraId="2FF50346" w14:textId="77777777" w:rsidR="00525DF4" w:rsidRPr="00525DF4" w:rsidRDefault="00525DF4" w:rsidP="00525DF4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r w:rsidRPr="00525DF4">
        <w:rPr>
          <w:rFonts w:ascii="Arial" w:hAnsi="Arial" w:cs="Arial"/>
          <w:color w:val="373A3C"/>
          <w:sz w:val="21"/>
          <w:szCs w:val="21"/>
          <w:shd w:val="clear" w:color="auto" w:fill="FAFAFA"/>
        </w:rPr>
        <w:t>In 2-unit structures: $369,212; In 3-to-4-unit structures: $298,263</w:t>
      </w:r>
    </w:p>
    <w:p w14:paraId="658B668D" w14:textId="77777777" w:rsidR="00525DF4" w:rsidRPr="00525DF4" w:rsidRDefault="00525DF4" w:rsidP="00525DF4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r w:rsidRPr="00525DF4">
        <w:rPr>
          <w:rFonts w:ascii="Arial" w:hAnsi="Arial" w:cs="Arial"/>
          <w:color w:val="373A3C"/>
          <w:sz w:val="21"/>
          <w:szCs w:val="21"/>
          <w:shd w:val="clear" w:color="auto" w:fill="FAFAFA"/>
        </w:rPr>
        <w:t>In 5-or-more-unit structures: $262,887</w:t>
      </w:r>
    </w:p>
    <w:p w14:paraId="7857910D" w14:textId="62CE3481" w:rsidR="00525DF4" w:rsidRDefault="00525DF4" w:rsidP="00525DF4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r w:rsidRPr="00525DF4">
        <w:rPr>
          <w:rFonts w:ascii="Arial" w:hAnsi="Arial" w:cs="Arial"/>
          <w:color w:val="373A3C"/>
          <w:sz w:val="21"/>
          <w:szCs w:val="21"/>
          <w:shd w:val="clear" w:color="auto" w:fill="FAFAFA"/>
        </w:rPr>
        <w:t>Mobile homes: $61,735 Cape Elizabeth, ME residents, houses, and apartments</w:t>
      </w:r>
    </w:p>
    <w:p w14:paraId="1BC11ACC" w14:textId="5A2DC718" w:rsidR="00616CF3" w:rsidRDefault="00616CF3" w:rsidP="00525DF4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</w:p>
    <w:p w14:paraId="293BCC65" w14:textId="1DCA9B21" w:rsidR="00616CF3" w:rsidRPr="00616CF3" w:rsidRDefault="00616CF3" w:rsidP="00525DF4">
      <w:pPr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</w:pPr>
      <w:r w:rsidRPr="00616CF3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>Data Set</w:t>
      </w:r>
    </w:p>
    <w:p w14:paraId="00AE0B2C" w14:textId="79386975" w:rsidR="00616CF3" w:rsidRDefault="00616CF3" w:rsidP="00525DF4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The data which will be used will be generated from FourSquare.com as per course recommendations</w:t>
      </w:r>
      <w:r w:rsidR="008C660D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, pulling all areas of attraction in a </w:t>
      </w:r>
      <w:proofErr w:type="gramStart"/>
      <w:r w:rsidR="00595B03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10 </w:t>
      </w:r>
      <w:r w:rsidR="008C660D">
        <w:rPr>
          <w:rFonts w:ascii="Arial" w:hAnsi="Arial" w:cs="Arial"/>
          <w:color w:val="373A3C"/>
          <w:sz w:val="21"/>
          <w:szCs w:val="21"/>
          <w:shd w:val="clear" w:color="auto" w:fill="FAFAFA"/>
        </w:rPr>
        <w:t>mile</w:t>
      </w:r>
      <w:proofErr w:type="gramEnd"/>
      <w:r w:rsidR="008C660D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radius of the Portland Headlights Lighthouse, Cape Elizabeth, </w:t>
      </w:r>
      <w:r w:rsidR="00C11D5C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ME. </w:t>
      </w:r>
    </w:p>
    <w:p w14:paraId="08EC09DB" w14:textId="6242CC95" w:rsidR="008C660D" w:rsidRPr="00FB65EF" w:rsidRDefault="008C660D" w:rsidP="00525DF4">
      <w:pPr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</w:pPr>
    </w:p>
    <w:p w14:paraId="37AF488C" w14:textId="7F39ECDE" w:rsidR="008C660D" w:rsidRPr="00FB65EF" w:rsidRDefault="008C660D" w:rsidP="00525DF4">
      <w:pPr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</w:pPr>
      <w:r w:rsidRPr="00FB65EF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>Evaluation of Location</w:t>
      </w:r>
    </w:p>
    <w:p w14:paraId="731B6246" w14:textId="77777777" w:rsidR="00AD5AA1" w:rsidRDefault="008C660D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The recommendation for the restaurant location will be provided using data science</w:t>
      </w:r>
      <w:r w:rsidR="00C11D5C">
        <w:rPr>
          <w:rFonts w:ascii="Arial" w:hAnsi="Arial" w:cs="Arial"/>
          <w:color w:val="373A3C"/>
          <w:sz w:val="21"/>
          <w:szCs w:val="21"/>
          <w:shd w:val="clear" w:color="auto" w:fill="FAFAFA"/>
        </w:rPr>
        <w:t>, K-Means clustering</w:t>
      </w:r>
      <w:r w:rsidR="00AD5AA1">
        <w:rPr>
          <w:rFonts w:ascii="Arial" w:hAnsi="Arial" w:cs="Arial"/>
          <w:color w:val="373A3C"/>
          <w:sz w:val="21"/>
          <w:szCs w:val="21"/>
          <w:shd w:val="clear" w:color="auto" w:fill="FAFAFA"/>
        </w:rPr>
        <w:t>, which will analyze Geocode information.</w:t>
      </w:r>
    </w:p>
    <w:p w14:paraId="3D08E52C" w14:textId="771608D9" w:rsidR="00454F5D" w:rsidRDefault="00C11D5C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Based on the data set</w:t>
      </w:r>
      <w:r w:rsidR="001127D3">
        <w:rPr>
          <w:rFonts w:ascii="Arial" w:hAnsi="Arial" w:cs="Arial"/>
          <w:color w:val="373A3C"/>
          <w:sz w:val="21"/>
          <w:szCs w:val="21"/>
          <w:shd w:val="clear" w:color="auto" w:fill="FAFAFA"/>
        </w:rPr>
        <w:t>, analysis will be carried out on areas of interest, and a recommended restaurant site defined.</w:t>
      </w:r>
      <w:r w:rsidR="00575CD2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The data set was returned from the FourSquared.com API with a limit of 100 entries</w:t>
      </w:r>
      <w:r w:rsidR="00553962">
        <w:rPr>
          <w:rFonts w:ascii="Arial" w:hAnsi="Arial" w:cs="Arial"/>
          <w:color w:val="373A3C"/>
          <w:sz w:val="21"/>
          <w:szCs w:val="21"/>
          <w:shd w:val="clear" w:color="auto" w:fill="FAFAFA"/>
        </w:rPr>
        <w:t>, with two centroids which will adapt based on recommendations.</w:t>
      </w:r>
      <w:r w:rsidR="00AD5AA1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For illustration purposes, the results of the K-Means clustering will be presented on a map of the areas.</w:t>
      </w:r>
    </w:p>
    <w:p w14:paraId="235E5942" w14:textId="77777777" w:rsidR="003E029D" w:rsidRDefault="003E029D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bookmarkStart w:id="0" w:name="_GoBack"/>
      <w:bookmarkEnd w:id="0"/>
    </w:p>
    <w:p w14:paraId="18E93653" w14:textId="45D5CA52" w:rsidR="00FB65EF" w:rsidRDefault="00FB65EF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</w:p>
    <w:p w14:paraId="35BF8029" w14:textId="77777777" w:rsidR="00FB65EF" w:rsidRDefault="00FB65EF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</w:p>
    <w:p w14:paraId="2C31C8C6" w14:textId="77777777" w:rsidR="00454F5D" w:rsidRDefault="00454F5D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</w:p>
    <w:p w14:paraId="5A7861AD" w14:textId="4042FE3C" w:rsidR="00454F5D" w:rsidRDefault="00454F5D">
      <w:r>
        <w:rPr>
          <w:rFonts w:ascii="Helvetica" w:hAnsi="Helvetica" w:cs="Helvetica"/>
          <w:color w:val="333333"/>
        </w:rPr>
        <w:lastRenderedPageBreak/>
        <w:br/>
      </w:r>
      <w:r>
        <w:rPr>
          <w:rFonts w:ascii="Helvetica" w:hAnsi="Helvetica" w:cs="Helvetica"/>
          <w:color w:val="333333"/>
        </w:rPr>
        <w:br/>
      </w:r>
    </w:p>
    <w:sectPr w:rsidR="0045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5D"/>
    <w:rsid w:val="001127D3"/>
    <w:rsid w:val="003E029D"/>
    <w:rsid w:val="00454F5D"/>
    <w:rsid w:val="004B5699"/>
    <w:rsid w:val="00525DF4"/>
    <w:rsid w:val="00553962"/>
    <w:rsid w:val="00575CD2"/>
    <w:rsid w:val="00595B03"/>
    <w:rsid w:val="005C1A8F"/>
    <w:rsid w:val="00616CF3"/>
    <w:rsid w:val="00694BC2"/>
    <w:rsid w:val="008C660D"/>
    <w:rsid w:val="00A508C6"/>
    <w:rsid w:val="00A7284B"/>
    <w:rsid w:val="00AD5AA1"/>
    <w:rsid w:val="00C11D5C"/>
    <w:rsid w:val="00C8437D"/>
    <w:rsid w:val="00CF14C6"/>
    <w:rsid w:val="00D13416"/>
    <w:rsid w:val="00E3102E"/>
    <w:rsid w:val="00F7286E"/>
    <w:rsid w:val="00FB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4E0E"/>
  <w15:chartTrackingRefBased/>
  <w15:docId w15:val="{399EBDA3-BAEE-4447-9EAF-F0099297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4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Keenan</dc:creator>
  <cp:keywords/>
  <dc:description/>
  <cp:lastModifiedBy>Jim Keenan</cp:lastModifiedBy>
  <cp:revision>17</cp:revision>
  <dcterms:created xsi:type="dcterms:W3CDTF">2019-05-25T17:45:00Z</dcterms:created>
  <dcterms:modified xsi:type="dcterms:W3CDTF">2019-05-28T22:27:00Z</dcterms:modified>
</cp:coreProperties>
</file>