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67" w:rsidRPr="00FC6967" w:rsidRDefault="00FC6967" w:rsidP="00DF6CC9">
      <w:pPr>
        <w:shd w:val="clear" w:color="auto" w:fill="FFFFFF"/>
        <w:overflowPunct/>
        <w:autoSpaceDE/>
        <w:autoSpaceDN/>
        <w:adjustRightInd/>
        <w:spacing w:before="120" w:after="120" w:line="312" w:lineRule="atLeast"/>
        <w:jc w:val="center"/>
        <w:textAlignment w:val="auto"/>
        <w:outlineLvl w:val="1"/>
        <w:rPr>
          <w:rFonts w:ascii="Helvetica" w:hAnsi="Helvetica" w:cs="Helvetica"/>
          <w:color w:val="262626"/>
          <w:sz w:val="36"/>
          <w:szCs w:val="36"/>
        </w:rPr>
      </w:pPr>
      <w:proofErr w:type="spellStart"/>
      <w:r w:rsidRPr="00FC6967">
        <w:rPr>
          <w:rFonts w:ascii="Helvetica" w:hAnsi="Helvetica" w:cs="Helvetica"/>
          <w:color w:val="262626"/>
          <w:sz w:val="36"/>
          <w:szCs w:val="36"/>
        </w:rPr>
        <w:t>SPI</w:t>
      </w:r>
      <w:proofErr w:type="spellEnd"/>
      <w:r w:rsidRPr="00FC6967">
        <w:rPr>
          <w:rFonts w:ascii="Helvetica" w:hAnsi="Helvetica" w:cs="Helvetica"/>
          <w:color w:val="262626"/>
          <w:sz w:val="36"/>
          <w:szCs w:val="36"/>
        </w:rPr>
        <w:t xml:space="preserve"> Mold Finishes</w:t>
      </w:r>
    </w:p>
    <w:tbl>
      <w:tblPr>
        <w:tblW w:w="124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1080"/>
        <w:gridCol w:w="4196"/>
        <w:gridCol w:w="4394"/>
        <w:gridCol w:w="96"/>
      </w:tblGrid>
      <w:tr w:rsidR="00FC6967" w:rsidRPr="00FC6967" w:rsidTr="006D6ABE">
        <w:trPr>
          <w:tblHeader/>
        </w:trPr>
        <w:tc>
          <w:tcPr>
            <w:tcW w:w="2670" w:type="dxa"/>
            <w:tcBorders>
              <w:bottom w:val="nil"/>
              <w:right w:val="single" w:sz="2" w:space="0" w:color="D9D9D9"/>
            </w:tcBorders>
            <w:shd w:val="clear" w:color="auto" w:fill="auto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5"/>
                <w:szCs w:val="25"/>
              </w:rPr>
            </w:pPr>
            <w:r w:rsidRPr="00FC6967">
              <w:rPr>
                <w:rFonts w:ascii="Helvetica" w:hAnsi="Helvetica" w:cs="Helvetica"/>
                <w:color w:val="262626"/>
                <w:sz w:val="25"/>
              </w:rPr>
              <w:t>Finish</w:t>
            </w:r>
          </w:p>
        </w:tc>
        <w:tc>
          <w:tcPr>
            <w:tcW w:w="1080" w:type="dxa"/>
            <w:tcBorders>
              <w:bottom w:val="nil"/>
              <w:right w:val="single" w:sz="2" w:space="0" w:color="D9D9D9"/>
            </w:tcBorders>
            <w:shd w:val="clear" w:color="auto" w:fill="auto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5"/>
                <w:szCs w:val="25"/>
              </w:rPr>
            </w:pPr>
            <w:proofErr w:type="spellStart"/>
            <w:r w:rsidRPr="00FC6967">
              <w:rPr>
                <w:rFonts w:ascii="Helvetica" w:hAnsi="Helvetica" w:cs="Helvetica"/>
                <w:color w:val="262626"/>
                <w:sz w:val="25"/>
              </w:rPr>
              <w:t>SPI</w:t>
            </w:r>
            <w:proofErr w:type="spellEnd"/>
            <w:r w:rsidRPr="00FC6967">
              <w:rPr>
                <w:rFonts w:ascii="Helvetica" w:hAnsi="Helvetica" w:cs="Helvetica"/>
                <w:color w:val="262626"/>
                <w:sz w:val="25"/>
              </w:rPr>
              <w:t xml:space="preserve">* </w:t>
            </w:r>
            <w:r w:rsidR="00157104">
              <w:rPr>
                <w:rFonts w:ascii="Helvetica" w:hAnsi="Helvetica" w:cs="Helvetica"/>
                <w:color w:val="262626"/>
                <w:sz w:val="25"/>
              </w:rPr>
              <w:t>Std</w:t>
            </w:r>
          </w:p>
        </w:tc>
        <w:tc>
          <w:tcPr>
            <w:tcW w:w="4196" w:type="dxa"/>
            <w:tcBorders>
              <w:bottom w:val="nil"/>
              <w:right w:val="single" w:sz="2" w:space="0" w:color="D9D9D9"/>
            </w:tcBorders>
            <w:shd w:val="clear" w:color="auto" w:fill="auto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5"/>
                <w:szCs w:val="25"/>
              </w:rPr>
            </w:pPr>
            <w:r w:rsidRPr="00FC6967">
              <w:rPr>
                <w:rFonts w:ascii="Helvetica" w:hAnsi="Helvetica" w:cs="Helvetica"/>
                <w:color w:val="262626"/>
                <w:sz w:val="25"/>
              </w:rPr>
              <w:t>Finishing Method</w:t>
            </w:r>
          </w:p>
        </w:tc>
        <w:tc>
          <w:tcPr>
            <w:tcW w:w="4490" w:type="dxa"/>
            <w:gridSpan w:val="2"/>
            <w:tcBorders>
              <w:bottom w:val="nil"/>
              <w:right w:val="nil"/>
            </w:tcBorders>
            <w:shd w:val="clear" w:color="auto" w:fill="auto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5"/>
                <w:szCs w:val="25"/>
              </w:rPr>
            </w:pPr>
            <w:r w:rsidRPr="00FC6967">
              <w:rPr>
                <w:rFonts w:ascii="Helvetica" w:hAnsi="Helvetica" w:cs="Helvetica"/>
                <w:color w:val="262626"/>
                <w:sz w:val="25"/>
              </w:rPr>
              <w:t>Typical surface roughness Ra (</w:t>
            </w:r>
            <w:proofErr w:type="spellStart"/>
            <w:r w:rsidRPr="00FC6967">
              <w:rPr>
                <w:rFonts w:ascii="Helvetica" w:hAnsi="Helvetica" w:cs="Helvetica"/>
                <w:color w:val="262626"/>
                <w:sz w:val="25"/>
              </w:rPr>
              <w:t>μm</w:t>
            </w:r>
            <w:proofErr w:type="spellEnd"/>
            <w:r w:rsidRPr="00FC6967">
              <w:rPr>
                <w:rFonts w:ascii="Helvetica" w:hAnsi="Helvetica" w:cs="Helvetica"/>
                <w:color w:val="262626"/>
                <w:sz w:val="25"/>
              </w:rPr>
              <w:t>)</w:t>
            </w:r>
          </w:p>
        </w:tc>
      </w:tr>
      <w:tr w:rsidR="00FC6967" w:rsidRPr="00FC6967" w:rsidTr="006D6ABE"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Super High Glossy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A-1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Grade #3, 6000 Grit Diamond Buff</w:t>
            </w:r>
          </w:p>
        </w:tc>
        <w:tc>
          <w:tcPr>
            <w:tcW w:w="4490" w:type="dxa"/>
            <w:gridSpan w:val="2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0.012 to 0.025</w:t>
            </w:r>
          </w:p>
        </w:tc>
      </w:tr>
      <w:tr w:rsidR="00FC6967" w:rsidRPr="00FC6967" w:rsidTr="006D6ABE"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High Glossy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A-2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Grade #6, 3000 Grit Diamond Buff</w:t>
            </w:r>
          </w:p>
        </w:tc>
        <w:tc>
          <w:tcPr>
            <w:tcW w:w="4490" w:type="dxa"/>
            <w:gridSpan w:val="2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0.025 to 0.05</w:t>
            </w:r>
          </w:p>
        </w:tc>
      </w:tr>
      <w:tr w:rsidR="00FC6967" w:rsidRPr="00FC6967" w:rsidTr="006D6ABE"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Normal Glossy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A-3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Grade #15, 1200 Grit Diamond Buff</w:t>
            </w:r>
          </w:p>
        </w:tc>
        <w:tc>
          <w:tcPr>
            <w:tcW w:w="4490" w:type="dxa"/>
            <w:gridSpan w:val="2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0.05 to 0.10</w:t>
            </w:r>
          </w:p>
        </w:tc>
      </w:tr>
      <w:tr w:rsidR="00FC6967" w:rsidRPr="00FC6967" w:rsidTr="006D6ABE"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Fine Semi-glossy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B-1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600 Grit Paper</w:t>
            </w:r>
          </w:p>
        </w:tc>
        <w:tc>
          <w:tcPr>
            <w:tcW w:w="4490" w:type="dxa"/>
            <w:gridSpan w:val="2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0.05 to 0.10</w:t>
            </w:r>
          </w:p>
        </w:tc>
      </w:tr>
      <w:tr w:rsidR="00FC6967" w:rsidRPr="00FC6967" w:rsidTr="006D6ABE"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Medium Semi-glossy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B-2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400 Grit Paper</w:t>
            </w:r>
          </w:p>
        </w:tc>
        <w:tc>
          <w:tcPr>
            <w:tcW w:w="4490" w:type="dxa"/>
            <w:gridSpan w:val="2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0.10 to 0.15</w:t>
            </w:r>
          </w:p>
        </w:tc>
      </w:tr>
      <w:tr w:rsidR="00FC6967" w:rsidRPr="00FC6967" w:rsidTr="006D6ABE"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Normal Semi-glossy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B-3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320 Grit Paper</w:t>
            </w:r>
          </w:p>
        </w:tc>
        <w:tc>
          <w:tcPr>
            <w:tcW w:w="4490" w:type="dxa"/>
            <w:gridSpan w:val="2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0.28 to 0.32</w:t>
            </w:r>
          </w:p>
        </w:tc>
      </w:tr>
      <w:tr w:rsidR="00FC6967" w:rsidRPr="00FC6967" w:rsidTr="006D6ABE"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Fine Matte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C-1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600 Grit Stone</w:t>
            </w:r>
          </w:p>
        </w:tc>
        <w:tc>
          <w:tcPr>
            <w:tcW w:w="4490" w:type="dxa"/>
            <w:gridSpan w:val="2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0.35 to 0.40</w:t>
            </w:r>
          </w:p>
        </w:tc>
      </w:tr>
      <w:tr w:rsidR="00FC6967" w:rsidRPr="00FC6967" w:rsidTr="006D6ABE"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Medium Matte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C-2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400 Grit Stone</w:t>
            </w:r>
          </w:p>
        </w:tc>
        <w:tc>
          <w:tcPr>
            <w:tcW w:w="4490" w:type="dxa"/>
            <w:gridSpan w:val="2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0.45 to 0.55</w:t>
            </w:r>
          </w:p>
        </w:tc>
      </w:tr>
      <w:tr w:rsidR="00FC6967" w:rsidRPr="00FC6967" w:rsidTr="006D6ABE">
        <w:trPr>
          <w:gridAfter w:val="1"/>
          <w:wAfter w:w="96" w:type="dxa"/>
        </w:trPr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Normal Matte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C-3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320 Grit Stone</w:t>
            </w:r>
          </w:p>
        </w:tc>
        <w:tc>
          <w:tcPr>
            <w:tcW w:w="4394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0.63 to 0.70</w:t>
            </w:r>
          </w:p>
        </w:tc>
      </w:tr>
      <w:tr w:rsidR="00FC6967" w:rsidRPr="00FC6967" w:rsidTr="006D6ABE">
        <w:trPr>
          <w:gridAfter w:val="1"/>
          <w:wAfter w:w="96" w:type="dxa"/>
        </w:trPr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Satin Textured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D-1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Dry Blast Glass Bead #11</w:t>
            </w:r>
          </w:p>
        </w:tc>
        <w:tc>
          <w:tcPr>
            <w:tcW w:w="4394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0.80 to 1.00</w:t>
            </w:r>
          </w:p>
        </w:tc>
      </w:tr>
      <w:tr w:rsidR="00FC6967" w:rsidRPr="00FC6967" w:rsidTr="006D6ABE">
        <w:trPr>
          <w:gridAfter w:val="1"/>
          <w:wAfter w:w="96" w:type="dxa"/>
        </w:trPr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Dull Textured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D-2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Dry Blast #240 Oxide</w:t>
            </w:r>
          </w:p>
        </w:tc>
        <w:tc>
          <w:tcPr>
            <w:tcW w:w="4394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1.00 to 2.80</w:t>
            </w:r>
          </w:p>
        </w:tc>
      </w:tr>
      <w:tr w:rsidR="00FC6967" w:rsidRPr="00FC6967" w:rsidTr="006D6ABE">
        <w:trPr>
          <w:gridAfter w:val="1"/>
          <w:wAfter w:w="96" w:type="dxa"/>
        </w:trPr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Rough Textured finish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D-3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Dry Blast #24 Oxide</w:t>
            </w:r>
          </w:p>
        </w:tc>
        <w:tc>
          <w:tcPr>
            <w:tcW w:w="4394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3.20 to 18.0</w:t>
            </w:r>
          </w:p>
        </w:tc>
      </w:tr>
      <w:tr w:rsidR="00FC6967" w:rsidRPr="00FC6967" w:rsidTr="006D6ABE">
        <w:trPr>
          <w:gridAfter w:val="1"/>
          <w:wAfter w:w="96" w:type="dxa"/>
        </w:trPr>
        <w:tc>
          <w:tcPr>
            <w:tcW w:w="267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As machined</w:t>
            </w:r>
          </w:p>
        </w:tc>
        <w:tc>
          <w:tcPr>
            <w:tcW w:w="1080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FC6967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-</w:t>
            </w:r>
          </w:p>
        </w:tc>
        <w:tc>
          <w:tcPr>
            <w:tcW w:w="4196" w:type="dxa"/>
            <w:tcBorders>
              <w:right w:val="single" w:sz="2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FC6967" w:rsidRPr="00FC6967" w:rsidRDefault="00FC6967" w:rsidP="00157104">
            <w:pPr>
              <w:overflowPunct/>
              <w:autoSpaceDE/>
              <w:autoSpaceDN/>
              <w:adjustRightInd/>
              <w:ind w:left="506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Finished to the machinist's discretion</w:t>
            </w:r>
          </w:p>
        </w:tc>
        <w:tc>
          <w:tcPr>
            <w:tcW w:w="4394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FC6967" w:rsidRPr="00FC6967" w:rsidRDefault="00FC6967" w:rsidP="003069FE">
            <w:pPr>
              <w:overflowPunct/>
              <w:autoSpaceDE/>
              <w:autoSpaceDN/>
              <w:adjustRightInd/>
              <w:ind w:left="450" w:right="1004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FC6967">
              <w:rPr>
                <w:rFonts w:ascii="Helvetica" w:hAnsi="Helvetica" w:cs="Helvetica"/>
                <w:color w:val="262626"/>
                <w:sz w:val="24"/>
                <w:szCs w:val="24"/>
              </w:rPr>
              <w:t>3.20 (with visible machining marks)</w:t>
            </w:r>
          </w:p>
        </w:tc>
      </w:tr>
    </w:tbl>
    <w:p w:rsidR="00163937" w:rsidRDefault="00FC6967">
      <w:pPr>
        <w:rPr>
          <w:rFonts w:ascii="Helvetica" w:hAnsi="Helvetica" w:cs="Helvetica"/>
          <w:color w:val="262626"/>
          <w:sz w:val="33"/>
          <w:szCs w:val="7"/>
          <w:shd w:val="clear" w:color="auto" w:fill="FFFFFF"/>
          <w:vertAlign w:val="superscript"/>
        </w:rPr>
      </w:pPr>
      <w:proofErr w:type="gramStart"/>
      <w:r w:rsidRPr="00453BE4">
        <w:rPr>
          <w:rFonts w:ascii="Helvetica" w:hAnsi="Helvetica" w:cs="Helvetica"/>
          <w:color w:val="262626"/>
          <w:sz w:val="33"/>
          <w:szCs w:val="7"/>
          <w:shd w:val="clear" w:color="auto" w:fill="FFFFFF"/>
          <w:vertAlign w:val="superscript"/>
        </w:rPr>
        <w:t>* :</w:t>
      </w:r>
      <w:proofErr w:type="gramEnd"/>
      <w:r w:rsidRPr="00453BE4">
        <w:rPr>
          <w:rFonts w:ascii="Helvetica" w:hAnsi="Helvetica" w:cs="Helvetica"/>
          <w:color w:val="262626"/>
          <w:sz w:val="33"/>
          <w:szCs w:val="7"/>
          <w:shd w:val="clear" w:color="auto" w:fill="FFFFFF"/>
          <w:vertAlign w:val="superscript"/>
        </w:rPr>
        <w:t xml:space="preserve"> </w:t>
      </w:r>
      <w:proofErr w:type="spellStart"/>
      <w:r w:rsidRPr="00453BE4">
        <w:rPr>
          <w:rFonts w:ascii="Helvetica" w:hAnsi="Helvetica" w:cs="Helvetica"/>
          <w:color w:val="262626"/>
          <w:sz w:val="33"/>
          <w:szCs w:val="7"/>
          <w:shd w:val="clear" w:color="auto" w:fill="FFFFFF"/>
          <w:vertAlign w:val="superscript"/>
        </w:rPr>
        <w:t>SPI</w:t>
      </w:r>
      <w:proofErr w:type="spellEnd"/>
      <w:r w:rsidRPr="00453BE4">
        <w:rPr>
          <w:rFonts w:ascii="Helvetica" w:hAnsi="Helvetica" w:cs="Helvetica"/>
          <w:color w:val="262626"/>
          <w:sz w:val="33"/>
          <w:szCs w:val="7"/>
          <w:shd w:val="clear" w:color="auto" w:fill="FFFFFF"/>
          <w:vertAlign w:val="superscript"/>
        </w:rPr>
        <w:t xml:space="preserve"> (Society of Plastic Industry) standards</w:t>
      </w:r>
    </w:p>
    <w:p w:rsidR="005A1714" w:rsidRDefault="005A1714" w:rsidP="00412702">
      <w:pPr>
        <w:shd w:val="clear" w:color="auto" w:fill="FFFFFF"/>
        <w:overflowPunct/>
        <w:autoSpaceDE/>
        <w:autoSpaceDN/>
        <w:adjustRightInd/>
        <w:spacing w:before="120" w:after="120"/>
        <w:textAlignment w:val="auto"/>
      </w:pPr>
      <w:proofErr w:type="gramStart"/>
      <w:r>
        <w:t>from</w:t>
      </w:r>
      <w:proofErr w:type="gramEnd"/>
      <w:r>
        <w:t xml:space="preserve">: </w:t>
      </w:r>
      <w:hyperlink r:id="rId5" w:history="1">
        <w:r w:rsidRPr="002A271B">
          <w:rPr>
            <w:color w:val="0000FF"/>
            <w:u w:val="single"/>
          </w:rPr>
          <w:t>https://www.3dhubs.com/knowledge-base/injection-molding-spi-surface-finishes</w:t>
        </w:r>
      </w:hyperlink>
    </w:p>
    <w:p w:rsidR="005A1714" w:rsidRDefault="005A1714">
      <w:pPr>
        <w:rPr>
          <w:rFonts w:ascii="Helvetica" w:hAnsi="Helvetica" w:cs="Helvetica"/>
          <w:color w:val="262626"/>
          <w:sz w:val="33"/>
          <w:szCs w:val="7"/>
          <w:shd w:val="clear" w:color="auto" w:fill="FFFFFF"/>
          <w:vertAlign w:val="superscript"/>
        </w:rPr>
      </w:pPr>
    </w:p>
    <w:sectPr w:rsidR="005A1714" w:rsidSect="00FC69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7D4D070"/>
    <w:lvl w:ilvl="0">
      <w:numFmt w:val="decimal"/>
      <w:pStyle w:val="Subbulletlist"/>
      <w:lvlText w:val="*"/>
      <w:lvlJc w:val="left"/>
    </w:lvl>
  </w:abstractNum>
  <w:abstractNum w:abstractNumId="1">
    <w:nsid w:val="212968AA"/>
    <w:multiLevelType w:val="singleLevel"/>
    <w:tmpl w:val="81E00E40"/>
    <w:lvl w:ilvl="0">
      <w:start w:val="1"/>
      <w:numFmt w:val="decimal"/>
      <w:pStyle w:val="Referencessubheadernumberlist"/>
      <w:lvlText w:val="%1.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color w:val="000000"/>
        <w:sz w:val="20"/>
        <w:u w:val="none"/>
      </w:rPr>
    </w:lvl>
  </w:abstractNum>
  <w:abstractNum w:abstractNumId="2">
    <w:nsid w:val="26F369B0"/>
    <w:multiLevelType w:val="hybridMultilevel"/>
    <w:tmpl w:val="3B24316A"/>
    <w:lvl w:ilvl="0" w:tplc="14A66C24">
      <w:start w:val="1"/>
      <w:numFmt w:val="decimal"/>
      <w:pStyle w:val="Heading1"/>
      <w:lvlText w:val="Chapter %1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1A4831"/>
    <w:multiLevelType w:val="singleLevel"/>
    <w:tmpl w:val="F88805FC"/>
    <w:lvl w:ilvl="0">
      <w:start w:val="1"/>
      <w:numFmt w:val="decimal"/>
      <w:pStyle w:val="Mainnumberedlistdiscquestions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lvl w:ilvl="0">
        <w:start w:val="1"/>
        <w:numFmt w:val="bullet"/>
        <w:pStyle w:val="Subbulletlist"/>
        <w:lvlText w:val=""/>
        <w:legacy w:legacy="1" w:legacySpace="0" w:legacyIndent="144"/>
        <w:lvlJc w:val="left"/>
        <w:pPr>
          <w:ind w:left="414" w:hanging="144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stylePaneFormatFilter w:val="1024"/>
  <w:stylePaneSortMethod w:val="0004"/>
  <w:defaultTabStop w:val="720"/>
  <w:drawingGridHorizontalSpacing w:val="100"/>
  <w:displayHorizontalDrawingGridEvery w:val="2"/>
  <w:characterSpacingControl w:val="doNotCompress"/>
  <w:compat/>
  <w:rsids>
    <w:rsidRoot w:val="00FC6967"/>
    <w:rsid w:val="00076B4D"/>
    <w:rsid w:val="00084A3C"/>
    <w:rsid w:val="000C6E4D"/>
    <w:rsid w:val="000D1AEF"/>
    <w:rsid w:val="00157104"/>
    <w:rsid w:val="00163937"/>
    <w:rsid w:val="001D5BCE"/>
    <w:rsid w:val="0028643E"/>
    <w:rsid w:val="003069FE"/>
    <w:rsid w:val="003C32E6"/>
    <w:rsid w:val="00412702"/>
    <w:rsid w:val="00453BE4"/>
    <w:rsid w:val="00466BC7"/>
    <w:rsid w:val="004C3559"/>
    <w:rsid w:val="004E358A"/>
    <w:rsid w:val="00507289"/>
    <w:rsid w:val="00591DA1"/>
    <w:rsid w:val="005A1714"/>
    <w:rsid w:val="005E20FD"/>
    <w:rsid w:val="006D6ABE"/>
    <w:rsid w:val="00705CFF"/>
    <w:rsid w:val="00765630"/>
    <w:rsid w:val="00817A12"/>
    <w:rsid w:val="009024B5"/>
    <w:rsid w:val="00924A67"/>
    <w:rsid w:val="00925AB4"/>
    <w:rsid w:val="00971671"/>
    <w:rsid w:val="00991875"/>
    <w:rsid w:val="00A14CF5"/>
    <w:rsid w:val="00A54625"/>
    <w:rsid w:val="00A76E3E"/>
    <w:rsid w:val="00BC4365"/>
    <w:rsid w:val="00DE7C3F"/>
    <w:rsid w:val="00DF5DBD"/>
    <w:rsid w:val="00DF6CC9"/>
    <w:rsid w:val="00E40DEB"/>
    <w:rsid w:val="00F27FB8"/>
    <w:rsid w:val="00FC6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3C"/>
    <w:pPr>
      <w:overflowPunct w:val="0"/>
      <w:autoSpaceDE w:val="0"/>
      <w:autoSpaceDN w:val="0"/>
      <w:adjustRightInd w:val="0"/>
      <w:spacing w:line="240" w:lineRule="auto"/>
      <w:textAlignment w:val="baseline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84A3C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4A3C"/>
    <w:pPr>
      <w:keepNext/>
      <w:jc w:val="both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rsid w:val="00084A3C"/>
    <w:pPr>
      <w:keepNext/>
      <w:tabs>
        <w:tab w:val="left" w:pos="720"/>
        <w:tab w:val="left" w:pos="3240"/>
        <w:tab w:val="left" w:pos="6480"/>
      </w:tabs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084A3C"/>
    <w:pPr>
      <w:keepNext/>
      <w:tabs>
        <w:tab w:val="left" w:pos="360"/>
        <w:tab w:val="left" w:pos="720"/>
        <w:tab w:val="left" w:pos="1080"/>
      </w:tabs>
      <w:ind w:left="18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084A3C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084A3C"/>
    <w:pPr>
      <w:keepNext/>
      <w:tabs>
        <w:tab w:val="left" w:pos="360"/>
        <w:tab w:val="left" w:pos="720"/>
        <w:tab w:val="left" w:pos="1080"/>
      </w:tabs>
      <w:ind w:left="720" w:hanging="5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084A3C"/>
    <w:pPr>
      <w:keepNext/>
      <w:tabs>
        <w:tab w:val="left" w:pos="360"/>
        <w:tab w:val="left" w:pos="720"/>
        <w:tab w:val="left" w:pos="1080"/>
        <w:tab w:val="right" w:pos="8820"/>
      </w:tabs>
      <w:ind w:left="180" w:hanging="18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84A3C"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link w:val="Heading9Char"/>
    <w:qFormat/>
    <w:rsid w:val="00084A3C"/>
    <w:pPr>
      <w:keepNext/>
      <w:tabs>
        <w:tab w:val="left" w:pos="360"/>
      </w:tabs>
      <w:jc w:val="both"/>
      <w:outlineLvl w:val="8"/>
    </w:pPr>
    <w:rPr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084A3C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84A3C"/>
    <w:rPr>
      <w:rFonts w:eastAsia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84A3C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84A3C"/>
    <w:rPr>
      <w:rFonts w:eastAsia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84A3C"/>
    <w:pPr>
      <w:ind w:right="-90" w:firstLine="360"/>
      <w:jc w:val="both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84A3C"/>
    <w:rPr>
      <w:rFonts w:eastAsia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84A3C"/>
    <w:rPr>
      <w:rFonts w:ascii="Arial" w:eastAsia="Times New Roman" w:hAnsi="Arial"/>
      <w:b/>
      <w:kern w:val="28"/>
      <w:sz w:val="28"/>
      <w:szCs w:val="20"/>
    </w:rPr>
  </w:style>
  <w:style w:type="paragraph" w:customStyle="1" w:styleId="ChapterTitle">
    <w:name w:val="Chapter Title"/>
    <w:basedOn w:val="Heading1"/>
    <w:rsid w:val="00084A3C"/>
    <w:pPr>
      <w:numPr>
        <w:numId w:val="0"/>
      </w:numPr>
    </w:pPr>
  </w:style>
  <w:style w:type="paragraph" w:styleId="Footer">
    <w:name w:val="footer"/>
    <w:basedOn w:val="Normal"/>
    <w:link w:val="FooterChar"/>
    <w:semiHidden/>
    <w:rsid w:val="00084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84A3C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084A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84A3C"/>
    <w:rPr>
      <w:rFonts w:eastAsia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4A3C"/>
    <w:rPr>
      <w:rFonts w:eastAsia="Times New Roman"/>
      <w:b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084A3C"/>
    <w:rPr>
      <w:rFonts w:eastAsia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84A3C"/>
    <w:rPr>
      <w:rFonts w:eastAsia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84A3C"/>
    <w:rPr>
      <w:rFonts w:eastAsia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84A3C"/>
    <w:rPr>
      <w:rFonts w:eastAsia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84A3C"/>
    <w:rPr>
      <w:rFonts w:eastAsia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84A3C"/>
    <w:rPr>
      <w:rFonts w:eastAsia="Times New Roman"/>
      <w:b/>
      <w:bCs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84A3C"/>
    <w:rPr>
      <w:rFonts w:eastAsia="Times New Roman"/>
      <w:b/>
      <w:i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084A3C"/>
    <w:rPr>
      <w:color w:val="0000FF"/>
      <w:u w:val="single"/>
    </w:rPr>
  </w:style>
  <w:style w:type="paragraph" w:customStyle="1" w:styleId="Mainbulletlist">
    <w:name w:val="Main bullet list"/>
    <w:basedOn w:val="Normal"/>
    <w:rsid w:val="00084A3C"/>
  </w:style>
  <w:style w:type="paragraph" w:customStyle="1" w:styleId="Mainheading">
    <w:name w:val="Main heading"/>
    <w:basedOn w:val="Normal"/>
    <w:rsid w:val="00084A3C"/>
    <w:pPr>
      <w:ind w:left="180" w:hanging="180"/>
      <w:jc w:val="both"/>
    </w:pPr>
    <w:rPr>
      <w:b/>
      <w:sz w:val="24"/>
    </w:rPr>
  </w:style>
  <w:style w:type="paragraph" w:customStyle="1" w:styleId="Mainnumberedlistdiscquestions">
    <w:name w:val="Main numbered list (disc. questions)"/>
    <w:basedOn w:val="Normal"/>
    <w:rsid w:val="00084A3C"/>
    <w:pPr>
      <w:numPr>
        <w:numId w:val="3"/>
      </w:numPr>
    </w:pPr>
  </w:style>
  <w:style w:type="paragraph" w:customStyle="1" w:styleId="Mainparagraph">
    <w:name w:val="Main paragraph"/>
    <w:basedOn w:val="Normal"/>
    <w:rsid w:val="00084A3C"/>
    <w:pPr>
      <w:ind w:firstLine="360"/>
      <w:jc w:val="both"/>
    </w:pPr>
  </w:style>
  <w:style w:type="character" w:styleId="PageNumber">
    <w:name w:val="page number"/>
    <w:basedOn w:val="DefaultParagraphFont"/>
    <w:semiHidden/>
    <w:rsid w:val="00084A3C"/>
  </w:style>
  <w:style w:type="paragraph" w:customStyle="1" w:styleId="Readingchapterheading">
    <w:name w:val="Reading chapter heading"/>
    <w:basedOn w:val="Normal"/>
    <w:rsid w:val="00084A3C"/>
    <w:pPr>
      <w:tabs>
        <w:tab w:val="left" w:pos="360"/>
        <w:tab w:val="left" w:pos="720"/>
        <w:tab w:val="left" w:pos="1080"/>
        <w:tab w:val="right" w:pos="8820"/>
      </w:tabs>
    </w:pPr>
    <w:rPr>
      <w:b/>
    </w:rPr>
  </w:style>
  <w:style w:type="paragraph" w:customStyle="1" w:styleId="Readingchapterparagraph">
    <w:name w:val="Reading chapter paragraph"/>
    <w:basedOn w:val="Normal"/>
    <w:rsid w:val="00084A3C"/>
    <w:pPr>
      <w:tabs>
        <w:tab w:val="left" w:pos="1080"/>
        <w:tab w:val="right" w:pos="8820"/>
      </w:tabs>
      <w:ind w:firstLine="180"/>
    </w:pPr>
  </w:style>
  <w:style w:type="paragraph" w:customStyle="1" w:styleId="Readingsectionheading">
    <w:name w:val="Reading section heading"/>
    <w:basedOn w:val="Normal"/>
    <w:rsid w:val="00084A3C"/>
    <w:pPr>
      <w:tabs>
        <w:tab w:val="left" w:pos="360"/>
        <w:tab w:val="left" w:pos="720"/>
        <w:tab w:val="left" w:pos="1080"/>
        <w:tab w:val="right" w:pos="8820"/>
      </w:tabs>
      <w:ind w:left="180"/>
    </w:pPr>
    <w:rPr>
      <w:b/>
    </w:rPr>
  </w:style>
  <w:style w:type="paragraph" w:customStyle="1" w:styleId="Referencesmainheader">
    <w:name w:val="References main header"/>
    <w:basedOn w:val="Normal"/>
    <w:rsid w:val="00084A3C"/>
    <w:pPr>
      <w:jc w:val="both"/>
    </w:pPr>
    <w:rPr>
      <w:b/>
      <w:color w:val="000000"/>
      <w:sz w:val="24"/>
    </w:rPr>
  </w:style>
  <w:style w:type="paragraph" w:customStyle="1" w:styleId="Referencessubheader">
    <w:name w:val="References sub header"/>
    <w:basedOn w:val="Normal"/>
    <w:rsid w:val="00084A3C"/>
    <w:pPr>
      <w:tabs>
        <w:tab w:val="left" w:pos="360"/>
      </w:tabs>
      <w:jc w:val="both"/>
    </w:pPr>
    <w:rPr>
      <w:b/>
      <w:i/>
      <w:color w:val="000000"/>
    </w:rPr>
  </w:style>
  <w:style w:type="paragraph" w:customStyle="1" w:styleId="Referencessubheadernumberlist">
    <w:name w:val="References sub header number list"/>
    <w:basedOn w:val="Normal"/>
    <w:rsid w:val="00084A3C"/>
    <w:pPr>
      <w:numPr>
        <w:numId w:val="4"/>
      </w:numPr>
      <w:tabs>
        <w:tab w:val="left" w:pos="540"/>
      </w:tabs>
      <w:jc w:val="both"/>
    </w:pPr>
    <w:rPr>
      <w:color w:val="000000"/>
    </w:rPr>
  </w:style>
  <w:style w:type="paragraph" w:customStyle="1" w:styleId="Subbulletlist">
    <w:name w:val="Sub bullet list"/>
    <w:basedOn w:val="Normal"/>
    <w:rsid w:val="00084A3C"/>
    <w:pPr>
      <w:numPr>
        <w:numId w:val="5"/>
      </w:numPr>
      <w:tabs>
        <w:tab w:val="left" w:pos="450"/>
      </w:tabs>
      <w:ind w:right="-342"/>
    </w:pPr>
  </w:style>
  <w:style w:type="paragraph" w:customStyle="1" w:styleId="Subheading">
    <w:name w:val="Sub heading"/>
    <w:basedOn w:val="Normal"/>
    <w:rsid w:val="00084A3C"/>
    <w:pPr>
      <w:ind w:left="360" w:hanging="90"/>
    </w:pPr>
    <w:rPr>
      <w:b/>
    </w:rPr>
  </w:style>
  <w:style w:type="paragraph" w:customStyle="1" w:styleId="Subparagraph">
    <w:name w:val="Sub paragraph"/>
    <w:basedOn w:val="Normal"/>
    <w:rsid w:val="00084A3C"/>
    <w:pPr>
      <w:tabs>
        <w:tab w:val="left" w:pos="450"/>
      </w:tabs>
      <w:ind w:left="270" w:right="-36" w:firstLine="270"/>
      <w:jc w:val="both"/>
    </w:pPr>
  </w:style>
  <w:style w:type="paragraph" w:customStyle="1" w:styleId="Vocabularylist">
    <w:name w:val="Vocabulary list"/>
    <w:basedOn w:val="Normal"/>
    <w:rsid w:val="00084A3C"/>
    <w:pPr>
      <w:ind w:left="360" w:right="-360"/>
    </w:pPr>
    <w:rPr>
      <w:b/>
      <w:i/>
    </w:rPr>
  </w:style>
  <w:style w:type="paragraph" w:styleId="NormalWeb">
    <w:name w:val="Normal (Web)"/>
    <w:basedOn w:val="Normal"/>
    <w:uiPriority w:val="99"/>
    <w:semiHidden/>
    <w:unhideWhenUsed/>
    <w:rsid w:val="00FC696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C69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dhubs.com/knowledge-base/injection-molding-spi-surface-finis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wbf</dc:creator>
  <cp:lastModifiedBy>wbf</cp:lastModifiedBy>
  <cp:revision>2</cp:revision>
  <dcterms:created xsi:type="dcterms:W3CDTF">2019-09-02T16:42:00Z</dcterms:created>
  <dcterms:modified xsi:type="dcterms:W3CDTF">2019-09-02T19:32:00Z</dcterms:modified>
</cp:coreProperties>
</file>