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62D" w:rsidRDefault="00AE20C7">
      <w:r>
        <w:t>Partes Placa base</w:t>
      </w:r>
    </w:p>
    <w:p w:rsidR="00AE20C7" w:rsidRDefault="00AE20C7">
      <w:r>
        <w:t>Microprocesador</w:t>
      </w:r>
    </w:p>
    <w:p w:rsidR="00AE20C7" w:rsidRDefault="00AE20C7">
      <w:r>
        <w:t>Memoria principal (</w:t>
      </w:r>
      <w:proofErr w:type="spellStart"/>
      <w:r>
        <w:t>ram</w:t>
      </w:r>
      <w:proofErr w:type="spellEnd"/>
      <w:r>
        <w:t>)</w:t>
      </w:r>
    </w:p>
    <w:p w:rsidR="00AE20C7" w:rsidRDefault="00AE20C7">
      <w:r>
        <w:t>Ranuras de expansión</w:t>
      </w:r>
    </w:p>
    <w:p w:rsidR="00AE20C7" w:rsidRDefault="00AE20C7">
      <w:r>
        <w:t>Puertos</w:t>
      </w:r>
    </w:p>
    <w:p w:rsidR="00AE20C7" w:rsidRDefault="00AE20C7">
      <w:r>
        <w:t>Placas actuales (sonido/grafica)</w:t>
      </w:r>
    </w:p>
    <w:p w:rsidR="00AE20C7" w:rsidRDefault="00AE20C7">
      <w:r>
        <w:t>Chipset</w:t>
      </w:r>
    </w:p>
    <w:p w:rsidR="00AE20C7" w:rsidRDefault="00AE20C7" w:rsidP="00AE20C7">
      <w:pPr>
        <w:pStyle w:val="Default"/>
      </w:pPr>
    </w:p>
    <w:p w:rsidR="00AE20C7" w:rsidRDefault="00AE20C7" w:rsidP="00AE20C7">
      <w:pPr>
        <w:pStyle w:val="Default"/>
        <w:spacing w:after="193"/>
        <w:rPr>
          <w:sz w:val="36"/>
          <w:szCs w:val="36"/>
        </w:rPr>
      </w:pPr>
      <w:r>
        <w:rPr>
          <w:sz w:val="36"/>
          <w:szCs w:val="36"/>
        </w:rPr>
        <w:t xml:space="preserve">Zócalo del microprocesador </w:t>
      </w:r>
    </w:p>
    <w:p w:rsidR="00AE20C7" w:rsidRDefault="00AE20C7" w:rsidP="00AE20C7">
      <w:pPr>
        <w:pStyle w:val="Default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b.Chipset</w:t>
      </w:r>
      <w:proofErr w:type="spellEnd"/>
      <w:proofErr w:type="gramEnd"/>
      <w:r>
        <w:rPr>
          <w:sz w:val="36"/>
          <w:szCs w:val="36"/>
        </w:rPr>
        <w:t xml:space="preserve"> (Conjunto de Chips)</w:t>
      </w:r>
    </w:p>
    <w:p w:rsidR="00AE20C7" w:rsidRDefault="00AE20C7" w:rsidP="00AE20C7">
      <w:pPr>
        <w:pStyle w:val="Default"/>
        <w:spacing w:after="178"/>
        <w:rPr>
          <w:sz w:val="36"/>
          <w:szCs w:val="36"/>
        </w:rPr>
      </w:pPr>
      <w:r>
        <w:rPr>
          <w:rFonts w:ascii="Wingdings" w:hAnsi="Wingdings" w:cs="Wingdings"/>
          <w:sz w:val="36"/>
          <w:szCs w:val="36"/>
        </w:rPr>
        <w:t></w:t>
      </w:r>
      <w:proofErr w:type="spellStart"/>
      <w:r>
        <w:rPr>
          <w:sz w:val="36"/>
          <w:szCs w:val="36"/>
        </w:rPr>
        <w:t>Northbridge</w:t>
      </w:r>
      <w:proofErr w:type="spellEnd"/>
    </w:p>
    <w:p w:rsidR="00AE20C7" w:rsidRDefault="00AE20C7" w:rsidP="00AE20C7">
      <w:pPr>
        <w:pStyle w:val="Default"/>
        <w:rPr>
          <w:sz w:val="36"/>
          <w:szCs w:val="36"/>
        </w:rPr>
      </w:pPr>
      <w:r>
        <w:rPr>
          <w:rFonts w:ascii="Wingdings" w:hAnsi="Wingdings" w:cs="Wingdings"/>
          <w:sz w:val="36"/>
          <w:szCs w:val="36"/>
        </w:rPr>
        <w:t></w:t>
      </w:r>
      <w:proofErr w:type="spellStart"/>
      <w:r>
        <w:rPr>
          <w:sz w:val="36"/>
          <w:szCs w:val="36"/>
        </w:rPr>
        <w:t>Southbridge</w:t>
      </w:r>
      <w:proofErr w:type="spellEnd"/>
    </w:p>
    <w:p w:rsidR="00AE20C7" w:rsidRDefault="00AE20C7" w:rsidP="00AE20C7">
      <w:pPr>
        <w:pStyle w:val="Default"/>
        <w:spacing w:after="193"/>
        <w:rPr>
          <w:sz w:val="36"/>
          <w:szCs w:val="36"/>
        </w:rPr>
      </w:pPr>
      <w:proofErr w:type="spellStart"/>
      <w:r>
        <w:rPr>
          <w:sz w:val="36"/>
          <w:szCs w:val="36"/>
        </w:rPr>
        <w:t>c.Ranuras</w:t>
      </w:r>
      <w:proofErr w:type="spellEnd"/>
      <w:r>
        <w:rPr>
          <w:sz w:val="36"/>
          <w:szCs w:val="36"/>
        </w:rPr>
        <w:t xml:space="preserve"> de memoria</w:t>
      </w:r>
    </w:p>
    <w:p w:rsidR="00AE20C7" w:rsidRDefault="00AE20C7" w:rsidP="00AE20C7">
      <w:pPr>
        <w:pStyle w:val="Default"/>
        <w:spacing w:after="193"/>
        <w:rPr>
          <w:sz w:val="36"/>
          <w:szCs w:val="36"/>
        </w:rPr>
      </w:pPr>
      <w:proofErr w:type="spellStart"/>
      <w:r>
        <w:rPr>
          <w:sz w:val="36"/>
          <w:szCs w:val="36"/>
        </w:rPr>
        <w:t>d.La</w:t>
      </w:r>
      <w:proofErr w:type="spellEnd"/>
      <w:r>
        <w:rPr>
          <w:sz w:val="36"/>
          <w:szCs w:val="36"/>
        </w:rPr>
        <w:t xml:space="preserve"> BIOS o sistema básico de entrada/salida</w:t>
      </w:r>
    </w:p>
    <w:p w:rsidR="00AE20C7" w:rsidRDefault="00AE20C7" w:rsidP="00AE20C7">
      <w:pPr>
        <w:pStyle w:val="Default"/>
        <w:spacing w:after="193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e.Conector</w:t>
      </w:r>
      <w:proofErr w:type="spellEnd"/>
      <w:proofErr w:type="gramEnd"/>
      <w:r>
        <w:rPr>
          <w:sz w:val="36"/>
          <w:szCs w:val="36"/>
        </w:rPr>
        <w:t xml:space="preserve"> de energía</w:t>
      </w:r>
    </w:p>
    <w:p w:rsidR="00AE20C7" w:rsidRDefault="00AE20C7" w:rsidP="00AE20C7">
      <w:pPr>
        <w:pStyle w:val="Default"/>
        <w:spacing w:after="193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f.Puertos</w:t>
      </w:r>
      <w:proofErr w:type="spellEnd"/>
      <w:proofErr w:type="gramEnd"/>
      <w:r>
        <w:rPr>
          <w:sz w:val="36"/>
          <w:szCs w:val="36"/>
        </w:rPr>
        <w:t xml:space="preserve"> de E/S</w:t>
      </w:r>
    </w:p>
    <w:p w:rsidR="00AE20C7" w:rsidRDefault="00AE20C7" w:rsidP="00AE20C7">
      <w:pPr>
        <w:pStyle w:val="Default"/>
        <w:spacing w:after="193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g.Ranuras</w:t>
      </w:r>
      <w:proofErr w:type="spellEnd"/>
      <w:proofErr w:type="gramEnd"/>
      <w:r>
        <w:rPr>
          <w:sz w:val="36"/>
          <w:szCs w:val="36"/>
        </w:rPr>
        <w:t xml:space="preserve"> de expansión </w:t>
      </w:r>
    </w:p>
    <w:p w:rsidR="00AE20C7" w:rsidRDefault="00AE20C7" w:rsidP="00AE20C7">
      <w:pPr>
        <w:pStyle w:val="Default"/>
        <w:spacing w:after="193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h.Buses</w:t>
      </w:r>
      <w:proofErr w:type="spellEnd"/>
      <w:proofErr w:type="gramEnd"/>
    </w:p>
    <w:p w:rsidR="00AE20C7" w:rsidRDefault="00AE20C7" w:rsidP="00AE20C7">
      <w:pPr>
        <w:pStyle w:val="Default"/>
        <w:spacing w:after="193"/>
        <w:rPr>
          <w:sz w:val="36"/>
          <w:szCs w:val="36"/>
        </w:rPr>
      </w:pPr>
      <w:proofErr w:type="spellStart"/>
      <w:r>
        <w:rPr>
          <w:sz w:val="36"/>
          <w:szCs w:val="36"/>
        </w:rPr>
        <w:t>i.La</w:t>
      </w:r>
      <w:proofErr w:type="spellEnd"/>
      <w:r>
        <w:rPr>
          <w:sz w:val="36"/>
          <w:szCs w:val="36"/>
        </w:rPr>
        <w:t xml:space="preserve"> pila</w:t>
      </w:r>
    </w:p>
    <w:p w:rsidR="00AE20C7" w:rsidRDefault="00AE20C7" w:rsidP="00AE20C7">
      <w:pPr>
        <w:pStyle w:val="Default"/>
        <w:rPr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j.Otros</w:t>
      </w:r>
      <w:proofErr w:type="spellEnd"/>
      <w:proofErr w:type="gramEnd"/>
      <w:r>
        <w:rPr>
          <w:sz w:val="38"/>
          <w:szCs w:val="38"/>
        </w:rPr>
        <w:t xml:space="preserve"> conectores</w:t>
      </w:r>
    </w:p>
    <w:p w:rsidR="00AE20C7" w:rsidRDefault="00AE20C7">
      <w:bookmarkStart w:id="0" w:name="_GoBack"/>
      <w:bookmarkEnd w:id="0"/>
    </w:p>
    <w:sectPr w:rsidR="00AE2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C7"/>
    <w:rsid w:val="00015AC4"/>
    <w:rsid w:val="00085D93"/>
    <w:rsid w:val="000F1ED4"/>
    <w:rsid w:val="00A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A2F2"/>
  <w15:chartTrackingRefBased/>
  <w15:docId w15:val="{3C5DB6B9-9CA8-4AD4-B7BC-730DE754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E20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Cañizares</dc:creator>
  <cp:keywords/>
  <dc:description/>
  <cp:lastModifiedBy>Álvaro Cañizares</cp:lastModifiedBy>
  <cp:revision>2</cp:revision>
  <dcterms:created xsi:type="dcterms:W3CDTF">2019-10-18T13:39:00Z</dcterms:created>
  <dcterms:modified xsi:type="dcterms:W3CDTF">2019-10-18T14:10:00Z</dcterms:modified>
</cp:coreProperties>
</file>