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DAC49" w14:textId="2230E358" w:rsidR="007748F5" w:rsidRPr="002C11F7" w:rsidRDefault="005B26CC" w:rsidP="007748F5">
      <w:pPr>
        <w:rPr>
          <w:rFonts w:ascii="Verdana" w:hAnsi="Verdana"/>
          <w:sz w:val="20"/>
          <w:szCs w:val="18"/>
        </w:rPr>
      </w:pPr>
      <w:r w:rsidRPr="002C11F7">
        <w:rPr>
          <w:rFonts w:ascii="Verdana" w:hAnsi="Verdana"/>
          <w:sz w:val="20"/>
          <w:szCs w:val="18"/>
        </w:rPr>
        <w:t>Al diseñar la interfaz, se pretende reflejar en el cliente el espíritu de la marca, la cual se caracteriza por vender productos de muy alta calidad. El estilo predominante será aireado y con elegancia, se pretenderá darle el mayor peso visual a cada producto, jugando con una estética clara y sencilla que una toda la interfaz.</w:t>
      </w:r>
    </w:p>
    <w:p w14:paraId="488E71D2" w14:textId="1BB170BD" w:rsidR="005B26CC" w:rsidRPr="002C11F7" w:rsidRDefault="005B26CC" w:rsidP="007748F5">
      <w:pPr>
        <w:rPr>
          <w:rFonts w:ascii="Verdana" w:hAnsi="Verdana"/>
          <w:sz w:val="20"/>
          <w:szCs w:val="18"/>
        </w:rPr>
      </w:pPr>
    </w:p>
    <w:p w14:paraId="013EC846" w14:textId="1DB90175" w:rsidR="005B26CC" w:rsidRPr="002C11F7" w:rsidRDefault="005B26CC" w:rsidP="007748F5">
      <w:pPr>
        <w:rPr>
          <w:rFonts w:ascii="Verdana" w:hAnsi="Verdana"/>
          <w:b/>
          <w:bCs/>
          <w:sz w:val="20"/>
          <w:szCs w:val="18"/>
        </w:rPr>
      </w:pPr>
      <w:r w:rsidRPr="002C11F7">
        <w:rPr>
          <w:rFonts w:ascii="Verdana" w:hAnsi="Verdana"/>
          <w:b/>
          <w:bCs/>
          <w:sz w:val="20"/>
          <w:szCs w:val="18"/>
        </w:rPr>
        <w:t>Colores y tonos:</w:t>
      </w:r>
    </w:p>
    <w:p w14:paraId="5D79B06E" w14:textId="527945C5" w:rsidR="005B26CC" w:rsidRPr="002C11F7" w:rsidRDefault="005B26CC" w:rsidP="007748F5">
      <w:pPr>
        <w:rPr>
          <w:rFonts w:ascii="Verdana" w:hAnsi="Verdana"/>
          <w:sz w:val="20"/>
          <w:szCs w:val="18"/>
        </w:rPr>
      </w:pPr>
      <w:r w:rsidRPr="002C11F7">
        <w:rPr>
          <w:rFonts w:ascii="Verdana" w:hAnsi="Verdana"/>
          <w:sz w:val="20"/>
          <w:szCs w:val="18"/>
        </w:rPr>
        <w:t xml:space="preserve">Como fondo se usará un tono blanquecino suave y se destacaran los productos </w:t>
      </w:r>
      <w:r w:rsidR="00832987" w:rsidRPr="002C11F7">
        <w:rPr>
          <w:rFonts w:ascii="Verdana" w:hAnsi="Verdana"/>
          <w:sz w:val="20"/>
          <w:szCs w:val="18"/>
        </w:rPr>
        <w:t>y elementos clave a través de colores plateados, dorados y negros.</w:t>
      </w:r>
    </w:p>
    <w:tbl>
      <w:tblPr>
        <w:tblStyle w:val="Tablaconcuadrcula"/>
        <w:tblW w:w="6513" w:type="dxa"/>
        <w:tblLook w:val="04A0" w:firstRow="1" w:lastRow="0" w:firstColumn="1" w:lastColumn="0" w:noHBand="0" w:noVBand="1"/>
      </w:tblPr>
      <w:tblGrid>
        <w:gridCol w:w="1346"/>
        <w:gridCol w:w="1201"/>
        <w:gridCol w:w="1129"/>
        <w:gridCol w:w="1134"/>
        <w:gridCol w:w="1703"/>
      </w:tblGrid>
      <w:tr w:rsidR="00832987" w:rsidRPr="002C11F7" w14:paraId="7D1BA3B6" w14:textId="77777777" w:rsidTr="00C416E9">
        <w:trPr>
          <w:trHeight w:val="314"/>
        </w:trPr>
        <w:tc>
          <w:tcPr>
            <w:tcW w:w="1346" w:type="dxa"/>
          </w:tcPr>
          <w:p w14:paraId="79B3A973" w14:textId="0B9E8EA2" w:rsidR="00832987" w:rsidRPr="002C11F7" w:rsidRDefault="00832987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Color</w:t>
            </w:r>
          </w:p>
        </w:tc>
        <w:tc>
          <w:tcPr>
            <w:tcW w:w="1201" w:type="dxa"/>
            <w:vAlign w:val="center"/>
          </w:tcPr>
          <w:p w14:paraId="7C78A2C6" w14:textId="2E58066C" w:rsidR="00832987" w:rsidRPr="002C11F7" w:rsidRDefault="00832987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R</w:t>
            </w:r>
          </w:p>
        </w:tc>
        <w:tc>
          <w:tcPr>
            <w:tcW w:w="1129" w:type="dxa"/>
            <w:vAlign w:val="center"/>
          </w:tcPr>
          <w:p w14:paraId="3B098BD4" w14:textId="1C0CB621" w:rsidR="00832987" w:rsidRPr="002C11F7" w:rsidRDefault="00832987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G</w:t>
            </w:r>
          </w:p>
        </w:tc>
        <w:tc>
          <w:tcPr>
            <w:tcW w:w="1134" w:type="dxa"/>
            <w:vAlign w:val="center"/>
          </w:tcPr>
          <w:p w14:paraId="78460E44" w14:textId="2EB3DFCA" w:rsidR="00832987" w:rsidRPr="002C11F7" w:rsidRDefault="00832987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B</w:t>
            </w:r>
          </w:p>
        </w:tc>
        <w:tc>
          <w:tcPr>
            <w:tcW w:w="1703" w:type="dxa"/>
            <w:vAlign w:val="center"/>
          </w:tcPr>
          <w:p w14:paraId="329E4722" w14:textId="22383FD5" w:rsidR="00832987" w:rsidRPr="002C11F7" w:rsidRDefault="00832987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Hex</w:t>
            </w:r>
            <w:r w:rsidR="00C416E9" w:rsidRPr="002C11F7">
              <w:rPr>
                <w:rFonts w:ascii="Verdana" w:hAnsi="Verdana"/>
                <w:sz w:val="20"/>
                <w:szCs w:val="18"/>
              </w:rPr>
              <w:t>adecimal</w:t>
            </w:r>
          </w:p>
        </w:tc>
      </w:tr>
      <w:tr w:rsidR="00832987" w:rsidRPr="002C11F7" w14:paraId="5967CC41" w14:textId="77777777" w:rsidTr="00C416E9">
        <w:trPr>
          <w:trHeight w:val="1197"/>
        </w:trPr>
        <w:tc>
          <w:tcPr>
            <w:tcW w:w="1346" w:type="dxa"/>
          </w:tcPr>
          <w:p w14:paraId="5D9B4BDD" w14:textId="31377BD2" w:rsidR="00BC1E31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5BC93C" wp14:editId="60E47CFD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85725</wp:posOffset>
                      </wp:positionV>
                      <wp:extent cx="685800" cy="444500"/>
                      <wp:effectExtent l="0" t="0" r="19050" b="12700"/>
                      <wp:wrapNone/>
                      <wp:docPr id="1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4445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4F6F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C0EFEC" id="Rectángulo: esquinas redondeadas 1" o:spid="_x0000_s1026" style="position:absolute;margin-left:-.2pt;margin-top:6.75pt;width:54pt;height: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" fillcolor="#f4f6f6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6BB2F7CA" w14:textId="4D2F5971" w:rsidR="00BC1E31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5AB11D96" w14:textId="683AE064" w:rsidR="00BC1E31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35BF4AA0" w14:textId="77777777" w:rsidR="002C11F7" w:rsidRPr="002C11F7" w:rsidRDefault="002C11F7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28647E72" w14:textId="25DD2DEC" w:rsidR="00832987" w:rsidRPr="002C11F7" w:rsidRDefault="00832987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Blanco</w:t>
            </w:r>
          </w:p>
        </w:tc>
        <w:tc>
          <w:tcPr>
            <w:tcW w:w="1201" w:type="dxa"/>
            <w:vAlign w:val="center"/>
          </w:tcPr>
          <w:p w14:paraId="3253A2AC" w14:textId="72D2B708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242</w:t>
            </w:r>
          </w:p>
        </w:tc>
        <w:tc>
          <w:tcPr>
            <w:tcW w:w="1129" w:type="dxa"/>
            <w:vAlign w:val="center"/>
          </w:tcPr>
          <w:p w14:paraId="4D94705C" w14:textId="18F6E261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244</w:t>
            </w:r>
          </w:p>
        </w:tc>
        <w:tc>
          <w:tcPr>
            <w:tcW w:w="1134" w:type="dxa"/>
            <w:vAlign w:val="center"/>
          </w:tcPr>
          <w:p w14:paraId="52A74506" w14:textId="46B66C17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244</w:t>
            </w:r>
          </w:p>
        </w:tc>
        <w:tc>
          <w:tcPr>
            <w:tcW w:w="1703" w:type="dxa"/>
            <w:vAlign w:val="center"/>
          </w:tcPr>
          <w:p w14:paraId="760FDB95" w14:textId="04373E69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#F4F6F6</w:t>
            </w:r>
          </w:p>
        </w:tc>
      </w:tr>
      <w:tr w:rsidR="00832987" w:rsidRPr="002C11F7" w14:paraId="60DDFF49" w14:textId="77777777" w:rsidTr="00C416E9">
        <w:trPr>
          <w:trHeight w:val="1242"/>
        </w:trPr>
        <w:tc>
          <w:tcPr>
            <w:tcW w:w="1346" w:type="dxa"/>
          </w:tcPr>
          <w:p w14:paraId="6425DF72" w14:textId="71A6C455" w:rsidR="00832987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B952DB" wp14:editId="52907E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82550</wp:posOffset>
                      </wp:positionV>
                      <wp:extent cx="685800" cy="444500"/>
                      <wp:effectExtent l="0" t="0" r="19050" b="12700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4445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B2BABB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3F810B" id="Rectángulo: esquinas redondeadas 2" o:spid="_x0000_s1026" style="position:absolute;margin-left:0;margin-top:6.5pt;width:54pt;height: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" fillcolor="#b2babb" strokecolor="black [3213]" strokeweight="1pt">
                      <v:stroke joinstyle="miter"/>
                    </v:roundrect>
                  </w:pict>
                </mc:Fallback>
              </mc:AlternateContent>
            </w:r>
          </w:p>
          <w:p w14:paraId="63D45F79" w14:textId="069E9DFE" w:rsidR="00BC1E31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0E1FBFCA" w14:textId="77777777" w:rsidR="002C11F7" w:rsidRPr="002C11F7" w:rsidRDefault="002C11F7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2124C982" w14:textId="2979DFBF" w:rsidR="00BC1E31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7E13AD74" w14:textId="5BE169DA" w:rsidR="00BC1E31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Plateado</w:t>
            </w:r>
          </w:p>
        </w:tc>
        <w:tc>
          <w:tcPr>
            <w:tcW w:w="1201" w:type="dxa"/>
            <w:vAlign w:val="center"/>
          </w:tcPr>
          <w:p w14:paraId="53F24528" w14:textId="49868CBF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178</w:t>
            </w:r>
          </w:p>
        </w:tc>
        <w:tc>
          <w:tcPr>
            <w:tcW w:w="1129" w:type="dxa"/>
            <w:vAlign w:val="center"/>
          </w:tcPr>
          <w:p w14:paraId="1053FFDA" w14:textId="64D7C5ED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186</w:t>
            </w:r>
          </w:p>
        </w:tc>
        <w:tc>
          <w:tcPr>
            <w:tcW w:w="1134" w:type="dxa"/>
            <w:vAlign w:val="center"/>
          </w:tcPr>
          <w:p w14:paraId="018B0C64" w14:textId="51E770DA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187</w:t>
            </w:r>
          </w:p>
        </w:tc>
        <w:tc>
          <w:tcPr>
            <w:tcW w:w="1703" w:type="dxa"/>
            <w:vAlign w:val="center"/>
          </w:tcPr>
          <w:p w14:paraId="4E6702A9" w14:textId="2418CAEA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#B2BABB</w:t>
            </w:r>
          </w:p>
        </w:tc>
      </w:tr>
      <w:tr w:rsidR="00832987" w:rsidRPr="002C11F7" w14:paraId="79AE4B5E" w14:textId="77777777" w:rsidTr="00C416E9">
        <w:trPr>
          <w:trHeight w:val="1197"/>
        </w:trPr>
        <w:tc>
          <w:tcPr>
            <w:tcW w:w="1346" w:type="dxa"/>
          </w:tcPr>
          <w:p w14:paraId="4303FBB6" w14:textId="77777777" w:rsidR="00832987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063C07" wp14:editId="7600175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76835</wp:posOffset>
                      </wp:positionV>
                      <wp:extent cx="685800" cy="444500"/>
                      <wp:effectExtent l="0" t="0" r="19050" b="12700"/>
                      <wp:wrapNone/>
                      <wp:docPr id="3" name="Rectángulo: esquinas redondeada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4445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5B041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637ABD" id="Rectángulo: esquinas redondeadas 3" o:spid="_x0000_s1026" style="position:absolute;margin-left:0;margin-top:6.05pt;width:54pt;height: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" fillcolor="#f5b041" strokecolor="windowText" strokeweight="1pt">
                      <v:stroke joinstyle="miter"/>
                    </v:roundrect>
                  </w:pict>
                </mc:Fallback>
              </mc:AlternateContent>
            </w:r>
          </w:p>
          <w:p w14:paraId="41F23E9B" w14:textId="730D69CB" w:rsidR="00BC1E31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64A0808A" w14:textId="77777777" w:rsidR="002C11F7" w:rsidRPr="002C11F7" w:rsidRDefault="002C11F7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34C7E256" w14:textId="77777777" w:rsidR="00BC1E31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3F977C6B" w14:textId="6DBD2CC1" w:rsidR="00BC1E31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Dorado</w:t>
            </w:r>
          </w:p>
        </w:tc>
        <w:tc>
          <w:tcPr>
            <w:tcW w:w="1201" w:type="dxa"/>
            <w:vAlign w:val="center"/>
          </w:tcPr>
          <w:p w14:paraId="318CFA1A" w14:textId="047AC441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245</w:t>
            </w:r>
          </w:p>
        </w:tc>
        <w:tc>
          <w:tcPr>
            <w:tcW w:w="1129" w:type="dxa"/>
            <w:vAlign w:val="center"/>
          </w:tcPr>
          <w:p w14:paraId="08637A23" w14:textId="1E9DF894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176</w:t>
            </w:r>
          </w:p>
        </w:tc>
        <w:tc>
          <w:tcPr>
            <w:tcW w:w="1134" w:type="dxa"/>
            <w:vAlign w:val="center"/>
          </w:tcPr>
          <w:p w14:paraId="6B513727" w14:textId="59249037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65</w:t>
            </w:r>
          </w:p>
        </w:tc>
        <w:tc>
          <w:tcPr>
            <w:tcW w:w="1703" w:type="dxa"/>
            <w:vAlign w:val="center"/>
          </w:tcPr>
          <w:p w14:paraId="25BDB3FA" w14:textId="2FEB3C2C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#F5B041</w:t>
            </w:r>
          </w:p>
        </w:tc>
      </w:tr>
      <w:tr w:rsidR="00832987" w:rsidRPr="002C11F7" w14:paraId="1FD95D08" w14:textId="77777777" w:rsidTr="00C416E9">
        <w:trPr>
          <w:trHeight w:val="1242"/>
        </w:trPr>
        <w:tc>
          <w:tcPr>
            <w:tcW w:w="1346" w:type="dxa"/>
          </w:tcPr>
          <w:p w14:paraId="70FA2C9C" w14:textId="2A3FD0FF" w:rsidR="002C11F7" w:rsidRDefault="002C11F7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noProof/>
                <w:sz w:val="20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187C2D" wp14:editId="053625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125730</wp:posOffset>
                      </wp:positionV>
                      <wp:extent cx="685800" cy="444500"/>
                      <wp:effectExtent l="0" t="0" r="19050" b="12700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4445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C3E50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C66005" id="Rectángulo: esquinas redondeadas 4" o:spid="_x0000_s1026" style="position:absolute;margin-left:0;margin-top:9.9pt;width:54pt;height: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" fillcolor="#2c3e50" strokecolor="windowText" strokeweight="1pt">
                      <v:stroke joinstyle="miter"/>
                    </v:roundrect>
                  </w:pict>
                </mc:Fallback>
              </mc:AlternateContent>
            </w:r>
          </w:p>
          <w:p w14:paraId="1206710A" w14:textId="379A01B2" w:rsidR="00BC1E31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451023C5" w14:textId="7A0733E4" w:rsidR="00BC1E31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012EB160" w14:textId="77777777" w:rsidR="00832987" w:rsidRPr="002C11F7" w:rsidRDefault="00832987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  <w:p w14:paraId="2E8E5547" w14:textId="1085983A" w:rsidR="00BC1E31" w:rsidRPr="002C11F7" w:rsidRDefault="00BC1E31" w:rsidP="00C416E9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Negro</w:t>
            </w:r>
          </w:p>
        </w:tc>
        <w:tc>
          <w:tcPr>
            <w:tcW w:w="1201" w:type="dxa"/>
            <w:vAlign w:val="center"/>
          </w:tcPr>
          <w:p w14:paraId="256A4FA6" w14:textId="1B0A20FE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44</w:t>
            </w:r>
          </w:p>
        </w:tc>
        <w:tc>
          <w:tcPr>
            <w:tcW w:w="1129" w:type="dxa"/>
            <w:vAlign w:val="center"/>
          </w:tcPr>
          <w:p w14:paraId="7A7E5863" w14:textId="1A814A07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62</w:t>
            </w:r>
          </w:p>
        </w:tc>
        <w:tc>
          <w:tcPr>
            <w:tcW w:w="1134" w:type="dxa"/>
            <w:vAlign w:val="center"/>
          </w:tcPr>
          <w:p w14:paraId="5C11B9EF" w14:textId="749FD53E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80</w:t>
            </w:r>
          </w:p>
        </w:tc>
        <w:tc>
          <w:tcPr>
            <w:tcW w:w="1703" w:type="dxa"/>
            <w:vAlign w:val="center"/>
          </w:tcPr>
          <w:p w14:paraId="2F16FC4A" w14:textId="19EBA08A" w:rsidR="00832987" w:rsidRPr="002C11F7" w:rsidRDefault="00BC1E31" w:rsidP="00BC1E31">
            <w:pPr>
              <w:jc w:val="center"/>
              <w:rPr>
                <w:rFonts w:ascii="Verdana" w:hAnsi="Verdana"/>
                <w:sz w:val="20"/>
                <w:szCs w:val="18"/>
              </w:rPr>
            </w:pPr>
            <w:r w:rsidRPr="002C11F7">
              <w:rPr>
                <w:rFonts w:ascii="Verdana" w:hAnsi="Verdana"/>
                <w:sz w:val="20"/>
                <w:szCs w:val="18"/>
              </w:rPr>
              <w:t>#2C3E50</w:t>
            </w:r>
          </w:p>
        </w:tc>
      </w:tr>
    </w:tbl>
    <w:p w14:paraId="7FBFDD83" w14:textId="77777777" w:rsidR="00C416E9" w:rsidRDefault="00C416E9" w:rsidP="007748F5"/>
    <w:p w14:paraId="3768F5F6" w14:textId="29968293" w:rsidR="002C11F7" w:rsidRPr="00192D55" w:rsidRDefault="002C11F7" w:rsidP="007748F5">
      <w:pPr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t>Fuentes y formatos</w:t>
      </w:r>
    </w:p>
    <w:tbl>
      <w:tblPr>
        <w:tblStyle w:val="Tablaconcuadrcula"/>
        <w:tblW w:w="8911" w:type="dxa"/>
        <w:tblLook w:val="04A0" w:firstRow="1" w:lastRow="0" w:firstColumn="1" w:lastColumn="0" w:noHBand="0" w:noVBand="1"/>
      </w:tblPr>
      <w:tblGrid>
        <w:gridCol w:w="1513"/>
        <w:gridCol w:w="1049"/>
        <w:gridCol w:w="1022"/>
        <w:gridCol w:w="471"/>
        <w:gridCol w:w="471"/>
        <w:gridCol w:w="471"/>
        <w:gridCol w:w="1497"/>
        <w:gridCol w:w="1432"/>
        <w:gridCol w:w="985"/>
      </w:tblGrid>
      <w:tr w:rsidR="00915AF5" w14:paraId="25EDEB03" w14:textId="77777777" w:rsidTr="00A04BDE">
        <w:tc>
          <w:tcPr>
            <w:tcW w:w="1513" w:type="dxa"/>
            <w:vAlign w:val="center"/>
          </w:tcPr>
          <w:p w14:paraId="31B6315D" w14:textId="0CBE3F5D" w:rsidR="00192D55" w:rsidRDefault="00192D55" w:rsidP="00A04BDE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Tipo</w:t>
            </w:r>
          </w:p>
        </w:tc>
        <w:tc>
          <w:tcPr>
            <w:tcW w:w="1049" w:type="dxa"/>
            <w:vAlign w:val="center"/>
          </w:tcPr>
          <w:p w14:paraId="3590905E" w14:textId="0E110A0C" w:rsidR="00192D55" w:rsidRDefault="00192D55" w:rsidP="007748F5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Fuente</w:t>
            </w:r>
          </w:p>
        </w:tc>
        <w:tc>
          <w:tcPr>
            <w:tcW w:w="1022" w:type="dxa"/>
            <w:vAlign w:val="center"/>
          </w:tcPr>
          <w:p w14:paraId="05FF4499" w14:textId="3AC363CC" w:rsidR="00192D55" w:rsidRDefault="00192D55" w:rsidP="007748F5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Tamaño</w:t>
            </w:r>
          </w:p>
        </w:tc>
        <w:tc>
          <w:tcPr>
            <w:tcW w:w="380" w:type="dxa"/>
            <w:vAlign w:val="center"/>
          </w:tcPr>
          <w:p w14:paraId="2CF766AB" w14:textId="74D85E4D" w:rsidR="00192D55" w:rsidRDefault="00192D55" w:rsidP="007748F5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R</w:t>
            </w:r>
          </w:p>
        </w:tc>
        <w:tc>
          <w:tcPr>
            <w:tcW w:w="562" w:type="dxa"/>
            <w:vAlign w:val="center"/>
          </w:tcPr>
          <w:p w14:paraId="2A2A73BB" w14:textId="2BA69DF8" w:rsidR="00192D55" w:rsidRDefault="00192D55" w:rsidP="007748F5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G</w:t>
            </w:r>
          </w:p>
        </w:tc>
        <w:tc>
          <w:tcPr>
            <w:tcW w:w="471" w:type="dxa"/>
            <w:vAlign w:val="center"/>
          </w:tcPr>
          <w:p w14:paraId="39A69CF5" w14:textId="3206FF72" w:rsidR="00192D55" w:rsidRDefault="00192D55" w:rsidP="007748F5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B</w:t>
            </w:r>
          </w:p>
        </w:tc>
        <w:tc>
          <w:tcPr>
            <w:tcW w:w="1497" w:type="dxa"/>
            <w:vAlign w:val="center"/>
          </w:tcPr>
          <w:p w14:paraId="47E03C8B" w14:textId="42AB294E" w:rsidR="00192D55" w:rsidRDefault="00192D55" w:rsidP="007748F5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Hexadecimal</w:t>
            </w:r>
          </w:p>
        </w:tc>
        <w:tc>
          <w:tcPr>
            <w:tcW w:w="1432" w:type="dxa"/>
            <w:vAlign w:val="center"/>
          </w:tcPr>
          <w:p w14:paraId="007F7CA9" w14:textId="3BCAE71F" w:rsidR="00192D55" w:rsidRDefault="00192D55" w:rsidP="007748F5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Interlineado</w:t>
            </w:r>
          </w:p>
        </w:tc>
        <w:tc>
          <w:tcPr>
            <w:tcW w:w="985" w:type="dxa"/>
          </w:tcPr>
          <w:p w14:paraId="35DE22E8" w14:textId="54E2126D" w:rsidR="00192D55" w:rsidRDefault="00192D55" w:rsidP="007748F5">
            <w:pPr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Sangría</w:t>
            </w:r>
          </w:p>
        </w:tc>
      </w:tr>
      <w:tr w:rsidR="00A04BDE" w14:paraId="47FBACFF" w14:textId="77777777" w:rsidTr="00A04BDE">
        <w:tc>
          <w:tcPr>
            <w:tcW w:w="1513" w:type="dxa"/>
            <w:vAlign w:val="center"/>
          </w:tcPr>
          <w:p w14:paraId="0C0296D7" w14:textId="663098BC" w:rsidR="00E9565D" w:rsidRDefault="00E9565D" w:rsidP="00E9565D">
            <w:pPr>
              <w:ind w:right="-433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 xml:space="preserve">     </w:t>
            </w:r>
            <w:r w:rsidR="00A04BDE">
              <w:rPr>
                <w:rFonts w:ascii="Verdana" w:hAnsi="Verdana"/>
                <w:sz w:val="20"/>
                <w:szCs w:val="18"/>
              </w:rPr>
              <w:t>Texto</w:t>
            </w:r>
            <w:r>
              <w:rPr>
                <w:rFonts w:ascii="Verdana" w:hAnsi="Verdana"/>
                <w:sz w:val="20"/>
                <w:szCs w:val="18"/>
              </w:rPr>
              <w:t xml:space="preserve"> </w:t>
            </w:r>
          </w:p>
          <w:p w14:paraId="335D9108" w14:textId="3EE36909" w:rsidR="00A04BDE" w:rsidRDefault="00E9565D" w:rsidP="00E9565D">
            <w:pPr>
              <w:ind w:right="-433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 xml:space="preserve">   </w:t>
            </w:r>
            <w:r w:rsidR="00A04BDE">
              <w:rPr>
                <w:rFonts w:ascii="Verdana" w:hAnsi="Verdana"/>
                <w:sz w:val="20"/>
                <w:szCs w:val="18"/>
              </w:rPr>
              <w:t>principal</w:t>
            </w:r>
          </w:p>
        </w:tc>
        <w:tc>
          <w:tcPr>
            <w:tcW w:w="1049" w:type="dxa"/>
            <w:vMerge w:val="restart"/>
            <w:vAlign w:val="center"/>
          </w:tcPr>
          <w:p w14:paraId="2791A990" w14:textId="0B2C886E" w:rsidR="00A04BDE" w:rsidRDefault="00A04BDE" w:rsidP="007748F5">
            <w:pPr>
              <w:rPr>
                <w:rFonts w:ascii="Verdana" w:hAnsi="Verdana"/>
                <w:sz w:val="20"/>
                <w:szCs w:val="18"/>
              </w:rPr>
            </w:pPr>
            <w:proofErr w:type="spellStart"/>
            <w:r>
              <w:rPr>
                <w:rFonts w:ascii="Verdana" w:hAnsi="Verdana"/>
                <w:sz w:val="20"/>
                <w:szCs w:val="18"/>
              </w:rPr>
              <w:t>Verdana</w:t>
            </w:r>
            <w:proofErr w:type="spellEnd"/>
          </w:p>
        </w:tc>
        <w:tc>
          <w:tcPr>
            <w:tcW w:w="1022" w:type="dxa"/>
            <w:vAlign w:val="center"/>
          </w:tcPr>
          <w:p w14:paraId="1A22C1FF" w14:textId="341D6CBD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10px</w:t>
            </w:r>
          </w:p>
        </w:tc>
        <w:tc>
          <w:tcPr>
            <w:tcW w:w="380" w:type="dxa"/>
            <w:vMerge w:val="restart"/>
            <w:vAlign w:val="center"/>
          </w:tcPr>
          <w:p w14:paraId="42790E75" w14:textId="67E15684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0</w:t>
            </w:r>
          </w:p>
        </w:tc>
        <w:tc>
          <w:tcPr>
            <w:tcW w:w="562" w:type="dxa"/>
            <w:vMerge w:val="restart"/>
            <w:vAlign w:val="center"/>
          </w:tcPr>
          <w:p w14:paraId="392C6889" w14:textId="4AC0E736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0</w:t>
            </w:r>
          </w:p>
        </w:tc>
        <w:tc>
          <w:tcPr>
            <w:tcW w:w="471" w:type="dxa"/>
            <w:vMerge w:val="restart"/>
            <w:vAlign w:val="center"/>
          </w:tcPr>
          <w:p w14:paraId="77B314ED" w14:textId="6572D39D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0</w:t>
            </w:r>
          </w:p>
        </w:tc>
        <w:tc>
          <w:tcPr>
            <w:tcW w:w="1497" w:type="dxa"/>
            <w:vMerge w:val="restart"/>
            <w:vAlign w:val="center"/>
          </w:tcPr>
          <w:p w14:paraId="2C36BB0A" w14:textId="75469819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#000000</w:t>
            </w:r>
          </w:p>
        </w:tc>
        <w:tc>
          <w:tcPr>
            <w:tcW w:w="1432" w:type="dxa"/>
            <w:vMerge w:val="restart"/>
            <w:vAlign w:val="center"/>
          </w:tcPr>
          <w:p w14:paraId="4AB23AAF" w14:textId="53CE40D7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1.15</w:t>
            </w:r>
          </w:p>
        </w:tc>
        <w:tc>
          <w:tcPr>
            <w:tcW w:w="985" w:type="dxa"/>
            <w:vMerge w:val="restart"/>
            <w:vAlign w:val="center"/>
          </w:tcPr>
          <w:p w14:paraId="3282336D" w14:textId="30B250F1" w:rsidR="00A04BDE" w:rsidRDefault="00E9565D" w:rsidP="00E9565D">
            <w:pPr>
              <w:tabs>
                <w:tab w:val="left" w:pos="750"/>
              </w:tabs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 xml:space="preserve">    </w:t>
            </w:r>
            <w:r w:rsidR="00A04BDE">
              <w:rPr>
                <w:rFonts w:ascii="Verdana" w:hAnsi="Verdana"/>
                <w:sz w:val="20"/>
                <w:szCs w:val="18"/>
              </w:rPr>
              <w:t>No</w:t>
            </w:r>
          </w:p>
        </w:tc>
      </w:tr>
      <w:tr w:rsidR="00A04BDE" w14:paraId="6847A000" w14:textId="77777777" w:rsidTr="00A04BDE">
        <w:tc>
          <w:tcPr>
            <w:tcW w:w="1513" w:type="dxa"/>
            <w:vAlign w:val="center"/>
          </w:tcPr>
          <w:p w14:paraId="1D2888A8" w14:textId="09E525F5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Títulos</w:t>
            </w:r>
          </w:p>
        </w:tc>
        <w:tc>
          <w:tcPr>
            <w:tcW w:w="1049" w:type="dxa"/>
            <w:vMerge/>
            <w:vAlign w:val="center"/>
          </w:tcPr>
          <w:p w14:paraId="370F5C97" w14:textId="77777777" w:rsidR="00A04BDE" w:rsidRDefault="00A04BDE" w:rsidP="007748F5">
            <w:pPr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635FD23D" w14:textId="3005F209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14px</w:t>
            </w:r>
          </w:p>
        </w:tc>
        <w:tc>
          <w:tcPr>
            <w:tcW w:w="380" w:type="dxa"/>
            <w:vMerge/>
            <w:vAlign w:val="center"/>
          </w:tcPr>
          <w:p w14:paraId="6E114FA4" w14:textId="1CBB1B0E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562" w:type="dxa"/>
            <w:vMerge/>
            <w:vAlign w:val="center"/>
          </w:tcPr>
          <w:p w14:paraId="29292C7B" w14:textId="4CF98DA0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471" w:type="dxa"/>
            <w:vMerge/>
            <w:vAlign w:val="center"/>
          </w:tcPr>
          <w:p w14:paraId="2B9C45B9" w14:textId="75E428AE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497" w:type="dxa"/>
            <w:vMerge/>
            <w:vAlign w:val="center"/>
          </w:tcPr>
          <w:p w14:paraId="252B9849" w14:textId="77777777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432" w:type="dxa"/>
            <w:vMerge/>
            <w:vAlign w:val="center"/>
          </w:tcPr>
          <w:p w14:paraId="147DE657" w14:textId="77777777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985" w:type="dxa"/>
            <w:vMerge/>
          </w:tcPr>
          <w:p w14:paraId="3CFA4576" w14:textId="77777777" w:rsidR="00A04BDE" w:rsidRDefault="00A04BDE" w:rsidP="007748F5">
            <w:pPr>
              <w:rPr>
                <w:rFonts w:ascii="Verdana" w:hAnsi="Verdana"/>
                <w:sz w:val="20"/>
                <w:szCs w:val="18"/>
              </w:rPr>
            </w:pPr>
          </w:p>
        </w:tc>
      </w:tr>
      <w:tr w:rsidR="00A04BDE" w14:paraId="1DF6E58C" w14:textId="77777777" w:rsidTr="00A04BDE">
        <w:tc>
          <w:tcPr>
            <w:tcW w:w="1513" w:type="dxa"/>
            <w:vAlign w:val="center"/>
          </w:tcPr>
          <w:p w14:paraId="1ED1FB91" w14:textId="00E6D264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Encabezados</w:t>
            </w:r>
          </w:p>
        </w:tc>
        <w:tc>
          <w:tcPr>
            <w:tcW w:w="1049" w:type="dxa"/>
            <w:vMerge/>
            <w:vAlign w:val="center"/>
          </w:tcPr>
          <w:p w14:paraId="78AC9BCD" w14:textId="77777777" w:rsidR="00A04BDE" w:rsidRDefault="00A04BDE" w:rsidP="007748F5">
            <w:pPr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022" w:type="dxa"/>
            <w:vAlign w:val="center"/>
          </w:tcPr>
          <w:p w14:paraId="10E1F52C" w14:textId="1A3AA0FE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12px</w:t>
            </w:r>
          </w:p>
        </w:tc>
        <w:tc>
          <w:tcPr>
            <w:tcW w:w="380" w:type="dxa"/>
            <w:vMerge w:val="restart"/>
            <w:vAlign w:val="center"/>
          </w:tcPr>
          <w:p w14:paraId="47874976" w14:textId="37C8AFF9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84</w:t>
            </w:r>
          </w:p>
        </w:tc>
        <w:tc>
          <w:tcPr>
            <w:tcW w:w="562" w:type="dxa"/>
            <w:vMerge w:val="restart"/>
            <w:vAlign w:val="center"/>
          </w:tcPr>
          <w:p w14:paraId="2C1A21B7" w14:textId="4D59BBB1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84</w:t>
            </w:r>
          </w:p>
        </w:tc>
        <w:tc>
          <w:tcPr>
            <w:tcW w:w="471" w:type="dxa"/>
            <w:vMerge w:val="restart"/>
            <w:vAlign w:val="center"/>
          </w:tcPr>
          <w:p w14:paraId="018C27E6" w14:textId="1630EEC6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84</w:t>
            </w:r>
          </w:p>
        </w:tc>
        <w:tc>
          <w:tcPr>
            <w:tcW w:w="1497" w:type="dxa"/>
            <w:vMerge w:val="restart"/>
            <w:vAlign w:val="center"/>
          </w:tcPr>
          <w:p w14:paraId="78E361CB" w14:textId="40781D3C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#545454</w:t>
            </w:r>
          </w:p>
        </w:tc>
        <w:tc>
          <w:tcPr>
            <w:tcW w:w="1432" w:type="dxa"/>
            <w:vMerge w:val="restart"/>
            <w:vAlign w:val="center"/>
          </w:tcPr>
          <w:p w14:paraId="462B8E46" w14:textId="01071E49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1</w:t>
            </w:r>
          </w:p>
        </w:tc>
        <w:tc>
          <w:tcPr>
            <w:tcW w:w="985" w:type="dxa"/>
            <w:vMerge/>
          </w:tcPr>
          <w:p w14:paraId="0FFDFD9B" w14:textId="77777777" w:rsidR="00A04BDE" w:rsidRDefault="00A04BDE" w:rsidP="007748F5">
            <w:pPr>
              <w:rPr>
                <w:rFonts w:ascii="Verdana" w:hAnsi="Verdana"/>
                <w:sz w:val="20"/>
                <w:szCs w:val="18"/>
              </w:rPr>
            </w:pPr>
          </w:p>
        </w:tc>
      </w:tr>
      <w:tr w:rsidR="00A04BDE" w14:paraId="263DE45F" w14:textId="77777777" w:rsidTr="00A04BDE">
        <w:tc>
          <w:tcPr>
            <w:tcW w:w="1513" w:type="dxa"/>
          </w:tcPr>
          <w:p w14:paraId="5A63C4D3" w14:textId="73D89732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Subtítulos</w:t>
            </w:r>
          </w:p>
        </w:tc>
        <w:tc>
          <w:tcPr>
            <w:tcW w:w="1049" w:type="dxa"/>
            <w:vMerge/>
          </w:tcPr>
          <w:p w14:paraId="4082AB98" w14:textId="77777777" w:rsidR="00A04BDE" w:rsidRDefault="00A04BDE" w:rsidP="00915AF5">
            <w:pPr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022" w:type="dxa"/>
          </w:tcPr>
          <w:p w14:paraId="6FFDB0FF" w14:textId="22A45036" w:rsidR="00A04BDE" w:rsidRDefault="00A04BDE" w:rsidP="00E9565D">
            <w:pPr>
              <w:jc w:val="center"/>
              <w:rPr>
                <w:rFonts w:ascii="Verdana" w:hAnsi="Verdana"/>
                <w:sz w:val="20"/>
                <w:szCs w:val="18"/>
              </w:rPr>
            </w:pPr>
            <w:r>
              <w:rPr>
                <w:rFonts w:ascii="Verdana" w:hAnsi="Verdana"/>
                <w:sz w:val="20"/>
                <w:szCs w:val="18"/>
              </w:rPr>
              <w:t>8px</w:t>
            </w:r>
          </w:p>
        </w:tc>
        <w:tc>
          <w:tcPr>
            <w:tcW w:w="380" w:type="dxa"/>
            <w:vMerge/>
          </w:tcPr>
          <w:p w14:paraId="727C0B1D" w14:textId="2395757B" w:rsidR="00A04BDE" w:rsidRDefault="00A04BDE" w:rsidP="00915AF5">
            <w:pPr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562" w:type="dxa"/>
            <w:vMerge/>
          </w:tcPr>
          <w:p w14:paraId="1BC347B5" w14:textId="59EBFD1A" w:rsidR="00A04BDE" w:rsidRDefault="00A04BDE" w:rsidP="00915AF5">
            <w:pPr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471" w:type="dxa"/>
            <w:vMerge/>
          </w:tcPr>
          <w:p w14:paraId="2DA29B16" w14:textId="568A6426" w:rsidR="00A04BDE" w:rsidRDefault="00A04BDE" w:rsidP="00915AF5">
            <w:pPr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497" w:type="dxa"/>
            <w:vMerge/>
          </w:tcPr>
          <w:p w14:paraId="52245489" w14:textId="4A33CE24" w:rsidR="00A04BDE" w:rsidRDefault="00A04BDE" w:rsidP="00915AF5">
            <w:pPr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1432" w:type="dxa"/>
            <w:vMerge/>
          </w:tcPr>
          <w:p w14:paraId="56CBF8CA" w14:textId="4CD77743" w:rsidR="00A04BDE" w:rsidRDefault="00A04BDE" w:rsidP="00915AF5">
            <w:pPr>
              <w:rPr>
                <w:rFonts w:ascii="Verdana" w:hAnsi="Verdana"/>
                <w:sz w:val="20"/>
                <w:szCs w:val="18"/>
              </w:rPr>
            </w:pPr>
          </w:p>
        </w:tc>
        <w:tc>
          <w:tcPr>
            <w:tcW w:w="985" w:type="dxa"/>
            <w:vMerge/>
          </w:tcPr>
          <w:p w14:paraId="6A14423C" w14:textId="77777777" w:rsidR="00A04BDE" w:rsidRDefault="00A04BDE" w:rsidP="00915AF5">
            <w:pPr>
              <w:rPr>
                <w:rFonts w:ascii="Verdana" w:hAnsi="Verdana"/>
                <w:sz w:val="20"/>
                <w:szCs w:val="18"/>
              </w:rPr>
            </w:pPr>
          </w:p>
        </w:tc>
      </w:tr>
    </w:tbl>
    <w:p w14:paraId="64AE8704" w14:textId="77777777" w:rsidR="00192D55" w:rsidRPr="002C11F7" w:rsidRDefault="00192D55" w:rsidP="007748F5">
      <w:pPr>
        <w:rPr>
          <w:rFonts w:ascii="Verdana" w:hAnsi="Verdana"/>
          <w:sz w:val="20"/>
          <w:szCs w:val="18"/>
        </w:rPr>
      </w:pPr>
    </w:p>
    <w:p w14:paraId="7B9DF034" w14:textId="4672ED81" w:rsidR="00A04BDE" w:rsidRDefault="00A04BDE" w:rsidP="007748F5">
      <w:pPr>
        <w:rPr>
          <w:rFonts w:ascii="Verdana" w:hAnsi="Verdana"/>
          <w:b/>
          <w:bCs/>
          <w:sz w:val="20"/>
          <w:szCs w:val="18"/>
        </w:rPr>
      </w:pPr>
      <w:r>
        <w:rPr>
          <w:rFonts w:ascii="Verdana" w:hAnsi="Verdana"/>
          <w:b/>
          <w:bCs/>
          <w:sz w:val="20"/>
          <w:szCs w:val="18"/>
        </w:rPr>
        <w:t>Estructura de la página</w:t>
      </w:r>
    </w:p>
    <w:p w14:paraId="420E4F32" w14:textId="7B12C0CB" w:rsidR="002C0722" w:rsidRPr="002C0722" w:rsidRDefault="002C0722" w:rsidP="007748F5">
      <w:pPr>
        <w:rPr>
          <w:rFonts w:ascii="Verdana" w:hAnsi="Verdana"/>
          <w:i/>
          <w:iCs/>
          <w:sz w:val="20"/>
          <w:szCs w:val="18"/>
        </w:rPr>
      </w:pPr>
      <w:r>
        <w:rPr>
          <w:rFonts w:ascii="Verdana" w:hAnsi="Verdana"/>
          <w:i/>
          <w:iCs/>
          <w:sz w:val="20"/>
          <w:szCs w:val="18"/>
        </w:rPr>
        <w:t>Cabecera</w:t>
      </w:r>
    </w:p>
    <w:p w14:paraId="17855668" w14:textId="1F977D8E" w:rsidR="00A04BDE" w:rsidRDefault="00A04BDE" w:rsidP="007748F5">
      <w:p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La página principal se compone de una cabecera </w:t>
      </w:r>
      <w:r w:rsidR="002C0722">
        <w:rPr>
          <w:rFonts w:ascii="Verdana" w:hAnsi="Verdana"/>
          <w:sz w:val="20"/>
          <w:szCs w:val="18"/>
        </w:rPr>
        <w:t xml:space="preserve">fija </w:t>
      </w:r>
      <w:r>
        <w:rPr>
          <w:rFonts w:ascii="Verdana" w:hAnsi="Verdana"/>
          <w:sz w:val="20"/>
          <w:szCs w:val="18"/>
        </w:rPr>
        <w:t>que se desplazará</w:t>
      </w:r>
      <w:r w:rsidR="002C0722">
        <w:rPr>
          <w:rFonts w:ascii="Verdana" w:hAnsi="Verdana"/>
          <w:sz w:val="20"/>
          <w:szCs w:val="18"/>
        </w:rPr>
        <w:t xml:space="preserve"> descendentemente</w:t>
      </w:r>
      <w:r>
        <w:rPr>
          <w:rFonts w:ascii="Verdana" w:hAnsi="Verdana"/>
          <w:sz w:val="20"/>
          <w:szCs w:val="18"/>
        </w:rPr>
        <w:t xml:space="preserve"> según vaya deslizándose por la página</w:t>
      </w:r>
      <w:r w:rsidR="004007E8">
        <w:rPr>
          <w:rFonts w:ascii="Verdana" w:hAnsi="Verdana"/>
          <w:sz w:val="20"/>
          <w:szCs w:val="18"/>
        </w:rPr>
        <w:t xml:space="preserve">. Esta ocupará el 100% del ancho y una altura mínima de 100px, sino el equivalente a un 8% de la altura del navegador. </w:t>
      </w:r>
    </w:p>
    <w:p w14:paraId="11B8833C" w14:textId="6B9BB60A" w:rsidR="004007E8" w:rsidRDefault="004007E8" w:rsidP="007748F5">
      <w:p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lastRenderedPageBreak/>
        <w:t xml:space="preserve">En el margen derecho tendremos un campo de búsqueda de dirigirá a donde convenga, junto a este, a su izquierda se localiza el menú principal que redirigirá a la página inicial, productos, comprar e </w:t>
      </w:r>
      <w:proofErr w:type="spellStart"/>
      <w:r>
        <w:rPr>
          <w:rFonts w:ascii="Verdana" w:hAnsi="Verdana"/>
          <w:sz w:val="20"/>
          <w:szCs w:val="18"/>
        </w:rPr>
        <w:t>info</w:t>
      </w:r>
      <w:proofErr w:type="spellEnd"/>
      <w:r>
        <w:rPr>
          <w:rFonts w:ascii="Verdana" w:hAnsi="Verdana"/>
          <w:sz w:val="20"/>
          <w:szCs w:val="18"/>
        </w:rPr>
        <w:t>.</w:t>
      </w:r>
    </w:p>
    <w:p w14:paraId="2271FC22" w14:textId="323AD471" w:rsidR="002C0722" w:rsidRDefault="002C0722" w:rsidP="007748F5">
      <w:pPr>
        <w:rPr>
          <w:rFonts w:ascii="Verdana" w:hAnsi="Verdana"/>
          <w:sz w:val="20"/>
          <w:szCs w:val="18"/>
        </w:rPr>
      </w:pPr>
      <w:r w:rsidRPr="002C0722">
        <w:rPr>
          <w:rFonts w:ascii="Verdana" w:hAnsi="Verdana"/>
          <w:sz w:val="20"/>
          <w:szCs w:val="18"/>
        </w:rPr>
        <w:drawing>
          <wp:inline distT="0" distB="0" distL="0" distR="0" wp14:anchorId="3C80A3C3" wp14:editId="4F8664D8">
            <wp:extent cx="5400040" cy="16922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CE51" w14:textId="2A88FA92" w:rsidR="004007E8" w:rsidRDefault="004007E8" w:rsidP="007748F5">
      <w:pPr>
        <w:rPr>
          <w:rFonts w:ascii="Verdana" w:hAnsi="Verdana"/>
          <w:i/>
          <w:iCs/>
          <w:sz w:val="20"/>
          <w:szCs w:val="18"/>
        </w:rPr>
      </w:pPr>
      <w:r>
        <w:rPr>
          <w:rFonts w:ascii="Verdana" w:hAnsi="Verdana"/>
          <w:i/>
          <w:iCs/>
          <w:sz w:val="20"/>
          <w:szCs w:val="18"/>
        </w:rPr>
        <w:t>Cuerpo principal</w:t>
      </w:r>
    </w:p>
    <w:p w14:paraId="369ABB68" w14:textId="4EAFCBC9" w:rsidR="004007E8" w:rsidRDefault="00012D34" w:rsidP="007748F5">
      <w:pPr>
        <w:rPr>
          <w:rFonts w:ascii="Verdana" w:hAnsi="Verdana"/>
          <w:sz w:val="20"/>
          <w:szCs w:val="18"/>
        </w:rPr>
      </w:pPr>
      <w:r w:rsidRPr="00012D34">
        <w:rPr>
          <w:rFonts w:ascii="Verdana" w:hAnsi="Verdana"/>
          <w:i/>
          <w:iCs/>
          <w:sz w:val="20"/>
          <w:szCs w:val="18"/>
        </w:rPr>
        <w:drawing>
          <wp:anchor distT="0" distB="0" distL="114300" distR="114300" simplePos="0" relativeHeight="251672576" behindDoc="0" locked="0" layoutInCell="1" allowOverlap="1" wp14:anchorId="57413DA4" wp14:editId="60DDCB95">
            <wp:simplePos x="0" y="0"/>
            <wp:positionH relativeFrom="column">
              <wp:posOffset>2780665</wp:posOffset>
            </wp:positionH>
            <wp:positionV relativeFrom="paragraph">
              <wp:posOffset>264795</wp:posOffset>
            </wp:positionV>
            <wp:extent cx="3437890" cy="2794000"/>
            <wp:effectExtent l="0" t="0" r="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20"/>
          <w:szCs w:val="18"/>
        </w:rPr>
        <w:t>El cuerpo principal se compone de tres partes:</w:t>
      </w:r>
    </w:p>
    <w:p w14:paraId="172167F6" w14:textId="0D5B5CBA" w:rsidR="00012D34" w:rsidRDefault="00012D34" w:rsidP="00012D34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Banner principal: En él situaremos una foto en primer plano. A la izquierda, junto al logo, se colocará la información de venta del producto.</w:t>
      </w:r>
      <w:r w:rsidR="00AF1310">
        <w:rPr>
          <w:rFonts w:ascii="Verdana" w:hAnsi="Verdana"/>
          <w:sz w:val="20"/>
          <w:szCs w:val="18"/>
        </w:rPr>
        <w:t xml:space="preserve"> Junto a la esquina derecha inferior, el cliente podrá elegir en un menú desplegable el modelo deseado junto a un botón de compra que permite redirigir al proceso de facturación. Todos los elementos tendrán un </w:t>
      </w:r>
      <w:proofErr w:type="spellStart"/>
      <w:r w:rsidR="00AF1310">
        <w:rPr>
          <w:rFonts w:ascii="Verdana" w:hAnsi="Verdana"/>
          <w:sz w:val="20"/>
          <w:szCs w:val="18"/>
        </w:rPr>
        <w:t>padding</w:t>
      </w:r>
      <w:proofErr w:type="spellEnd"/>
      <w:r w:rsidR="00AF1310">
        <w:rPr>
          <w:rFonts w:ascii="Verdana" w:hAnsi="Verdana"/>
          <w:sz w:val="20"/>
          <w:szCs w:val="18"/>
        </w:rPr>
        <w:t xml:space="preserve"> dentro del banner principal de mínimo 15px o un 5% de la anchura del navegador. El banner a su vez tendrá el mismo margen respecto a la ventana del navegador.</w:t>
      </w:r>
    </w:p>
    <w:p w14:paraId="1A42735A" w14:textId="77777777" w:rsidR="00AF1310" w:rsidRDefault="00AF1310" w:rsidP="00AF1310">
      <w:pPr>
        <w:pStyle w:val="Prrafodelista"/>
        <w:rPr>
          <w:rFonts w:ascii="Verdana" w:hAnsi="Verdana"/>
          <w:sz w:val="20"/>
          <w:szCs w:val="18"/>
        </w:rPr>
      </w:pPr>
    </w:p>
    <w:p w14:paraId="6F3EC60F" w14:textId="52FF1322" w:rsidR="00AF1310" w:rsidRDefault="00AF1310" w:rsidP="00012D34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Información principal: En esta sección, se incluirá un video relativo al producto del banner principal, así como la descripción técnica de este. De color de fondo se usar</w:t>
      </w:r>
      <w:r w:rsidR="00E11AAA">
        <w:rPr>
          <w:rFonts w:ascii="Verdana" w:hAnsi="Verdana"/>
          <w:sz w:val="20"/>
          <w:szCs w:val="18"/>
        </w:rPr>
        <w:t>á</w:t>
      </w:r>
      <w:r>
        <w:rPr>
          <w:rFonts w:ascii="Verdana" w:hAnsi="Verdana"/>
          <w:sz w:val="20"/>
          <w:szCs w:val="18"/>
        </w:rPr>
        <w:t xml:space="preserve"> el plateado.</w:t>
      </w:r>
    </w:p>
    <w:p w14:paraId="4929289A" w14:textId="77777777" w:rsidR="00E11AAA" w:rsidRPr="00E11AAA" w:rsidRDefault="00E11AAA" w:rsidP="00E11AAA">
      <w:pPr>
        <w:pStyle w:val="Prrafodelista"/>
        <w:rPr>
          <w:rFonts w:ascii="Verdana" w:hAnsi="Verdana"/>
          <w:sz w:val="20"/>
          <w:szCs w:val="18"/>
        </w:rPr>
      </w:pPr>
    </w:p>
    <w:p w14:paraId="23A69830" w14:textId="5236D780" w:rsidR="00E11AAA" w:rsidRPr="00012D34" w:rsidRDefault="00E11AAA" w:rsidP="00012D34">
      <w:pPr>
        <w:pStyle w:val="Prrafodelista"/>
        <w:numPr>
          <w:ilvl w:val="0"/>
          <w:numId w:val="3"/>
        </w:num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 xml:space="preserve">Información relacionada: En está sección se presentarán 4 productos relacionados al principal a través de una foto con un enlace para redirigir al producto en sí. Estos </w:t>
      </w:r>
      <w:proofErr w:type="spellStart"/>
      <w:r>
        <w:rPr>
          <w:rFonts w:ascii="Verdana" w:hAnsi="Verdana"/>
          <w:sz w:val="20"/>
          <w:szCs w:val="18"/>
        </w:rPr>
        <w:t>divs</w:t>
      </w:r>
      <w:proofErr w:type="spellEnd"/>
      <w:r>
        <w:rPr>
          <w:rFonts w:ascii="Verdana" w:hAnsi="Verdana"/>
          <w:sz w:val="20"/>
          <w:szCs w:val="18"/>
        </w:rPr>
        <w:t xml:space="preserve"> tendrán una anchura del 90% de la página, con márgenes repartiéndose el 10% restante. Los accesos al producto se </w:t>
      </w:r>
      <w:proofErr w:type="gramStart"/>
      <w:r>
        <w:rPr>
          <w:rFonts w:ascii="Verdana" w:hAnsi="Verdana"/>
          <w:sz w:val="20"/>
          <w:szCs w:val="18"/>
        </w:rPr>
        <w:t>colocaran</w:t>
      </w:r>
      <w:proofErr w:type="gramEnd"/>
      <w:r>
        <w:rPr>
          <w:rFonts w:ascii="Verdana" w:hAnsi="Verdana"/>
          <w:sz w:val="20"/>
          <w:szCs w:val="18"/>
        </w:rPr>
        <w:t xml:space="preserve"> en el margen inferior de </w:t>
      </w:r>
      <w:proofErr w:type="spellStart"/>
      <w:r>
        <w:rPr>
          <w:rFonts w:ascii="Verdana" w:hAnsi="Verdana"/>
          <w:sz w:val="20"/>
          <w:szCs w:val="18"/>
        </w:rPr>
        <w:t>div</w:t>
      </w:r>
      <w:proofErr w:type="spellEnd"/>
      <w:r>
        <w:rPr>
          <w:rFonts w:ascii="Verdana" w:hAnsi="Verdana"/>
          <w:sz w:val="20"/>
          <w:szCs w:val="18"/>
        </w:rPr>
        <w:t>, centrado, a una distancia de 10px.</w:t>
      </w:r>
    </w:p>
    <w:p w14:paraId="6A46980A" w14:textId="781E9FC9" w:rsidR="00E11AAA" w:rsidRDefault="00E11AAA" w:rsidP="007748F5">
      <w:pPr>
        <w:rPr>
          <w:rFonts w:ascii="Verdana" w:hAnsi="Verdana"/>
          <w:i/>
          <w:iCs/>
          <w:sz w:val="20"/>
          <w:szCs w:val="18"/>
        </w:rPr>
      </w:pPr>
    </w:p>
    <w:p w14:paraId="49E4E1EC" w14:textId="6CBBF6F8" w:rsidR="008B7681" w:rsidRDefault="008B7681" w:rsidP="007748F5">
      <w:pPr>
        <w:rPr>
          <w:rFonts w:ascii="Verdana" w:hAnsi="Verdana"/>
          <w:i/>
          <w:iCs/>
          <w:sz w:val="20"/>
          <w:szCs w:val="18"/>
        </w:rPr>
      </w:pPr>
    </w:p>
    <w:p w14:paraId="01FE78F1" w14:textId="1A7257F2" w:rsidR="008B7681" w:rsidRDefault="008B7681" w:rsidP="007748F5">
      <w:pPr>
        <w:rPr>
          <w:rFonts w:ascii="Verdana" w:hAnsi="Verdana"/>
          <w:i/>
          <w:iCs/>
          <w:sz w:val="20"/>
          <w:szCs w:val="18"/>
        </w:rPr>
      </w:pPr>
    </w:p>
    <w:p w14:paraId="2FA4A0B4" w14:textId="59B5F64D" w:rsidR="008B7681" w:rsidRDefault="008B7681" w:rsidP="007748F5">
      <w:pPr>
        <w:rPr>
          <w:rFonts w:ascii="Verdana" w:hAnsi="Verdana"/>
          <w:i/>
          <w:iCs/>
          <w:sz w:val="20"/>
          <w:szCs w:val="18"/>
        </w:rPr>
      </w:pPr>
    </w:p>
    <w:p w14:paraId="34B6CACE" w14:textId="77777777" w:rsidR="008B7681" w:rsidRDefault="008B7681" w:rsidP="007748F5">
      <w:pPr>
        <w:rPr>
          <w:rFonts w:ascii="Verdana" w:hAnsi="Verdana"/>
          <w:i/>
          <w:iCs/>
          <w:sz w:val="20"/>
          <w:szCs w:val="18"/>
        </w:rPr>
      </w:pPr>
    </w:p>
    <w:p w14:paraId="4E382CE0" w14:textId="638F0AB7" w:rsidR="004007E8" w:rsidRDefault="00E11AAA" w:rsidP="007748F5">
      <w:pPr>
        <w:rPr>
          <w:rFonts w:ascii="Verdana" w:hAnsi="Verdana"/>
          <w:i/>
          <w:iCs/>
          <w:sz w:val="20"/>
          <w:szCs w:val="18"/>
        </w:rPr>
      </w:pPr>
      <w:r>
        <w:rPr>
          <w:rFonts w:ascii="Verdana" w:hAnsi="Verdana"/>
          <w:i/>
          <w:iCs/>
          <w:sz w:val="20"/>
          <w:szCs w:val="18"/>
        </w:rPr>
        <w:lastRenderedPageBreak/>
        <w:t>Pie de página</w:t>
      </w:r>
    </w:p>
    <w:p w14:paraId="019AEC12" w14:textId="3384BFC6" w:rsidR="008B7681" w:rsidRPr="008B7681" w:rsidRDefault="008B7681" w:rsidP="007748F5">
      <w:pPr>
        <w:rPr>
          <w:rFonts w:ascii="Verdana" w:hAnsi="Verdana"/>
          <w:sz w:val="20"/>
          <w:szCs w:val="18"/>
        </w:rPr>
      </w:pPr>
      <w:r>
        <w:rPr>
          <w:rFonts w:ascii="Verdana" w:hAnsi="Verdana"/>
          <w:sz w:val="20"/>
          <w:szCs w:val="18"/>
        </w:rPr>
        <w:t>En el pie de página se encontrará la información relacionada con la empresa. Ocupará el 100% del ancho y una altura de 200px. El menú corporativo redirigirá hacia los enlaces informativos que hace referencia. Finalmente, el logo será en formato PNG con un tamaño de 180x180 y un margen de 20px.</w:t>
      </w:r>
    </w:p>
    <w:p w14:paraId="615C4762" w14:textId="4F5033A4" w:rsidR="00E501EF" w:rsidRPr="002C11F7" w:rsidRDefault="007B0595" w:rsidP="007748F5">
      <w:pPr>
        <w:rPr>
          <w:rFonts w:ascii="Verdana" w:hAnsi="Verdana"/>
          <w:sz w:val="20"/>
          <w:szCs w:val="18"/>
        </w:rPr>
      </w:pPr>
      <w:r w:rsidRPr="007B0595">
        <w:rPr>
          <w:rFonts w:ascii="Verdana" w:hAnsi="Verdana"/>
          <w:sz w:val="20"/>
          <w:szCs w:val="18"/>
        </w:rPr>
        <w:drawing>
          <wp:inline distT="0" distB="0" distL="0" distR="0" wp14:anchorId="566A463E" wp14:editId="2BBC907D">
            <wp:extent cx="5400040" cy="127381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1EF" w:rsidRPr="002C11F7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7A4E4" w14:textId="77777777" w:rsidR="002D6452" w:rsidRDefault="002D6452" w:rsidP="007748F5">
      <w:pPr>
        <w:spacing w:after="0" w:line="240" w:lineRule="auto"/>
      </w:pPr>
      <w:r>
        <w:separator/>
      </w:r>
    </w:p>
  </w:endnote>
  <w:endnote w:type="continuationSeparator" w:id="0">
    <w:p w14:paraId="1988E7EE" w14:textId="77777777" w:rsidR="002D6452" w:rsidRDefault="002D6452" w:rsidP="00774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9BFD5" w14:textId="77777777" w:rsidR="002D6452" w:rsidRDefault="002D6452" w:rsidP="007748F5">
      <w:pPr>
        <w:spacing w:after="0" w:line="240" w:lineRule="auto"/>
      </w:pPr>
      <w:r>
        <w:separator/>
      </w:r>
    </w:p>
  </w:footnote>
  <w:footnote w:type="continuationSeparator" w:id="0">
    <w:p w14:paraId="169CEFDE" w14:textId="77777777" w:rsidR="002D6452" w:rsidRDefault="002D6452" w:rsidP="00774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9ACF31" w14:textId="7B513196" w:rsidR="007748F5" w:rsidRPr="007748F5" w:rsidRDefault="007748F5" w:rsidP="007748F5">
    <w:pPr>
      <w:pStyle w:val="Encabezado"/>
      <w:jc w:val="right"/>
      <w:rPr>
        <w:sz w:val="18"/>
        <w:szCs w:val="16"/>
      </w:rPr>
    </w:pPr>
    <w:r w:rsidRPr="007748F5">
      <w:rPr>
        <w:sz w:val="18"/>
        <w:szCs w:val="16"/>
      </w:rPr>
      <w:t>Guía de Estilos</w:t>
    </w:r>
  </w:p>
  <w:p w14:paraId="74E84A77" w14:textId="2EBBA73F" w:rsidR="007748F5" w:rsidRPr="007748F5" w:rsidRDefault="007748F5" w:rsidP="007748F5">
    <w:pPr>
      <w:pStyle w:val="Encabezado"/>
      <w:jc w:val="right"/>
      <w:rPr>
        <w:sz w:val="18"/>
        <w:szCs w:val="16"/>
      </w:rPr>
    </w:pPr>
    <w:r w:rsidRPr="007748F5">
      <w:rPr>
        <w:sz w:val="18"/>
        <w:szCs w:val="16"/>
      </w:rPr>
      <w:t>Ej8 Desarrollo de Interfaces Web</w:t>
    </w:r>
  </w:p>
  <w:p w14:paraId="700BE131" w14:textId="726256A6" w:rsidR="007748F5" w:rsidRPr="007748F5" w:rsidRDefault="007748F5" w:rsidP="007748F5">
    <w:pPr>
      <w:pStyle w:val="Encabezado"/>
      <w:jc w:val="right"/>
      <w:rPr>
        <w:sz w:val="18"/>
        <w:szCs w:val="16"/>
      </w:rPr>
    </w:pPr>
    <w:r w:rsidRPr="007748F5">
      <w:rPr>
        <w:sz w:val="18"/>
        <w:szCs w:val="16"/>
      </w:rPr>
      <w:t>Álvaro Cañizares Ramallo</w:t>
    </w:r>
  </w:p>
  <w:p w14:paraId="41A31AC3" w14:textId="77777777" w:rsidR="007748F5" w:rsidRDefault="007748F5" w:rsidP="007748F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1EF9"/>
    <w:multiLevelType w:val="hybridMultilevel"/>
    <w:tmpl w:val="CF103834"/>
    <w:lvl w:ilvl="0" w:tplc="0C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45EE7386"/>
    <w:multiLevelType w:val="hybridMultilevel"/>
    <w:tmpl w:val="44EC8572"/>
    <w:lvl w:ilvl="0" w:tplc="DD0A8136">
      <w:start w:val="1"/>
      <w:numFmt w:val="bullet"/>
      <w:lvlText w:val=""/>
      <w:lvlJc w:val="left"/>
      <w:pPr>
        <w:ind w:left="21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" w15:restartNumberingAfterBreak="0">
    <w:nsid w:val="64AD061B"/>
    <w:multiLevelType w:val="hybridMultilevel"/>
    <w:tmpl w:val="D18694D4"/>
    <w:lvl w:ilvl="0" w:tplc="DD0A8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AB"/>
    <w:rsid w:val="00012D34"/>
    <w:rsid w:val="00192D55"/>
    <w:rsid w:val="001B73BD"/>
    <w:rsid w:val="002B18AB"/>
    <w:rsid w:val="002C0722"/>
    <w:rsid w:val="002C11F7"/>
    <w:rsid w:val="002D6452"/>
    <w:rsid w:val="004007E8"/>
    <w:rsid w:val="00501C3A"/>
    <w:rsid w:val="005B26CC"/>
    <w:rsid w:val="007748F5"/>
    <w:rsid w:val="007B0595"/>
    <w:rsid w:val="00811A04"/>
    <w:rsid w:val="00832987"/>
    <w:rsid w:val="0086624C"/>
    <w:rsid w:val="008B7681"/>
    <w:rsid w:val="00915AF5"/>
    <w:rsid w:val="00A04BDE"/>
    <w:rsid w:val="00AF1310"/>
    <w:rsid w:val="00BC1E31"/>
    <w:rsid w:val="00C118DB"/>
    <w:rsid w:val="00C21254"/>
    <w:rsid w:val="00C3524A"/>
    <w:rsid w:val="00C416E9"/>
    <w:rsid w:val="00E11AAA"/>
    <w:rsid w:val="00E501EF"/>
    <w:rsid w:val="00E9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1E3C1"/>
  <w15:chartTrackingRefBased/>
  <w15:docId w15:val="{F5274798-0B36-4291-8786-7C79BA028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8F5"/>
  </w:style>
  <w:style w:type="paragraph" w:styleId="Piedepgina">
    <w:name w:val="footer"/>
    <w:basedOn w:val="Normal"/>
    <w:link w:val="PiedepginaCar"/>
    <w:uiPriority w:val="99"/>
    <w:unhideWhenUsed/>
    <w:rsid w:val="007748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8F5"/>
  </w:style>
  <w:style w:type="table" w:styleId="Tablaconcuadrcula">
    <w:name w:val="Table Grid"/>
    <w:basedOn w:val="Tablanormal"/>
    <w:uiPriority w:val="39"/>
    <w:rsid w:val="00832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71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81FB7-E807-46C0-895D-1E06D7E49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Cañizares</dc:creator>
  <cp:keywords/>
  <dc:description/>
  <cp:lastModifiedBy>Álvaro Cañizares</cp:lastModifiedBy>
  <cp:revision>7</cp:revision>
  <dcterms:created xsi:type="dcterms:W3CDTF">2020-11-18T15:15:00Z</dcterms:created>
  <dcterms:modified xsi:type="dcterms:W3CDTF">2020-11-18T16:46:00Z</dcterms:modified>
</cp:coreProperties>
</file>