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180361" w:rsidRDefault="00531A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63330" cy="5022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AC0" w:rsidRDefault="00531AC0">
      <w:pPr>
        <w:rPr>
          <w:rFonts w:hint="eastAsia"/>
        </w:rPr>
      </w:pPr>
    </w:p>
    <w:p w:rsidR="00531AC0" w:rsidRPr="00531AC0" w:rsidRDefault="00531AC0">
      <w:pPr>
        <w:rPr>
          <w:rFonts w:hint="eastAsia"/>
          <w:sz w:val="52"/>
          <w:szCs w:val="52"/>
        </w:rPr>
      </w:pPr>
      <w:proofErr w:type="gramStart"/>
      <w:r w:rsidRPr="00531AC0">
        <w:rPr>
          <w:rFonts w:hint="eastAsia"/>
          <w:sz w:val="52"/>
          <w:szCs w:val="52"/>
        </w:rPr>
        <w:t>弹窗表单</w:t>
      </w:r>
      <w:proofErr w:type="gramEnd"/>
      <w:r w:rsidRPr="00531AC0">
        <w:rPr>
          <w:rFonts w:hint="eastAsia"/>
          <w:sz w:val="52"/>
          <w:szCs w:val="52"/>
        </w:rPr>
        <w:t>内容按下图处理：</w:t>
      </w:r>
    </w:p>
    <w:p w:rsidR="00531AC0" w:rsidRPr="00F96013" w:rsidRDefault="00F96013">
      <w:pPr>
        <w:rPr>
          <w:rFonts w:ascii="黑体" w:eastAsia="黑体" w:hAnsi="黑体" w:hint="eastAsia"/>
          <w:color w:val="FF0000"/>
          <w:sz w:val="28"/>
        </w:rPr>
      </w:pPr>
      <w:r w:rsidRPr="00F96013">
        <w:rPr>
          <w:rFonts w:ascii="黑体" w:eastAsia="黑体" w:hAnsi="黑体" w:hint="eastAsia"/>
          <w:color w:val="FF0000"/>
          <w:sz w:val="28"/>
        </w:rPr>
        <w:lastRenderedPageBreak/>
        <w:t>生产计划&gt;排</w:t>
      </w:r>
      <w:proofErr w:type="gramStart"/>
      <w:r w:rsidRPr="00F96013">
        <w:rPr>
          <w:rFonts w:ascii="黑体" w:eastAsia="黑体" w:hAnsi="黑体" w:hint="eastAsia"/>
          <w:color w:val="FF0000"/>
          <w:sz w:val="28"/>
        </w:rPr>
        <w:t>产管理</w:t>
      </w:r>
      <w:proofErr w:type="gramEnd"/>
      <w:r w:rsidRPr="00F96013">
        <w:rPr>
          <w:rFonts w:ascii="黑体" w:eastAsia="黑体" w:hAnsi="黑体" w:hint="eastAsia"/>
          <w:color w:val="FF0000"/>
          <w:sz w:val="28"/>
        </w:rPr>
        <w:t>&gt;查看排产计划（点击“查看”按钮</w:t>
      </w:r>
      <w:r>
        <w:rPr>
          <w:rFonts w:ascii="黑体" w:eastAsia="黑体" w:hAnsi="黑体" w:hint="eastAsia"/>
          <w:color w:val="FF0000"/>
          <w:sz w:val="28"/>
        </w:rPr>
        <w:t>跳转到本页面</w:t>
      </w:r>
      <w:r w:rsidRPr="00F96013">
        <w:rPr>
          <w:rFonts w:ascii="黑体" w:eastAsia="黑体" w:hAnsi="黑体" w:hint="eastAsia"/>
          <w:color w:val="FF0000"/>
          <w:sz w:val="28"/>
        </w:rPr>
        <w:t>）</w:t>
      </w:r>
    </w:p>
    <w:p w:rsidR="00531AC0" w:rsidRDefault="00531AC0">
      <w:pPr>
        <w:rPr>
          <w:rFonts w:hint="eastAsia"/>
        </w:rPr>
      </w:pPr>
      <w:r>
        <w:rPr>
          <w:rFonts w:hint="eastAsia"/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31" type="#_x0000_t47" style="position:absolute;left:0;text-align:left;margin-left:237.4pt;margin-top:118.2pt;width:165.75pt;height:28.5pt;z-index:251658240" adj="-18668,11937,-782,6821,-19534,8564,-18668,11937" fillcolor="#4bacc6 [3208]" strokecolor="#f2f2f2 [3041]" strokeweight="3pt">
            <v:shadow on="t" type="perspective" color="#205867 [1608]" opacity=".5" offset="1pt" offset2="-1pt"/>
            <v:textbox>
              <w:txbxContent>
                <w:p w:rsidR="00531AC0" w:rsidRDefault="008D3C29">
                  <w:r>
                    <w:t>改为：追溯排产名称</w:t>
                  </w:r>
                </w:p>
              </w:txbxContent>
            </v:textbox>
            <o:callout v:ext="edit" minusy="t"/>
          </v:shape>
        </w:pict>
      </w:r>
      <w:r>
        <w:rPr>
          <w:rFonts w:hint="eastAsia"/>
          <w:noProof/>
        </w:rPr>
        <w:drawing>
          <wp:inline distT="0" distB="0" distL="0" distR="0">
            <wp:extent cx="10224135" cy="4068285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135" cy="406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29" w:rsidRDefault="008D3C29">
      <w:pPr>
        <w:rPr>
          <w:rFonts w:hint="eastAsia"/>
        </w:rPr>
      </w:pPr>
    </w:p>
    <w:p w:rsidR="008D3C29" w:rsidRDefault="008D3C29">
      <w:pPr>
        <w:rPr>
          <w:rFonts w:hint="eastAsia"/>
        </w:rPr>
      </w:pPr>
    </w:p>
    <w:p w:rsidR="008D3C29" w:rsidRDefault="008D3C29">
      <w:pPr>
        <w:rPr>
          <w:rFonts w:hint="eastAsia"/>
        </w:rPr>
      </w:pPr>
    </w:p>
    <w:p w:rsidR="008D3C29" w:rsidRDefault="008D3C29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8D3C29" w:rsidRDefault="008D3C29">
      <w:pPr>
        <w:rPr>
          <w:rFonts w:hint="eastAsia"/>
        </w:rPr>
      </w:pPr>
    </w:p>
    <w:p w:rsidR="008D3C29" w:rsidRPr="00F96013" w:rsidRDefault="008D3C29">
      <w:pPr>
        <w:rPr>
          <w:rFonts w:ascii="黑体" w:eastAsia="黑体" w:hAnsi="黑体" w:hint="eastAsia"/>
          <w:color w:val="FF0000"/>
          <w:sz w:val="24"/>
        </w:rPr>
      </w:pPr>
      <w:r w:rsidRPr="00F96013">
        <w:rPr>
          <w:rFonts w:ascii="黑体" w:eastAsia="黑体" w:hAnsi="黑体" w:hint="eastAsia"/>
          <w:noProof/>
          <w:color w:val="FF0000"/>
          <w:sz w:val="24"/>
        </w:rPr>
        <w:lastRenderedPageBreak/>
        <w:pict>
          <v:shape id="_x0000_s1032" type="#_x0000_t47" style="position:absolute;left:0;text-align:left;margin-left:429.4pt;margin-top:1.8pt;width:210pt;height:48pt;z-index:251659264" adj="-33557,28013,-617,,-32930,31073,-32246,33075">
            <v:textbox>
              <w:txbxContent>
                <w:p w:rsidR="008D3C29" w:rsidRDefault="008D3C29">
                  <w:r>
                    <w:t>生产计划</w:t>
                  </w:r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排</w:t>
                  </w:r>
                  <w:proofErr w:type="gramStart"/>
                  <w:r>
                    <w:rPr>
                      <w:rFonts w:hint="eastAsia"/>
                    </w:rPr>
                    <w:t>产管理</w:t>
                  </w:r>
                  <w:proofErr w:type="gramEnd"/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编辑排产计划</w:t>
                  </w:r>
                </w:p>
              </w:txbxContent>
            </v:textbox>
            <o:callout v:ext="edit" minusy="t"/>
          </v:shape>
        </w:pict>
      </w:r>
      <w:r w:rsidR="00F96013" w:rsidRPr="00F96013">
        <w:rPr>
          <w:rFonts w:ascii="黑体" w:eastAsia="黑体" w:hAnsi="黑体" w:hint="eastAsia"/>
          <w:color w:val="FF0000"/>
          <w:sz w:val="24"/>
        </w:rPr>
        <w:t>点击排</w:t>
      </w:r>
      <w:proofErr w:type="gramStart"/>
      <w:r w:rsidR="00F96013" w:rsidRPr="00F96013">
        <w:rPr>
          <w:rFonts w:ascii="黑体" w:eastAsia="黑体" w:hAnsi="黑体" w:hint="eastAsia"/>
          <w:color w:val="FF0000"/>
          <w:sz w:val="24"/>
        </w:rPr>
        <w:t>产管理</w:t>
      </w:r>
      <w:proofErr w:type="gramEnd"/>
      <w:r w:rsidR="00F96013" w:rsidRPr="00F96013">
        <w:rPr>
          <w:rFonts w:ascii="黑体" w:eastAsia="黑体" w:hAnsi="黑体" w:hint="eastAsia"/>
          <w:color w:val="FF0000"/>
          <w:sz w:val="24"/>
        </w:rPr>
        <w:t>页面每条记录后面的编辑</w:t>
      </w:r>
      <w:r w:rsidR="00F96013">
        <w:rPr>
          <w:rFonts w:ascii="黑体" w:eastAsia="黑体" w:hAnsi="黑体" w:hint="eastAsia"/>
          <w:color w:val="FF0000"/>
          <w:sz w:val="24"/>
        </w:rPr>
        <w:t>按钮</w:t>
      </w:r>
      <w:r w:rsidR="00F96013" w:rsidRPr="00F96013">
        <w:rPr>
          <w:rFonts w:ascii="黑体" w:eastAsia="黑体" w:hAnsi="黑体" w:hint="eastAsia"/>
          <w:color w:val="FF0000"/>
          <w:sz w:val="24"/>
        </w:rPr>
        <w:t>跳转到本页面</w:t>
      </w:r>
    </w:p>
    <w:p w:rsidR="008D3C29" w:rsidRDefault="008D3C29">
      <w:pPr>
        <w:rPr>
          <w:rFonts w:hint="eastAsia"/>
        </w:rPr>
      </w:pPr>
    </w:p>
    <w:p w:rsidR="008D3C29" w:rsidRDefault="00F96013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shape id="_x0000_s1038" type="#_x0000_t47" style="position:absolute;left:0;text-align:left;margin-left:604.5pt;margin-top:321.75pt;width:1in;height:48pt;z-index:251668480" adj="-73125,44888,,,-55770,51660,-53775,53663">
            <v:textbox>
              <w:txbxContent>
                <w:p w:rsidR="00F96013" w:rsidRDefault="00F96013" w:rsidP="00F96013">
                  <w:pPr>
                    <w:rPr>
                      <w:sz w:val="48"/>
                    </w:rPr>
                  </w:pPr>
                  <w:r>
                    <w:rPr>
                      <w:rFonts w:hint="eastAsia"/>
                      <w:sz w:val="48"/>
                    </w:rPr>
                    <w:t>保存</w:t>
                  </w:r>
                </w:p>
              </w:txbxContent>
            </v:textbox>
            <o:callout v:ext="edit" minusy="t"/>
          </v:shape>
        </w:pict>
      </w:r>
      <w:r w:rsidR="008D3C29">
        <w:rPr>
          <w:rFonts w:hint="eastAsia"/>
          <w:noProof/>
        </w:rPr>
        <w:drawing>
          <wp:inline distT="0" distB="0" distL="0" distR="0">
            <wp:extent cx="8797804" cy="5353050"/>
            <wp:effectExtent l="19050" t="0" r="3296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9331" cy="5353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13" w:rsidRPr="00F96013" w:rsidRDefault="00F96013" w:rsidP="00F96013">
      <w:pPr>
        <w:rPr>
          <w:rFonts w:ascii="黑体" w:eastAsia="黑体" w:hAnsi="黑体" w:hint="eastAsia"/>
          <w:color w:val="FF0000"/>
          <w:sz w:val="24"/>
        </w:rPr>
      </w:pPr>
      <w:r w:rsidRPr="00F96013">
        <w:rPr>
          <w:rFonts w:ascii="黑体" w:eastAsia="黑体" w:hAnsi="黑体" w:hint="eastAsia"/>
          <w:noProof/>
          <w:color w:val="FF0000"/>
          <w:sz w:val="24"/>
        </w:rPr>
        <w:lastRenderedPageBreak/>
        <w:pict>
          <v:shape id="_x0000_s1035" type="#_x0000_t47" style="position:absolute;left:0;text-align:left;margin-left:421.9pt;margin-top:.3pt;width:210pt;height:48pt;z-index:251663360" adj="-31474,33750,-617,,-32158,31748,-31474,33750">
            <v:textbox>
              <w:txbxContent>
                <w:p w:rsidR="00F96013" w:rsidRDefault="00F96013" w:rsidP="00F96013">
                  <w:r>
                    <w:t>生产计划</w:t>
                  </w:r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排</w:t>
                  </w:r>
                  <w:proofErr w:type="gramStart"/>
                  <w:r>
                    <w:rPr>
                      <w:rFonts w:hint="eastAsia"/>
                    </w:rPr>
                    <w:t>产管理</w:t>
                  </w:r>
                  <w:proofErr w:type="gramEnd"/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确认排产计划</w:t>
                  </w:r>
                </w:p>
              </w:txbxContent>
            </v:textbox>
            <o:callout v:ext="edit" minusy="t"/>
          </v:shape>
        </w:pict>
      </w:r>
      <w:r w:rsidRPr="00F96013">
        <w:rPr>
          <w:rFonts w:ascii="黑体" w:eastAsia="黑体" w:hAnsi="黑体" w:hint="eastAsia"/>
          <w:color w:val="FF0000"/>
          <w:sz w:val="24"/>
        </w:rPr>
        <w:t>点击排</w:t>
      </w:r>
      <w:proofErr w:type="gramStart"/>
      <w:r w:rsidRPr="00F96013">
        <w:rPr>
          <w:rFonts w:ascii="黑体" w:eastAsia="黑体" w:hAnsi="黑体" w:hint="eastAsia"/>
          <w:color w:val="FF0000"/>
          <w:sz w:val="24"/>
        </w:rPr>
        <w:t>产管理</w:t>
      </w:r>
      <w:proofErr w:type="gramEnd"/>
      <w:r w:rsidRPr="00F96013">
        <w:rPr>
          <w:rFonts w:ascii="黑体" w:eastAsia="黑体" w:hAnsi="黑体" w:hint="eastAsia"/>
          <w:color w:val="FF0000"/>
          <w:sz w:val="24"/>
        </w:rPr>
        <w:t>页面每条记录后面的</w:t>
      </w:r>
      <w:r>
        <w:rPr>
          <w:rFonts w:ascii="黑体" w:eastAsia="黑体" w:hAnsi="黑体" w:hint="eastAsia"/>
          <w:color w:val="FF0000"/>
          <w:sz w:val="24"/>
        </w:rPr>
        <w:t>确认按钮</w:t>
      </w:r>
      <w:r w:rsidRPr="00F96013">
        <w:rPr>
          <w:rFonts w:ascii="黑体" w:eastAsia="黑体" w:hAnsi="黑体" w:hint="eastAsia"/>
          <w:color w:val="FF0000"/>
          <w:sz w:val="24"/>
        </w:rPr>
        <w:t>跳转到本页面</w:t>
      </w:r>
    </w:p>
    <w:p w:rsidR="00F96013" w:rsidRP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531AC0" w:rsidRDefault="00F960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0220505" cy="4962525"/>
            <wp:effectExtent l="19050" t="0" r="93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135" cy="496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13" w:rsidRDefault="00F96013">
      <w:pPr>
        <w:rPr>
          <w:rFonts w:hint="eastAsia"/>
        </w:rPr>
      </w:pPr>
    </w:p>
    <w:p w:rsidR="00F96013" w:rsidRPr="00F96013" w:rsidRDefault="00F96013">
      <w:pPr>
        <w:rPr>
          <w:rFonts w:ascii="黑体" w:eastAsia="黑体" w:hAnsi="黑体" w:hint="eastAsia"/>
          <w:color w:val="FF0000"/>
          <w:sz w:val="24"/>
        </w:rPr>
      </w:pPr>
      <w:r w:rsidRPr="00F96013">
        <w:rPr>
          <w:rFonts w:ascii="黑体" w:eastAsia="黑体" w:hAnsi="黑体" w:hint="eastAsia"/>
          <w:color w:val="FF0000"/>
          <w:sz w:val="24"/>
        </w:rPr>
        <w:lastRenderedPageBreak/>
        <w:t>点击排</w:t>
      </w:r>
      <w:proofErr w:type="gramStart"/>
      <w:r w:rsidRPr="00F96013">
        <w:rPr>
          <w:rFonts w:ascii="黑体" w:eastAsia="黑体" w:hAnsi="黑体" w:hint="eastAsia"/>
          <w:color w:val="FF0000"/>
          <w:sz w:val="24"/>
        </w:rPr>
        <w:t>产管理</w:t>
      </w:r>
      <w:proofErr w:type="gramEnd"/>
      <w:r w:rsidRPr="00F96013">
        <w:rPr>
          <w:rFonts w:ascii="黑体" w:eastAsia="黑体" w:hAnsi="黑体" w:hint="eastAsia"/>
          <w:color w:val="FF0000"/>
          <w:sz w:val="24"/>
        </w:rPr>
        <w:t>页面的“添加”按钮，弹出该窗口</w:t>
      </w: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00700" cy="29622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57" r="1653" b="2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hint="eastAsia"/>
        </w:rPr>
      </w:pPr>
    </w:p>
    <w:p w:rsidR="00F96013" w:rsidRDefault="00F96013">
      <w:pPr>
        <w:rPr>
          <w:rFonts w:ascii="黑体" w:eastAsia="黑体" w:hAnsi="黑体" w:hint="eastAsia"/>
          <w:color w:val="FF0000"/>
          <w:sz w:val="24"/>
        </w:rPr>
      </w:pPr>
      <w:r>
        <w:rPr>
          <w:rFonts w:ascii="黑体" w:eastAsia="黑体" w:hAnsi="黑体" w:hint="eastAsia"/>
          <w:noProof/>
          <w:color w:val="FF0000"/>
          <w:sz w:val="24"/>
        </w:rPr>
        <w:lastRenderedPageBreak/>
        <w:pict>
          <v:shape id="_x0000_s1036" type="#_x0000_t47" style="position:absolute;left:0;text-align:left;margin-left:430.15pt;margin-top:-15.45pt;width:210pt;height:48pt;z-index:251664384" adj="-31474,33750,-617,,-32158,31748,-31474,33750">
            <v:textbox>
              <w:txbxContent>
                <w:p w:rsidR="00F96013" w:rsidRDefault="00F96013" w:rsidP="00F96013">
                  <w:r>
                    <w:t>生产计划</w:t>
                  </w:r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排</w:t>
                  </w:r>
                  <w:proofErr w:type="gramStart"/>
                  <w:r>
                    <w:rPr>
                      <w:rFonts w:hint="eastAsia"/>
                    </w:rPr>
                    <w:t>产管理</w:t>
                  </w:r>
                  <w:proofErr w:type="gramEnd"/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添加排产计划</w:t>
                  </w:r>
                </w:p>
              </w:txbxContent>
            </v:textbox>
            <o:callout v:ext="edit" minusy="t"/>
          </v:shape>
        </w:pict>
      </w:r>
      <w:r w:rsidRPr="00F96013">
        <w:rPr>
          <w:rFonts w:ascii="黑体" w:eastAsia="黑体" w:hAnsi="黑体" w:hint="eastAsia"/>
          <w:color w:val="FF0000"/>
          <w:sz w:val="24"/>
        </w:rPr>
        <w:t>选择基地后，跳转到本页面</w:t>
      </w:r>
      <w:r>
        <w:rPr>
          <w:rFonts w:ascii="黑体" w:eastAsia="黑体" w:hAnsi="黑体" w:hint="eastAsia"/>
          <w:color w:val="FF0000"/>
          <w:sz w:val="24"/>
        </w:rPr>
        <w:t>：（作物种类为休耕时的页面）</w:t>
      </w:r>
    </w:p>
    <w:p w:rsidR="00F96013" w:rsidRDefault="00F96013">
      <w:pPr>
        <w:rPr>
          <w:rFonts w:ascii="黑体" w:eastAsia="黑体" w:hAnsi="黑体" w:hint="eastAsia"/>
          <w:color w:val="FF0000"/>
          <w:sz w:val="24"/>
        </w:rPr>
      </w:pPr>
    </w:p>
    <w:p w:rsidR="00F96013" w:rsidRDefault="00160E51">
      <w:pPr>
        <w:rPr>
          <w:rFonts w:ascii="黑体" w:eastAsia="黑体" w:hAnsi="黑体" w:hint="eastAsia"/>
          <w:color w:val="FF0000"/>
          <w:sz w:val="24"/>
        </w:rPr>
      </w:pPr>
      <w:r>
        <w:rPr>
          <w:rFonts w:ascii="黑体" w:eastAsia="黑体" w:hAnsi="黑体" w:hint="eastAsia"/>
          <w:noProof/>
          <w:color w:val="FF0000"/>
          <w:sz w:val="24"/>
        </w:rPr>
        <w:pict>
          <v:shape id="_x0000_s1039" type="#_x0000_t47" style="position:absolute;left:0;text-align:left;margin-left:616.5pt;margin-top:366.6pt;width:1in;height:48pt;z-index:251669504" adj="-57825,-12150,,,-55770,51660,-53775,53663">
            <v:textbox>
              <w:txbxContent>
                <w:p w:rsidR="00160E51" w:rsidRDefault="00160E51" w:rsidP="00160E51">
                  <w:pPr>
                    <w:rPr>
                      <w:sz w:val="48"/>
                    </w:rPr>
                  </w:pPr>
                  <w:r>
                    <w:rPr>
                      <w:rFonts w:hint="eastAsia"/>
                      <w:sz w:val="48"/>
                    </w:rPr>
                    <w:t>保存</w:t>
                  </w:r>
                </w:p>
              </w:txbxContent>
            </v:textbox>
          </v:shape>
        </w:pict>
      </w:r>
      <w:r w:rsidR="00F96013">
        <w:rPr>
          <w:rFonts w:ascii="黑体" w:eastAsia="黑体" w:hAnsi="黑体" w:hint="eastAsia"/>
          <w:noProof/>
          <w:color w:val="FF0000"/>
          <w:sz w:val="24"/>
        </w:rPr>
        <w:drawing>
          <wp:inline distT="0" distB="0" distL="0" distR="0">
            <wp:extent cx="10224135" cy="4637835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4135" cy="4637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13" w:rsidRDefault="00F96013">
      <w:pPr>
        <w:rPr>
          <w:rFonts w:ascii="黑体" w:eastAsia="黑体" w:hAnsi="黑体" w:hint="eastAsia"/>
          <w:color w:val="FF0000"/>
          <w:sz w:val="24"/>
        </w:rPr>
      </w:pPr>
    </w:p>
    <w:p w:rsidR="00F96013" w:rsidRDefault="00F96013">
      <w:pPr>
        <w:rPr>
          <w:rFonts w:ascii="黑体" w:eastAsia="黑体" w:hAnsi="黑体" w:hint="eastAsia"/>
          <w:color w:val="FF0000"/>
          <w:sz w:val="24"/>
        </w:rPr>
      </w:pPr>
    </w:p>
    <w:p w:rsidR="00F96013" w:rsidRDefault="00F96013">
      <w:pPr>
        <w:rPr>
          <w:rFonts w:ascii="黑体" w:eastAsia="黑体" w:hAnsi="黑体" w:hint="eastAsia"/>
          <w:color w:val="FF0000"/>
          <w:sz w:val="24"/>
        </w:rPr>
      </w:pPr>
    </w:p>
    <w:p w:rsidR="00F96013" w:rsidRDefault="00F96013" w:rsidP="00F96013">
      <w:pPr>
        <w:rPr>
          <w:rFonts w:ascii="黑体" w:eastAsia="黑体" w:hAnsi="黑体" w:hint="eastAsia"/>
          <w:color w:val="FF0000"/>
          <w:sz w:val="24"/>
        </w:rPr>
      </w:pPr>
      <w:r>
        <w:rPr>
          <w:rFonts w:ascii="黑体" w:eastAsia="黑体" w:hAnsi="黑体" w:hint="eastAsia"/>
          <w:noProof/>
          <w:color w:val="FF0000"/>
          <w:sz w:val="24"/>
        </w:rPr>
        <w:lastRenderedPageBreak/>
        <w:pict>
          <v:shape id="_x0000_s1037" type="#_x0000_t47" style="position:absolute;left:0;text-align:left;margin-left:430.15pt;margin-top:-15.45pt;width:210pt;height:48pt;z-index:251666432" adj="-32940,32738,-617,,-32158,31748,-31474,33750">
            <v:textbox>
              <w:txbxContent>
                <w:p w:rsidR="00F96013" w:rsidRDefault="00F96013" w:rsidP="00F96013">
                  <w:r>
                    <w:t>生产计划</w:t>
                  </w:r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排</w:t>
                  </w:r>
                  <w:proofErr w:type="gramStart"/>
                  <w:r>
                    <w:rPr>
                      <w:rFonts w:hint="eastAsia"/>
                    </w:rPr>
                    <w:t>产管理</w:t>
                  </w:r>
                  <w:proofErr w:type="gramEnd"/>
                  <w:r>
                    <w:rPr>
                      <w:rFonts w:hint="eastAsia"/>
                    </w:rPr>
                    <w:t>&gt;</w:t>
                  </w:r>
                  <w:r>
                    <w:rPr>
                      <w:rFonts w:hint="eastAsia"/>
                    </w:rPr>
                    <w:t>添加排产计划</w:t>
                  </w:r>
                </w:p>
              </w:txbxContent>
            </v:textbox>
            <o:callout v:ext="edit" minusy="t"/>
          </v:shape>
        </w:pict>
      </w:r>
      <w:r w:rsidRPr="00F96013">
        <w:rPr>
          <w:rFonts w:ascii="黑体" w:eastAsia="黑体" w:hAnsi="黑体" w:hint="eastAsia"/>
          <w:color w:val="FF0000"/>
          <w:sz w:val="24"/>
        </w:rPr>
        <w:t>选择基地后，跳转到本页面</w:t>
      </w:r>
      <w:r>
        <w:rPr>
          <w:rFonts w:ascii="黑体" w:eastAsia="黑体" w:hAnsi="黑体" w:hint="eastAsia"/>
          <w:color w:val="FF0000"/>
          <w:sz w:val="24"/>
        </w:rPr>
        <w:t>：（作物种类为具体作物时的页面）</w:t>
      </w:r>
    </w:p>
    <w:p w:rsidR="00F96013" w:rsidRPr="00F96013" w:rsidRDefault="00F96013">
      <w:pPr>
        <w:rPr>
          <w:rFonts w:ascii="黑体" w:eastAsia="黑体" w:hAnsi="黑体" w:hint="eastAsia"/>
          <w:color w:val="FF0000"/>
          <w:sz w:val="24"/>
        </w:rPr>
      </w:pPr>
    </w:p>
    <w:p w:rsidR="00F96013" w:rsidRDefault="00160E51">
      <w:pPr>
        <w:rPr>
          <w:rFonts w:ascii="黑体" w:eastAsia="黑体" w:hAnsi="黑体" w:hint="eastAsia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w:pict>
          <v:shape id="_x0000_s1041" type="#_x0000_t47" style="position:absolute;left:0;text-align:left;margin-left:559.15pt;margin-top:367.35pt;width:1in;height:48pt;z-index:251670528" adj="-56925,23288,,,-58920,21285,-56925,23288">
            <v:textbox>
              <w:txbxContent>
                <w:p w:rsidR="00160E51" w:rsidRPr="00160E51" w:rsidRDefault="00160E51">
                  <w:pPr>
                    <w:rPr>
                      <w:sz w:val="44"/>
                      <w:szCs w:val="44"/>
                    </w:rPr>
                  </w:pPr>
                  <w:r w:rsidRPr="00160E51">
                    <w:rPr>
                      <w:sz w:val="44"/>
                      <w:szCs w:val="44"/>
                    </w:rPr>
                    <w:t>保存</w:t>
                  </w:r>
                </w:p>
              </w:txbxContent>
            </v:textbox>
            <o:callout v:ext="edit" minusy="t"/>
          </v:shape>
        </w:pict>
      </w:r>
      <w:r w:rsidR="00F96013">
        <w:rPr>
          <w:rFonts w:ascii="黑体" w:eastAsia="黑体" w:hAnsi="黑体"/>
          <w:noProof/>
          <w:color w:val="FF0000"/>
          <w:sz w:val="24"/>
        </w:rPr>
        <w:drawing>
          <wp:inline distT="0" distB="0" distL="0" distR="0">
            <wp:extent cx="9119424" cy="5467350"/>
            <wp:effectExtent l="19050" t="0" r="552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9424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013" w:rsidRDefault="00F96013">
      <w:pPr>
        <w:rPr>
          <w:rFonts w:ascii="黑体" w:eastAsia="黑体" w:hAnsi="黑体" w:hint="eastAsia"/>
          <w:color w:val="FF0000"/>
          <w:sz w:val="24"/>
        </w:rPr>
      </w:pPr>
      <w:r>
        <w:rPr>
          <w:rFonts w:ascii="黑体" w:eastAsia="黑体" w:hAnsi="黑体" w:hint="eastAsia"/>
          <w:color w:val="FF0000"/>
          <w:sz w:val="24"/>
        </w:rPr>
        <w:lastRenderedPageBreak/>
        <w:t>本页面按第3页-编辑排</w:t>
      </w:r>
      <w:proofErr w:type="gramStart"/>
      <w:r>
        <w:rPr>
          <w:rFonts w:ascii="黑体" w:eastAsia="黑体" w:hAnsi="黑体" w:hint="eastAsia"/>
          <w:color w:val="FF0000"/>
          <w:sz w:val="24"/>
        </w:rPr>
        <w:t>产计划</w:t>
      </w:r>
      <w:proofErr w:type="gramEnd"/>
      <w:r>
        <w:rPr>
          <w:rFonts w:ascii="黑体" w:eastAsia="黑体" w:hAnsi="黑体" w:hint="eastAsia"/>
          <w:color w:val="FF0000"/>
          <w:sz w:val="24"/>
        </w:rPr>
        <w:t>处理</w:t>
      </w:r>
    </w:p>
    <w:p w:rsidR="00F96013" w:rsidRPr="00F96013" w:rsidRDefault="00F96013">
      <w:pPr>
        <w:rPr>
          <w:rFonts w:ascii="黑体" w:eastAsia="黑体" w:hAnsi="黑体"/>
          <w:color w:val="FF0000"/>
          <w:sz w:val="24"/>
        </w:rPr>
      </w:pPr>
      <w:r>
        <w:rPr>
          <w:rFonts w:ascii="黑体" w:eastAsia="黑体" w:hAnsi="黑体"/>
          <w:noProof/>
          <w:color w:val="FF0000"/>
          <w:sz w:val="24"/>
        </w:rPr>
        <w:drawing>
          <wp:inline distT="0" distB="0" distL="0" distR="0">
            <wp:extent cx="9109710" cy="5361403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9710" cy="5361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6013" w:rsidRPr="00F96013" w:rsidSect="00531AC0">
      <w:footerReference w:type="default" r:id="rId15"/>
      <w:pgSz w:w="16838" w:h="11906" w:orient="landscape"/>
      <w:pgMar w:top="1134" w:right="340" w:bottom="1134" w:left="3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7C1F" w:rsidRDefault="00167C1F" w:rsidP="00F96013">
      <w:r>
        <w:separator/>
      </w:r>
    </w:p>
  </w:endnote>
  <w:endnote w:type="continuationSeparator" w:id="0">
    <w:p w:rsidR="00167C1F" w:rsidRDefault="00167C1F" w:rsidP="00F96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20127"/>
      <w:docPartObj>
        <w:docPartGallery w:val="Page Numbers (Bottom of Page)"/>
        <w:docPartUnique/>
      </w:docPartObj>
    </w:sdtPr>
    <w:sdtContent>
      <w:p w:rsidR="00F96013" w:rsidRDefault="00F96013">
        <w:pPr>
          <w:pStyle w:val="a5"/>
          <w:jc w:val="center"/>
        </w:pPr>
        <w:fldSimple w:instr=" PAGE   \* MERGEFORMAT ">
          <w:r w:rsidR="00160E51" w:rsidRPr="00160E51">
            <w:rPr>
              <w:noProof/>
              <w:lang w:val="zh-CN"/>
            </w:rPr>
            <w:t>8</w:t>
          </w:r>
        </w:fldSimple>
      </w:p>
    </w:sdtContent>
  </w:sdt>
  <w:p w:rsidR="00F96013" w:rsidRDefault="00F9601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7C1F" w:rsidRDefault="00167C1F" w:rsidP="00F96013">
      <w:r>
        <w:separator/>
      </w:r>
    </w:p>
  </w:footnote>
  <w:footnote w:type="continuationSeparator" w:id="0">
    <w:p w:rsidR="00167C1F" w:rsidRDefault="00167C1F" w:rsidP="00F960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AC0"/>
    <w:rsid w:val="00160E51"/>
    <w:rsid w:val="00167C1F"/>
    <w:rsid w:val="00180361"/>
    <w:rsid w:val="00531AC0"/>
    <w:rsid w:val="008D3C29"/>
    <w:rsid w:val="00F9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ffc000"/>
    </o:shapedefaults>
    <o:shapelayout v:ext="edit">
      <o:idmap v:ext="edit" data="1"/>
      <o:rules v:ext="edit">
        <o:r id="V:Rule8" type="callout" idref="#_x0000_s1031"/>
        <o:r id="V:Rule10" type="callout" idref="#_x0000_s1032"/>
        <o:r id="V:Rule14" type="callout" idref="#_x0000_s1035"/>
        <o:r id="V:Rule15" type="callout" idref="#_x0000_s1036"/>
        <o:r id="V:Rule16" type="callout" idref="#_x0000_s1037"/>
        <o:r id="V:Rule17" type="callout" idref="#_x0000_s1038"/>
        <o:r id="V:Rule18" type="callout" idref="#_x0000_s1039"/>
        <o:r id="V:Rule21" type="callout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0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A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31AC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9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9601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9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960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677845-3896-4B8A-BB2F-D3E5E45A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jldy</dc:creator>
  <cp:lastModifiedBy>jldy</cp:lastModifiedBy>
  <cp:revision>3</cp:revision>
  <dcterms:created xsi:type="dcterms:W3CDTF">2017-04-12T05:12:00Z</dcterms:created>
  <dcterms:modified xsi:type="dcterms:W3CDTF">2017-04-12T06:21:00Z</dcterms:modified>
</cp:coreProperties>
</file>