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1. Summary Statistics</w:t>
      </w:r>
    </w:p>
    <w:tbl>
      <w:tblPr>
        <w:tblW w:w="9289" w:type="dxa"/>
        <w:jc w:val="center"/>
        <w:tblLayout w:type="fixed"/>
        <w:tblLook w:val="04A0" w:firstRow="1" w:lastRow="0" w:firstColumn="1" w:lastColumn="0" w:noHBand="0" w:noVBand="1"/>
      </w:tblPr>
      <w:tblGrid>
        <w:gridCol w:w="4469"/>
        <w:gridCol w:w="821"/>
        <w:gridCol w:w="1041"/>
        <w:gridCol w:w="1151"/>
        <w:gridCol w:w="821"/>
        <w:gridCol w:w="986"/>
      </w:tblGrid>
      <w:tr w:rsidR="0052750F" w:rsidRPr="00E16122" w:rsidTr="007738E9">
        <w:trPr>
          <w:jc w:val="center"/>
          <w:cantSplit/>
          <w:tblHeader/>
        </w:trPr>
        <w:tc>
          <w:tcPr>
            <w:tcW w:w="44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Obs.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Mean</w:t>
            </w: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Std. dev.</w:t>
            </w:r>
          </w:p>
        </w:tc>
        <w:tc>
          <w:tcPr>
            <w:tcW w:w="8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Min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Max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4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E16122">
              <w:rPr>
                <w:rFonts w:ascii="Times New Roman" w:hAnsi="Times New Roman" w:cs="Times New Roman" w:hint="eastAsia"/>
                <w:i/>
                <w:iCs/>
              </w:rPr>
              <w:t>Patent Applications (3-year filing window)</w:t>
            </w:r>
            <w:r>
              <w:rPr>
                <w:rFonts w:ascii="Times New Roman" w:hAnsi="Times New Roman" w:cs="Times New Roman"/>
                <w:i/>
                <w:iCs/>
              </w:rPr>
            </w:r>
            <w:r w:rsidRPr="00E16122">
              <w:rPr>
                <w:rFonts w:ascii="Times New Roman" w:hAnsi="Times New Roman" w:cs="Times New Roman"/>
                <w:i/>
                <w:iCs/>
              </w:rPr>
            </w:r>
            <w:r w:rsidRPr="00E16122">
              <w:rPr>
                <w:rFonts w:ascii="Times New Roman" w:hAnsi="Times New Roman" w:cs="Times New Roman" w:hint="eastAsia"/>
                <w:i/>
                <w:iCs/>
              </w:rPr>
            </w:r>
            <w:r w:rsidRPr="00E16122">
              <w:rPr>
                <w:rFonts w:ascii="Times New Roman" w:hAnsi="Times New Roman" w:cs="Times New Roman"/>
                <w:i/>
                <w:iCs/>
              </w:rPr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2,820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3.239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22.264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797.000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4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VD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2,820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0.500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0.500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4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Prior Patent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2,820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0.172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0.378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4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바탕" w:hAnsi="Times New Roman" w:cs="Times New Roman"/>
                <w:i/>
                <w:iCs/>
              </w:rPr>
            </w:pPr>
            <w:r w:rsidRPr="00E16122">
              <w:rPr>
                <w:rFonts w:ascii="Times New Roman" w:eastAsia="바탕" w:hAnsi="Times New Roman" w:cs="Times New Roman"/>
                <w:i/>
                <w:iCs/>
              </w:rPr>
              <w:t>Early Stage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2,820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0.673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0.469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4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바탕" w:hAnsi="Times New Roman" w:cs="Times New Roman"/>
                <w:i/>
                <w:iCs/>
              </w:rPr>
            </w:pPr>
            <w:proofErr w:type="gramStart"/>
            <w:r w:rsidRPr="00E16122">
              <w:rPr>
                <w:rFonts w:ascii="Times New Roman" w:eastAsia="바탕" w:hAnsi="Times New Roman" w:cs="Times New Roman"/>
                <w:i/>
                <w:iCs/>
              </w:rPr>
              <w:t>Total Funding at VD (USD millions)</w:t>
            </w:r>
            <w:proofErr w:type="gramEnd"/>
            <w:r w:rsidRPr="00E16122">
              <w:rPr>
                <w:rFonts w:ascii="Times New Roman" w:eastAsia="바탕" w:hAnsi="Times New Roman" w:cs="Times New Roman"/>
                <w:i/>
                <w:iCs/>
              </w:rPr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2,820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71.969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466.334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14448.377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4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바탕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Funding Rounds at VD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2,820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4.093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2.061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21.000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4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Bio/Healthcare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2,820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0.190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0.392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4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Hardware/Manufacturing/Deep Tech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2,820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0.143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0.350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4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Software/IT services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2,820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0.407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0.491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4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California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2,820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0.293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0.455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4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Massachusetts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2,820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0.085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0.279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44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New York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2,820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0.156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0.363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Original 2,820-firm sample from 260122 winsorization.dta, not the rematched sample. The summary DV is patent_application_win3, as specified in the do-file; it differs from the normalized log DV in Table 3. Funding is in USD millions. Indicators are proportions.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pPr>
        <w:sectPr w:rsidR="0052750F" w:rsidRPr="00E16122" w:rsidSect="007738E9">
          <w:footerReference w:type="default" r:id="rId7"/>
          <w:pgSz w:w="12240" w:h="15840" w:code="1"/>
          <w:pgMar w:top="1440" w:right="1440" w:bottom="1440" w:left="1440" w:header="706" w:footer="706" w:gutter="0"/>
          <w:cols w:space="708"/>
          <w:docGrid w:linePitch="360"/>
          <w:type w:val="nextPage"/>
        </w:sectPr>
      </w:pP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2. Pairwise Correlations — Panel A</w:t>
      </w:r>
    </w:p>
    <w:tbl>
      <w:tblPr>
        <w:tblW w:w="12061" w:type="dxa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4365"/>
        <w:gridCol w:w="1169"/>
        <w:gridCol w:w="1169"/>
        <w:gridCol w:w="1170"/>
        <w:gridCol w:w="1169"/>
        <w:gridCol w:w="1169"/>
        <w:gridCol w:w="1170"/>
      </w:tblGrid>
      <w:tr w:rsidR="0052750F" w:rsidRPr="00E16122" w:rsidTr="007738E9">
        <w:trPr>
          <w:jc w:val="center"/>
          <w:cantSplit/>
          <w:tblHeader/>
        </w:trPr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(1)</w:t>
            </w: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(2)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(3)</w:t>
            </w: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(5)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(6)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(1)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lef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E16122">
              <w:rPr>
                <w:rFonts w:ascii="Times New Roman" w:hAnsi="Times New Roman" w:cs="Times New Roman" w:hint="eastAsia"/>
                <w:i/>
                <w:iCs/>
              </w:rPr>
              <w:t>Patent Applications (3-year filing window)</w:t>
            </w:r>
            <w:r w:rsidRPr="00E16122">
              <w:rPr>
                <w:rFonts w:ascii="Times New Roman" w:hAnsi="Times New Roman" w:cs="Times New Roman"/>
                <w:i/>
                <w:iCs/>
              </w:rPr>
            </w:r>
            <w:r w:rsidRPr="00E16122">
              <w:rPr>
                <w:rFonts w:ascii="Times New Roman" w:hAnsi="Times New Roman" w:cs="Times New Roman" w:hint="eastAsia"/>
                <w:i/>
                <w:iCs/>
              </w:rPr>
            </w:r>
            <w:r>
              <w:rPr>
                <w:rFonts w:ascii="Times New Roman" w:hAnsi="Times New Roman" w:cs="Times New Roman"/>
                <w:i/>
                <w:iCs/>
              </w:rPr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(2)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VD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-0.056*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(3)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Prior Patent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0.262*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-0.015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바탕" w:hAnsi="Times New Roman" w:cs="Times New Roman"/>
                <w:i/>
                <w:iCs/>
              </w:rPr>
            </w:pPr>
            <w:r w:rsidRPr="00E16122">
              <w:rPr>
                <w:rFonts w:ascii="Times New Roman" w:eastAsia="바탕" w:hAnsi="Times New Roman" w:cs="Times New Roman"/>
                <w:i/>
                <w:iCs/>
              </w:rPr>
              <w:t>Early Stage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-0.111*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0.091*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-0.206*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(5)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바탕" w:hAnsi="Times New Roman" w:cs="Times New Roman"/>
                <w:i/>
                <w:iCs/>
              </w:rPr>
            </w:pPr>
            <w:proofErr w:type="gramStart"/>
            <w:r w:rsidRPr="00E16122">
              <w:rPr>
                <w:rFonts w:ascii="Times New Roman" w:eastAsia="바탕" w:hAnsi="Times New Roman" w:cs="Times New Roman"/>
                <w:i/>
                <w:iCs/>
              </w:rPr>
              <w:t>Total Funding at VD (USD millions)</w:t>
            </w:r>
            <w:proofErr w:type="gramEnd"/>
            <w:r w:rsidRPr="00E16122">
              <w:rPr>
                <w:rFonts w:ascii="Times New Roman" w:eastAsia="바탕" w:hAnsi="Times New Roman" w:cs="Times New Roman"/>
                <w:i/>
                <w:iCs/>
              </w:rPr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0.206*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0.057*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0.078*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-0.114*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(6)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바탕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Funding Rounds at VD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0.134*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-0.069*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0.106*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-0.241*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0.134*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(7)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Bio/Healthcare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0.020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0.010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0.196*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-0.034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-0.026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-0.043*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(8)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Hardware/Manufacturing/Deep Tech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0.043*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-0.020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0.122*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0.013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0.044*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0.024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(9)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Software/IT services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0.007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-0.005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-0.114*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0.001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-0.009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0.070*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(10)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California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0.097*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0.014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0.088*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-0.109*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0.062*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0.059*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(11)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Massachusetts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0.004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-0.004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0.097*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-0.062*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-0.004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0.068*</w:t>
            </w:r>
          </w:p>
        </w:tc>
      </w:tr>
      <w:tr w:rsidR="0052750F" w:rsidRPr="00E16122" w:rsidTr="007738E9">
        <w:trPr>
          <w:jc w:val="center"/>
          <w:cantSplit/>
        </w:trPr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(12)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New York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-0.048*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-0.013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-0.085*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-0.007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0.007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* p&lt;0.05. Pairwise correlations use the Table 1 variables and original 2,820-firm sample.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2. Pairwise Correlations — Panel B</w:t>
      </w:r>
    </w:p>
    <w:tbl>
      <w:tblPr>
        <w:tblpPr w:leftFromText="180" w:rightFromText="180" w:vertAnchor="text" w:horzAnchor="margin" w:tblpXSpec="center" w:tblpY="85"/>
        <w:tblW w:w="12053" w:type="dxa"/>
        <w:tblLayout w:type="fixed"/>
        <w:tblLook w:val="04A0" w:firstRow="1" w:lastRow="0" w:firstColumn="1" w:lastColumn="0" w:noHBand="0" w:noVBand="1"/>
      </w:tblPr>
      <w:tblGrid>
        <w:gridCol w:w="680"/>
        <w:gridCol w:w="4365"/>
        <w:gridCol w:w="1168"/>
        <w:gridCol w:w="1168"/>
        <w:gridCol w:w="1168"/>
        <w:gridCol w:w="1168"/>
        <w:gridCol w:w="1168"/>
        <w:gridCol w:w="1168"/>
      </w:tblGrid>
      <w:tr w:rsidR="0052750F" w:rsidRPr="00E16122" w:rsidTr="007738E9">
        <w:trPr>
          <w:cantSplit/>
          <w:tblHeader/>
        </w:trPr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Noto Sans CJK KR Bold" w:hAnsi="Times New Roman" w:cs="Times New Roman"/>
              </w:rPr>
            </w:pPr>
          </w:p>
        </w:tc>
        <w:tc>
          <w:tcPr>
            <w:tcW w:w="4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Noto Sans CJK KR Bold" w:hAnsi="Times New Roman" w:cs="Times New Roman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Noto Sans CJK KR Bold" w:hAnsi="Times New Roman" w:cs="Times New Roman"/>
              </w:rPr>
            </w:pPr>
            <w:r w:rsidRPr="00E16122">
              <w:rPr>
                <w:rFonts w:ascii="Times New Roman" w:eastAsia="Noto Sans CJK KR Bold" w:hAnsi="Times New Roman" w:cs="Times New Roman"/>
              </w:rPr>
              <w:t>(7)</w:t>
            </w: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Noto Sans CJK KR Bold" w:hAnsi="Times New Roman" w:cs="Times New Roman"/>
              </w:rPr>
            </w:pPr>
            <w:r w:rsidRPr="00E16122">
              <w:rPr>
                <w:rFonts w:ascii="Times New Roman" w:eastAsia="Noto Sans CJK KR Bold" w:hAnsi="Times New Roman" w:cs="Times New Roman"/>
              </w:rPr>
              <w:t>(8)</w:t>
            </w: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Noto Sans CJK KR Bold" w:hAnsi="Times New Roman" w:cs="Times New Roman"/>
              </w:rPr>
            </w:pPr>
            <w:r w:rsidRPr="00E16122">
              <w:rPr>
                <w:rFonts w:ascii="Times New Roman" w:eastAsia="Noto Sans CJK KR Bold" w:hAnsi="Times New Roman" w:cs="Times New Roman"/>
              </w:rPr>
              <w:t>(9)</w:t>
            </w: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Noto Sans CJK KR Bold" w:hAnsi="Times New Roman" w:cs="Times New Roman"/>
              </w:rPr>
            </w:pPr>
            <w:r w:rsidRPr="00E16122">
              <w:rPr>
                <w:rFonts w:ascii="Times New Roman" w:eastAsia="Noto Sans CJK KR Bold" w:hAnsi="Times New Roman" w:cs="Times New Roman"/>
              </w:rPr>
              <w:t>(10)</w:t>
            </w: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Noto Sans CJK KR Bold" w:hAnsi="Times New Roman" w:cs="Times New Roman"/>
              </w:rPr>
            </w:pPr>
            <w:r w:rsidRPr="00E16122">
              <w:rPr>
                <w:rFonts w:ascii="Times New Roman" w:eastAsia="Noto Sans CJK KR Bold" w:hAnsi="Times New Roman" w:cs="Times New Roman"/>
              </w:rPr>
              <w:t>(11)</w:t>
            </w: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Noto Sans CJK KR Bold" w:hAnsi="Times New Roman" w:cs="Times New Roman"/>
              </w:rPr>
            </w:pPr>
            <w:r w:rsidRPr="00E16122">
              <w:rPr>
                <w:rFonts w:ascii="Times New Roman" w:eastAsia="Noto Sans CJK KR Bold" w:hAnsi="Times New Roman" w:cs="Times New Roman"/>
              </w:rPr>
              <w:t>(12)</w:t>
            </w:r>
          </w:p>
        </w:tc>
      </w:tr>
      <w:tr w:rsidR="0052750F" w:rsidRPr="00E16122" w:rsidTr="007738E9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(7)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Bio/Healthcare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(8)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Hardware/Manufacturing/Deep Tech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-0.198*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hideMark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(9)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Software/IT services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-0.401*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-0.339*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680" w:type="dxa"/>
            <w:tcBorders>
              <w:top w:val="nil"/>
              <w:left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(10)</w:t>
            </w:r>
          </w:p>
        </w:tc>
        <w:tc>
          <w:tcPr>
            <w:tcW w:w="4365" w:type="dxa"/>
            <w:tcBorders>
              <w:top w:val="nil"/>
              <w:left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California</w:t>
            </w:r>
          </w:p>
        </w:tc>
        <w:tc>
          <w:tcPr>
            <w:tcW w:w="1168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-0.049*</w:t>
            </w:r>
          </w:p>
        </w:tc>
        <w:tc>
          <w:tcPr>
            <w:tcW w:w="1168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0.024</w:t>
            </w:r>
          </w:p>
        </w:tc>
        <w:tc>
          <w:tcPr>
            <w:tcW w:w="1168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0.065*</w:t>
            </w:r>
          </w:p>
        </w:tc>
        <w:tc>
          <w:tcPr>
            <w:tcW w:w="1168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  <w:tc>
          <w:tcPr>
            <w:tcW w:w="1168" w:type="dxa"/>
            <w:tcBorders>
              <w:top w:val="nil"/>
              <w:lef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  <w:tc>
          <w:tcPr>
            <w:tcW w:w="1168" w:type="dxa"/>
            <w:tcBorders>
              <w:top w:val="nil"/>
              <w:left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(11)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Massachusetts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0.139*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0.006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-0.060*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-0.196*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/>
            <w: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(12)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New York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-0.108*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-0.069*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0.033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-0.276*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-0.131*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</w:tcBorders>
          </w:tcPr>
          <w:p w:rsidR="0052750F" w:rsidRPr="00E16122" w:rsidRDefault="0052750F" w:rsidP="007738E9">
            <w:pPr>
              <w:wordWrap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1.000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* p&lt;0.05. Pairwise correlations use the Table 1 variables and original 2,820-firm sample.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pPr>
        <w:sectPr w:rsidR="0052750F" w:rsidRPr="00E16122" w:rsidSect="007738E9">
          <w:pgSz w:w="15840" w:h="12240" w:orient="landscape" w:code="1"/>
          <w:pgMar w:top="1440" w:right="1440" w:bottom="1440" w:left="1440" w:header="706" w:footer="706" w:gutter="0"/>
          <w:cols w:space="708"/>
          <w:docGrid w:linePitch="360"/>
          <w:type w:val="nextPage"/>
        </w:sectPr>
      </w:pP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3. VD Backing and Post-VD Patent Quantity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118"/>
        <w:gridCol w:w="977"/>
        <w:gridCol w:w="977"/>
        <w:gridCol w:w="977"/>
        <w:gridCol w:w="977"/>
      </w:tblGrid>
      <w:tr w:rsidR="0052750F" w:rsidRPr="00E16122" w:rsidTr="007738E9">
        <w:trPr>
          <w:cantSplit/>
          <w:tblHeader/>
        </w:trPr>
        <w:tc>
          <w:tcPr>
            <w:tcW w:w="221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DV: Log(1 + Normalized Granted Applications)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(1)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(2)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(3)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-0.108***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-0.068***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-0.220***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-0.163***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  <w:r w:rsidRPr="00E16122" w:rsidDel="00F376A6"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-0.236**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-0.203*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(0.025)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(0.053)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0.166***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0.132**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(0.005)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(0.019)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1.256***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1.371***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1.254***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1.353***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-0.036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-0.033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-0.113***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-0.095**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(0.239)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(0.288)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(0.009)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(0.026)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</w:rPr>
              <w:t>Log(Total Funding at VD)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0.024***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0.025***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0.024***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0.025***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Funding Rounds at VD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0.012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0.012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0.013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0.013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(0.173)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(0.163)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(0.136)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(0.135)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Constant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-0.166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-0.195*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-0.121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-0.155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(0.144)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(0.088)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(0.292)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(0.180)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Founding-year FE</w:t>
            </w:r>
          </w:p>
        </w:tc>
        <w:tc>
          <w:tcPr>
            <w:tcW w:w="696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Region FE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Industry FE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Observations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2,820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2,820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2,820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2,820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R-squared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0.425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0.427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0.427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0.429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DV: ln(1 + grantedpatentbyfiling_norm_win3), filing years t+1 through t+3. OLS with absorbed region, industry and founding-year fixed effects and robust standard errors.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3-2. Funding-stage Heterogeneity — Panel A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118"/>
        <w:gridCol w:w="977"/>
        <w:gridCol w:w="977"/>
        <w:gridCol w:w="977"/>
        <w:gridCol w:w="977"/>
      </w:tblGrid>
      <w:tr w:rsidR="0052750F" w:rsidRPr="00E16122" w:rsidTr="007738E9">
        <w:trPr>
          <w:cantSplit/>
          <w:tblHeader/>
        </w:trPr>
        <w:tc>
          <w:tcPr>
            <w:tcW w:w="221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DV: Log(1 + Normalized Granted Applications)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(1)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(2)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(3)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-0.046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-0.029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-0.141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0.021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(0.160)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(0.358)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(0.302)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(0.855)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Series A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0.004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0.016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0.028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0.013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(0.937)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(0.776)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(0.666)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(0.809)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Series B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-0.068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-0.047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0.048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-0.073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(0.312)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(0.485)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(0.688)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(0.474)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Series C+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-0.288***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-0.246***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-0.254*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-0.297**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(0.094)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(0.018)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Prior Patent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-0.185*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-0.183*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(0.075)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(0.079)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Early Stage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0.086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-0.050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(0.506)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(0.647)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Series A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0.001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-0.003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0.009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-0.001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(0.977)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(0.944)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(0.856)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(0.974)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Seed/pre-Series is the stage reference category. All columns include region, industry and founding-year fixed effects; N=2,820. Stage assignments include source imputations. Panel B continues the same four models.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3-2. Funding-stage Heterogeneity — Panel B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118"/>
        <w:gridCol w:w="977"/>
        <w:gridCol w:w="977"/>
        <w:gridCol w:w="977"/>
        <w:gridCol w:w="977"/>
      </w:tblGrid>
      <w:tr w:rsidR="0052750F" w:rsidRPr="00E16122" w:rsidTr="007738E9">
        <w:trPr>
          <w:cantSplit/>
          <w:tblHeader/>
        </w:trPr>
        <w:tc>
          <w:tcPr>
            <w:tcW w:w="221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DV: Log(1 + Normalized Granted Applications)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(1)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(2)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(3)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Series B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-0.004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-0.013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-0.147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-0.067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(0.947)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(0.817)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(0.100)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(0.380)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Series C+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0.174***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0.152**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0.120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0.088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(0.006)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(0.015)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(0.253)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(0.317)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Prior Patent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1.254***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1.344***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1.340***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Early Stage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-0.244***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-0.076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(0.004)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(0.290)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Log(Total Funding at VD)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0.027***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0.027***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0.055***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0.026***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Funding Rounds at VD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0.012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0.012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0.017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0.013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(0.180)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(0.176)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(0.125)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(0.160)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Constant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-0.269**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-0.278**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-0.323**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-0.185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(0.017)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(0.013)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(0.047)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(0.165)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Seed/pre-Series is the stage reference category. All columns include region, industry and founding-year fixed effects; N=2,820. Stage assignments include source imputations. Panel B continues the same four models.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3-2. Funding-stage Heterogeneity — Panel C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118"/>
        <w:gridCol w:w="977"/>
        <w:gridCol w:w="977"/>
        <w:gridCol w:w="977"/>
        <w:gridCol w:w="977"/>
      </w:tblGrid>
      <w:tr w:rsidR="0052750F" w:rsidRPr="00E16122" w:rsidTr="007738E9">
        <w:trPr>
          <w:cantSplit/>
          <w:tblHeader/>
        </w:trPr>
        <w:tc>
          <w:tcPr>
            <w:tcW w:w="221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Average VD effect within funding stage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(1)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(2)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(3)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Seed / pre-Series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-0.046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-0.061*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-0.083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-0.044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(0.160)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(0.087)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(0.163)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(0.386)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Series A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-0.042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-0.046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-0.055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-0.031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(0.338)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(0.304)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(0.396)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(0.575)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Series B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-0.114*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-0.108*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-0.035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-0.117*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(0.052)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(0.063)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(0.678)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(0.099)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Series C+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-0.334***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-0.307***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-0.337***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-0.341***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(0.004)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(&lt;0.001)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Average discrete VD effects from margins fundstage, dydx(1.VD), corresponding to Panels A–B.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4. VD Backing and Post-VD Patent Quality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118"/>
        <w:gridCol w:w="977"/>
        <w:gridCol w:w="977"/>
        <w:gridCol w:w="977"/>
        <w:gridCol w:w="977"/>
      </w:tblGrid>
      <w:tr w:rsidR="0052750F" w:rsidRPr="00E16122" w:rsidTr="007738E9">
        <w:trPr>
          <w:cantSplit/>
          <w:tblHeader/>
        </w:trPr>
        <w:tc>
          <w:tcPr>
            <w:tcW w:w="221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DV: Log(1 + Normalized Citations per Patent)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(1)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(2)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(3)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-0.069**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-0.061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-0.135***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-0.144**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(0.039)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(0.242)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(0.005)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(0.035)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  <w:r w:rsidRPr="00E16122" w:rsidDel="00F376A6"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-0.015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0.013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(0.825)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(0.850)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0.117*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0.120*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(0.071)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(0.071)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0.053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0.059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0.054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0.049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(0.144)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(0.249)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(0.136)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(0.352)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0.030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0.030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-0.020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-0.021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(0.477)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(0.479)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(0.719)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(0.705)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</w:rPr>
              <w:t>Log(Total Funding at VD)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0.005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0.005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0.005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0.005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(0.449)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(0.441)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(0.469)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(0.482)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Funding Rounds at VD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-0.004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-0.004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-0.003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-0.003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(0.622)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(0.622)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(0.699)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(0.702)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Constant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0.205*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0.200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0.229*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0.235*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(0.091)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(0.110)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(0.061)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(0.066)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Founding-year FE</w:t>
            </w:r>
          </w:p>
        </w:tc>
        <w:tc>
          <w:tcPr>
            <w:tcW w:w="696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Region FE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Industry FE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Observations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710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710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710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710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R-squared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0.033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0.033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0.037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0.037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DV: ln(1 + norm_cite_perpat_win3_v4). Undefined per-patent outcomes are excluded. OLS with robust standard errors and the listed fixed effects.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5. Cumulative Subsequent Financing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118"/>
        <w:gridCol w:w="977"/>
        <w:gridCol w:w="977"/>
        <w:gridCol w:w="977"/>
        <w:gridCol w:w="977"/>
      </w:tblGrid>
      <w:tr w:rsidR="0052750F" w:rsidRPr="00E16122" w:rsidTr="007738E9">
        <w:trPr>
          <w:cantSplit/>
          <w:tblHeader/>
        </w:trPr>
        <w:tc>
          <w:tcPr>
            <w:tcW w:w="221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DV: Log(1 + Total Subsequent Financing)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(1)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(2)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(3)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696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-0.008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-0.016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0.114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0.113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(0.922)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(0.856)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(0.350)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(0.408)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  <w:r w:rsidRPr="00E16122" w:rsidDel="00F376A6"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0.043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0.002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(0.806)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(0.992)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-0.175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-0.175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/>
            <w:r>
              <w:t/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(0.276)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</w:rPr>
              <w:t>(0.286)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0.247**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0.227*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0.248**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0.247*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(0.013)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(0.072)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(0.013)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(0.054)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-0.711***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-0.711***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-0.642***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-0.642***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</w:rPr>
              <w:t>Log(Total Funding at VD)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</w:rPr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0.448***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0.448***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0.448***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0.448***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Funding Rounds at VD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-0.100***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-0.100***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-0.101***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-0.101***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Constant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10.098***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10.102***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10.076***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10.076***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Founding-year FE</w:t>
            </w:r>
          </w:p>
        </w:tc>
        <w:tc>
          <w:tcPr>
            <w:tcW w:w="696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Region FE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Industry FE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Observations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1,627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1,627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1,627</w:t>
            </w:r>
          </w:p>
        </w:tc>
        <w:tc>
          <w:tcPr>
            <w:tcW w:w="696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1,627</w:t>
            </w:r>
          </w:p>
        </w:tc>
      </w:tr>
      <w:tr w:rsidR="0052750F" w:rsidRPr="00E16122" w:rsidTr="007738E9">
        <w:trPr>
          <w:cantSplit/>
        </w:trPr>
        <w:tc>
          <w:tcPr>
            <w:tcW w:w="2215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R-squared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0.410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0.410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0.410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0.410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DV: ln(1 + moneyraised_win3), all financing types in t+1 through t+3, not equity alone. OLS with robust standard errors.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6. Annual Subsequent Financing</w:t>
      </w:r>
    </w:p>
    <w:tbl>
      <w:tblPr>
        <w:tblW w:w="9013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762"/>
        <w:gridCol w:w="1417"/>
        <w:gridCol w:w="1417"/>
        <w:gridCol w:w="1417"/>
      </w:tblGrid>
      <w:tr w:rsidR="0052750F" w:rsidRPr="00E16122" w:rsidTr="007738E9">
        <w:trPr>
          <w:cantSplit/>
          <w:tblHeader/>
        </w:trPr>
        <w:tc>
          <w:tcPr>
            <w:tcW w:w="4762" w:type="dxa"/>
            <w:tcBorders>
              <w:top w:val="single" w:sz="4" w:space="0" w:color="000000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DV: Log(1 + Annual Subsequent Financing)</w:t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(1)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(2)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(3)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iCs/>
              </w:rPr>
            </w:pP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t+1 All financing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t+2 All financing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t+3 Equity only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-0.056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</w:rPr>
            </w:pPr>
            <w:r w:rsidRPr="00E16122">
              <w:rPr>
                <w:rFonts w:ascii="Times New Roman" w:eastAsia="굴림" w:hAnsi="Times New Roman" w:cs="Times New Roman"/>
                <w:b/>
              </w:rPr>
              <w:t>-0.128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</w:rPr>
            </w:pPr>
            <w:r w:rsidRPr="00E16122">
              <w:rPr>
                <w:rFonts w:ascii="Times New Roman" w:eastAsia="굴림" w:hAnsi="Times New Roman" w:cs="Times New Roman"/>
                <w:b/>
              </w:rPr>
              <w:t>-0.220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(0.581)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</w:rPr>
            </w:pPr>
            <w:r w:rsidRPr="00E16122">
              <w:rPr>
                <w:rFonts w:ascii="Times New Roman" w:eastAsia="굴림" w:hAnsi="Times New Roman" w:cs="Times New Roman"/>
                <w:b/>
              </w:rPr>
              <w:t>(0.250)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</w:rPr>
            </w:pPr>
            <w:r w:rsidRPr="00E16122">
              <w:rPr>
                <w:rFonts w:ascii="Times New Roman" w:eastAsia="굴림" w:hAnsi="Times New Roman" w:cs="Times New Roman"/>
                <w:b/>
              </w:rPr>
              <w:t>(0.121)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0.311**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0.261*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-0.045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(0.015)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(0.069)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(0.808)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 xml:space="preserve">Early 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  <w:t>Stage</w:t>
            </w:r>
            <w:r>
              <w:rPr>
                <w:rFonts w:ascii="Times New Roman" w:eastAsia="굴림" w:hAnsi="Times New Roman" w:cs="Times New Roman"/>
                <w:i/>
              </w:rPr>
              <w:t>_VD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-0.963***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-0.556**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-0.402*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(0.013)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(0.066)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</w:rPr>
              <w:t>Log(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</w:rPr>
              <w:t xml:space="preserve">Total Funding 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  <w:t>Amt</w:t>
            </w:r>
            <w:r>
              <w:rPr>
                <w:rFonts w:ascii="Times New Roman" w:eastAsia="굴림" w:hAnsi="Times New Roman" w:cs="Times New Roman"/>
                <w:i/>
              </w:rPr>
              <w:t>_</w:t>
            </w: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</w:rPr>
              <w:t>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0.389***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0.486***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0.376***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 xml:space="preserve">Num of Funding 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  <w:t>Rounds</w:t>
            </w:r>
            <w:r>
              <w:rPr>
                <w:rFonts w:ascii="Times New Roman" w:eastAsia="굴림" w:hAnsi="Times New Roman" w:cs="Times New Roman"/>
                <w:i/>
              </w:rPr>
              <w:t>_</w:t>
            </w: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-0.126***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-0.129***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-0.042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(0.225)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Constant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10.821***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9.176***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10.906***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Region FE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Industry FE</w:t>
            </w:r>
          </w:p>
        </w:tc>
        <w:tc>
          <w:tcPr>
            <w:tcW w:w="1417" w:type="dxa"/>
            <w:tcBorders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417" w:type="dxa"/>
            <w:tcBorders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417" w:type="dxa"/>
            <w:tcBorders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Founding-year FE</w:t>
            </w:r>
          </w:p>
        </w:tc>
        <w:tc>
          <w:tcPr>
            <w:tcW w:w="1417" w:type="dxa"/>
            <w:tcBorders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417" w:type="dxa"/>
            <w:tcBorders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417" w:type="dxa"/>
            <w:tcBorders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Observations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943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741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451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R-squared</w:t>
            </w:r>
          </w:p>
        </w:tc>
        <w:tc>
          <w:tcPr>
            <w:tcW w:w="1417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0.421</w:t>
            </w:r>
          </w:p>
        </w:tc>
        <w:tc>
          <w:tcPr>
            <w:tcW w:w="1417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0.446</w:t>
            </w:r>
          </w:p>
        </w:tc>
        <w:tc>
          <w:tcPr>
            <w:tcW w:w="1417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0.382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Columns (1)–(2) use all financing in t+1 and t+2; column (3) uses equity only in t+3, as coded. These are not a homogeneous financing series.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7. Cox Proportional Hazard Models</w:t>
      </w:r>
    </w:p>
    <w:tbl>
      <w:tblPr>
        <w:tblW w:w="9026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326"/>
        <w:gridCol w:w="974"/>
        <w:gridCol w:w="1005"/>
        <w:gridCol w:w="905"/>
        <w:gridCol w:w="1022"/>
        <w:gridCol w:w="897"/>
        <w:gridCol w:w="897"/>
      </w:tblGrid>
      <w:tr w:rsidR="0052750F" w:rsidRPr="00E16122" w:rsidTr="007738E9">
        <w:trPr>
          <w:cantSplit/>
          <w:tblHeader/>
        </w:trPr>
        <w:tc>
          <w:tcPr>
            <w:tcW w:w="33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97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M&amp;A</w:t>
            </w:r>
          </w:p>
        </w:tc>
        <w:tc>
          <w:tcPr>
            <w:tcW w:w="192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IPO</w:t>
            </w:r>
          </w:p>
        </w:tc>
        <w:tc>
          <w:tcPr>
            <w:tcW w:w="179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Defunct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(1)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(2)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(3)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(4)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(5)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(6)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 xml:space="preserve">　</w:t>
            </w:r>
          </w:p>
        </w:tc>
        <w:tc>
          <w:tcPr>
            <w:tcW w:w="97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90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89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89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0.006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0.023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0.044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-0.049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0.295*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0.245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(0.946)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(0.785)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(0.817)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(0.811)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(0.091)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(0.164)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Prior Patent</w:t>
            </w:r>
            <w:proofErr w:type="spellStart"/>
            <w:r w:rsidRPr="00E16122">
              <w:rPr>
                <w:rFonts w:ascii="Times New Roman" w:hAnsi="Times New Roman" w:cs="Times New Roman"/>
                <w:i/>
                <w:iCs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-0.020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0.447**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-0.088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(0.867)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(0.032)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(0.744)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 xml:space="preserve">Early 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  <w:t>Stage</w:t>
            </w:r>
            <w:r>
              <w:rPr>
                <w:rFonts w:ascii="Times New Roman" w:eastAsia="굴림" w:hAnsi="Times New Roman" w:cs="Times New Roman"/>
                <w:i/>
              </w:rPr>
              <w:t>_VD</w:t>
            </w:r>
            <w:proofErr w:type="spellEnd"/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-0.122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-0.501**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0.385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(0.246)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(0.036)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(0.105)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</w:rPr>
              <w:t>Log(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</w:rPr>
              <w:t xml:space="preserve">Total Funding 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  <w:t>Amt</w:t>
            </w:r>
            <w:r>
              <w:rPr>
                <w:rFonts w:ascii="Times New Roman" w:eastAsia="굴림" w:hAnsi="Times New Roman" w:cs="Times New Roman"/>
                <w:i/>
              </w:rPr>
              <w:t>_</w:t>
            </w: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</w:rPr>
              <w:t>)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0.048*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0.576***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-0.091***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(0.057)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(&lt;0.001)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(0.004)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 xml:space="preserve">Num of Funding 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  <w:t>Rounds</w:t>
            </w:r>
            <w:r>
              <w:rPr>
                <w:rFonts w:ascii="Times New Roman" w:eastAsia="굴림" w:hAnsi="Times New Roman" w:cs="Times New Roman"/>
                <w:i/>
              </w:rPr>
              <w:t>_</w:t>
            </w: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  <w:proofErr w:type="spellEnd"/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0.011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0.028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0.015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(0.623)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(0.492)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(0.752)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Region FE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005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905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Industry FE</w:t>
            </w:r>
          </w:p>
        </w:tc>
        <w:tc>
          <w:tcPr>
            <w:tcW w:w="97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005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905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022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897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897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Founding-year FE</w:t>
            </w:r>
          </w:p>
        </w:tc>
        <w:tc>
          <w:tcPr>
            <w:tcW w:w="97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005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905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022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897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897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# of failures</w:t>
            </w:r>
          </w:p>
        </w:tc>
        <w:tc>
          <w:tcPr>
            <w:tcW w:w="974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577</w:t>
            </w:r>
          </w:p>
        </w:tc>
        <w:tc>
          <w:tcPr>
            <w:tcW w:w="1005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577</w:t>
            </w:r>
          </w:p>
        </w:tc>
        <w:tc>
          <w:tcPr>
            <w:tcW w:w="905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109</w:t>
            </w:r>
          </w:p>
        </w:tc>
        <w:tc>
          <w:tcPr>
            <w:tcW w:w="1022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109</w:t>
            </w:r>
          </w:p>
        </w:tc>
        <w:tc>
          <w:tcPr>
            <w:tcW w:w="897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133</w:t>
            </w:r>
          </w:p>
        </w:tc>
        <w:tc>
          <w:tcPr>
            <w:tcW w:w="897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133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Observations</w:t>
            </w:r>
          </w:p>
        </w:tc>
        <w:tc>
          <w:tcPr>
            <w:tcW w:w="974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2,617</w:t>
            </w:r>
          </w:p>
        </w:tc>
        <w:tc>
          <w:tcPr>
            <w:tcW w:w="1005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2,617</w:t>
            </w:r>
          </w:p>
        </w:tc>
        <w:tc>
          <w:tcPr>
            <w:tcW w:w="905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2,617</w:t>
            </w:r>
          </w:p>
        </w:tc>
        <w:tc>
          <w:tcPr>
            <w:tcW w:w="1022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2,617</w:t>
            </w:r>
          </w:p>
        </w:tc>
        <w:tc>
          <w:tcPr>
            <w:tcW w:w="897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2,617</w:t>
            </w:r>
          </w:p>
        </w:tc>
        <w:tc>
          <w:tcPr>
            <w:tcW w:w="897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2,617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Cox log-hazard coefficients, not hazard ratios. Censoring year: 2026. Uses the later Table 7.v2 block with categorical fixed effects. IPO failure is explicitly reset before IPO estimation. Duration is stop year minus reference year.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7-2. Earlier Cox Specification</w:t>
      </w:r>
    </w:p>
    <w:tbl>
      <w:tblPr>
        <w:tblW w:w="9026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326"/>
        <w:gridCol w:w="974"/>
        <w:gridCol w:w="1005"/>
        <w:gridCol w:w="905"/>
        <w:gridCol w:w="1022"/>
        <w:gridCol w:w="897"/>
        <w:gridCol w:w="897"/>
      </w:tblGrid>
      <w:tr w:rsidR="0052750F" w:rsidRPr="00E16122" w:rsidTr="007738E9">
        <w:trPr>
          <w:cantSplit/>
          <w:tblHeader/>
        </w:trPr>
        <w:tc>
          <w:tcPr>
            <w:tcW w:w="33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97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M&amp;A</w:t>
            </w:r>
          </w:p>
        </w:tc>
        <w:tc>
          <w:tcPr>
            <w:tcW w:w="192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IPO</w:t>
            </w:r>
          </w:p>
        </w:tc>
        <w:tc>
          <w:tcPr>
            <w:tcW w:w="179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Defunct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(1)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(2)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(3)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(4)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(5)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(6)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 xml:space="preserve">　</w:t>
            </w:r>
          </w:p>
        </w:tc>
        <w:tc>
          <w:tcPr>
            <w:tcW w:w="97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90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89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89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0.004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0.020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0.015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-0.104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0.293*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0.244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(0.960)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(0.810)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(0.937)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(0.608)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(0.094)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(0.165)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Prior Patent</w:t>
            </w:r>
            <w:proofErr w:type="spellStart"/>
            <w:r w:rsidRPr="00E16122">
              <w:rPr>
                <w:rFonts w:ascii="Times New Roman" w:hAnsi="Times New Roman" w:cs="Times New Roman"/>
                <w:i/>
                <w:iCs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-0.072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0.452**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-0.065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(0.547)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(0.029)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(0.808)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 xml:space="preserve">Early 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  <w:t>Stage</w:t>
            </w:r>
            <w:r>
              <w:rPr>
                <w:rFonts w:ascii="Times New Roman" w:eastAsia="굴림" w:hAnsi="Times New Roman" w:cs="Times New Roman"/>
                <w:i/>
              </w:rPr>
              <w:t>_VD</w:t>
            </w:r>
            <w:proofErr w:type="spellEnd"/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-0.135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-0.491**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0.399*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(0.198)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(0.041)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(0.093)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</w:rPr>
              <w:t>Log(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</w:rPr>
              <w:t xml:space="preserve">Total Funding 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  <w:t>Amt</w:t>
            </w:r>
            <w:r>
              <w:rPr>
                <w:rFonts w:ascii="Times New Roman" w:eastAsia="굴림" w:hAnsi="Times New Roman" w:cs="Times New Roman"/>
                <w:i/>
              </w:rPr>
              <w:t>_</w:t>
            </w: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</w:rPr>
              <w:t>)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0.047*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0.537***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-0.090***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(0.056)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(&lt;0.001)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(0.004)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 xml:space="preserve">Num of Funding 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  <w:t>Rounds</w:t>
            </w:r>
            <w:r>
              <w:rPr>
                <w:rFonts w:ascii="Times New Roman" w:eastAsia="굴림" w:hAnsi="Times New Roman" w:cs="Times New Roman"/>
                <w:i/>
              </w:rPr>
              <w:t>_</w:t>
            </w: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  <w:proofErr w:type="spellEnd"/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0.009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0.043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0.019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(0.691)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(0.308)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(0.692)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Region code control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005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905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Industry code control</w:t>
            </w:r>
          </w:p>
        </w:tc>
        <w:tc>
          <w:tcPr>
            <w:tcW w:w="97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005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905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022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897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897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Founding-year linear control</w:t>
            </w:r>
          </w:p>
        </w:tc>
        <w:tc>
          <w:tcPr>
            <w:tcW w:w="97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005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905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022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897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897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# of failures</w:t>
            </w:r>
          </w:p>
        </w:tc>
        <w:tc>
          <w:tcPr>
            <w:tcW w:w="974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577</w:t>
            </w:r>
          </w:p>
        </w:tc>
        <w:tc>
          <w:tcPr>
            <w:tcW w:w="1005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577</w:t>
            </w:r>
          </w:p>
        </w:tc>
        <w:tc>
          <w:tcPr>
            <w:tcW w:w="905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109</w:t>
            </w:r>
          </w:p>
        </w:tc>
        <w:tc>
          <w:tcPr>
            <w:tcW w:w="1022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109</w:t>
            </w:r>
          </w:p>
        </w:tc>
        <w:tc>
          <w:tcPr>
            <w:tcW w:w="897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133</w:t>
            </w:r>
          </w:p>
        </w:tc>
        <w:tc>
          <w:tcPr>
            <w:tcW w:w="897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133</w:t>
            </w:r>
          </w:p>
        </w:tc>
      </w:tr>
      <w:tr w:rsidR="0052750F" w:rsidRPr="00E16122" w:rsidTr="007738E9">
        <w:trPr>
          <w:cantSplit/>
        </w:trPr>
        <w:tc>
          <w:tcPr>
            <w:tcW w:w="3326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Observations</w:t>
            </w:r>
          </w:p>
        </w:tc>
        <w:tc>
          <w:tcPr>
            <w:tcW w:w="974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2,617</w:t>
            </w:r>
          </w:p>
        </w:tc>
        <w:tc>
          <w:tcPr>
            <w:tcW w:w="1005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2,617</w:t>
            </w:r>
          </w:p>
        </w:tc>
        <w:tc>
          <w:tcPr>
            <w:tcW w:w="905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2,617</w:t>
            </w:r>
          </w:p>
        </w:tc>
        <w:tc>
          <w:tcPr>
            <w:tcW w:w="1022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2,617</w:t>
            </w:r>
          </w:p>
        </w:tc>
        <w:tc>
          <w:tcPr>
            <w:tcW w:w="897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2,617</w:t>
            </w:r>
          </w:p>
        </w:tc>
        <w:tc>
          <w:tcPr>
            <w:tcW w:w="897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2,617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Cox log-hazard coefficients, not hazard ratios. Censoring year: 2026. The earlier code enters region, industry and founding-year codes as linear regressors, not categorical fixed effects. Duration is stop year minus reference year.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7-3. Unadjusted Cox Models</w:t>
      </w:r>
    </w:p>
    <w:tbl>
      <w:tblPr>
        <w:tblW w:w="9013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762"/>
        <w:gridCol w:w="1417"/>
        <w:gridCol w:w="1417"/>
        <w:gridCol w:w="1417"/>
      </w:tblGrid>
      <w:tr w:rsidR="0052750F" w:rsidRPr="00E16122" w:rsidTr="007738E9">
        <w:trPr>
          <w:cantSplit/>
          <w:tblHeader/>
        </w:trPr>
        <w:tc>
          <w:tcPr>
            <w:tcW w:w="4762" w:type="dxa"/>
            <w:tcBorders>
              <w:top w:val="single" w:sz="4" w:space="0" w:color="000000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DV: Exit hazard</w:t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(1)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(2)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(3)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iCs/>
              </w:rPr>
            </w:pP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M&amp;A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IPO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Defunct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-0.015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</w:rPr>
            </w:pPr>
            <w:r w:rsidRPr="00E16122">
              <w:rPr>
                <w:rFonts w:ascii="Times New Roman" w:eastAsia="굴림" w:hAnsi="Times New Roman" w:cs="Times New Roman"/>
                <w:b/>
              </w:rPr>
              <w:t>0.058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</w:rPr>
            </w:pPr>
            <w:r w:rsidRPr="00E16122">
              <w:rPr>
                <w:rFonts w:ascii="Times New Roman" w:eastAsia="굴림" w:hAnsi="Times New Roman" w:cs="Times New Roman"/>
                <w:b/>
              </w:rPr>
              <w:t>0.278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(0.856)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</w:rPr>
            </w:pPr>
            <w:r w:rsidRPr="00E16122">
              <w:rPr>
                <w:rFonts w:ascii="Times New Roman" w:eastAsia="굴림" w:hAnsi="Times New Roman" w:cs="Times New Roman"/>
                <w:b/>
              </w:rPr>
              <w:t>(0.764)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</w:rPr>
            </w:pPr>
            <w:r w:rsidRPr="00E16122">
              <w:rPr>
                <w:rFonts w:ascii="Times New Roman" w:eastAsia="굴림" w:hAnsi="Times New Roman" w:cs="Times New Roman"/>
                <w:b/>
              </w:rPr>
              <w:t>(0.111)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 xml:space="preserve">Early 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  <w:t>Stage</w:t>
            </w:r>
            <w:r>
              <w:rPr>
                <w:rFonts w:ascii="Times New Roman" w:eastAsia="굴림" w:hAnsi="Times New Roman" w:cs="Times New Roman"/>
                <w:i/>
              </w:rPr>
              <w:t>_VD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</w:rPr>
              <w:t>Log(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</w:rPr>
              <w:t xml:space="preserve">Total Funding 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  <w:t>Amt</w:t>
            </w:r>
            <w:r>
              <w:rPr>
                <w:rFonts w:ascii="Times New Roman" w:eastAsia="굴림" w:hAnsi="Times New Roman" w:cs="Times New Roman"/>
                <w:i/>
              </w:rPr>
              <w:t>_</w:t>
            </w: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</w:rPr>
              <w:t>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 xml:space="preserve">Num of Funding 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  <w:t>Rounds</w:t>
            </w:r>
            <w:r>
              <w:rPr>
                <w:rFonts w:ascii="Times New Roman" w:eastAsia="굴림" w:hAnsi="Times New Roman" w:cs="Times New Roman"/>
                <w:i/>
              </w:rPr>
              <w:t>_</w:t>
            </w: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Constant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Region FE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No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No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No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Industry FE</w:t>
            </w:r>
          </w:p>
        </w:tc>
        <w:tc>
          <w:tcPr>
            <w:tcW w:w="1417" w:type="dxa"/>
            <w:tcBorders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No</w:t>
            </w:r>
          </w:p>
        </w:tc>
        <w:tc>
          <w:tcPr>
            <w:tcW w:w="1417" w:type="dxa"/>
            <w:tcBorders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No</w:t>
            </w:r>
          </w:p>
        </w:tc>
        <w:tc>
          <w:tcPr>
            <w:tcW w:w="1417" w:type="dxa"/>
            <w:tcBorders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No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Founding-year FE</w:t>
            </w:r>
          </w:p>
        </w:tc>
        <w:tc>
          <w:tcPr>
            <w:tcW w:w="1417" w:type="dxa"/>
            <w:tcBorders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No</w:t>
            </w:r>
          </w:p>
        </w:tc>
        <w:tc>
          <w:tcPr>
            <w:tcW w:w="1417" w:type="dxa"/>
            <w:tcBorders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No</w:t>
            </w:r>
          </w:p>
        </w:tc>
        <w:tc>
          <w:tcPr>
            <w:tcW w:w="1417" w:type="dxa"/>
            <w:tcBorders>
              <w:left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No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Observations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2,617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2,617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2,617</w:t>
            </w:r>
          </w:p>
        </w:tc>
      </w:tr>
      <w:tr w:rsidR="0052750F" w:rsidRPr="00E16122" w:rsidTr="007738E9">
        <w:trPr>
          <w:cantSplit/>
        </w:trPr>
        <w:tc>
          <w:tcPr>
            <w:tcW w:w="476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Number of failures</w:t>
            </w:r>
          </w:p>
        </w:tc>
        <w:tc>
          <w:tcPr>
            <w:tcW w:w="1417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577</w:t>
            </w:r>
          </w:p>
        </w:tc>
        <w:tc>
          <w:tcPr>
            <w:tcW w:w="1417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109</w:t>
            </w:r>
          </w:p>
        </w:tc>
        <w:tc>
          <w:tcPr>
            <w:tcW w:w="1417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133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VD-only models on the corresponding Table 7 analysis samples. Log-hazard coefficients.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A1. Instrumental-variable Estimates</w:t>
      </w:r>
    </w:p>
    <w:tbl>
      <w:tblPr>
        <w:tblW w:w="873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5"/>
        <w:gridCol w:w="3402"/>
        <w:gridCol w:w="1984"/>
      </w:tblGrid>
      <w:tr w:rsidR="0052750F" w:rsidRPr="00E16122" w:rsidTr="007738E9">
        <w:trPr>
          <w:cantSplit/>
          <w:tblHeader/>
        </w:trPr>
        <w:tc>
          <w:tcPr>
            <w:tcW w:w="1916" w:type="pct"/>
            <w:tcBorders>
              <w:top w:val="single" w:sz="8" w:space="0" w:color="auto"/>
              <w:left w:val="nil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48" w:type="pct"/>
            <w:tcBorders>
              <w:top w:val="single" w:sz="8" w:space="0" w:color="auto"/>
              <w:left w:val="nil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(1)</w:t>
            </w:r>
          </w:p>
        </w:tc>
        <w:tc>
          <w:tcPr>
            <w:tcW w:w="1136" w:type="pct"/>
            <w:tcBorders>
              <w:top w:val="single" w:sz="8" w:space="0" w:color="auto"/>
              <w:left w:val="nil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(2)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48" w:type="pct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hAnsi="Times New Roman" w:cs="Times New Roman"/>
                <w:i/>
              </w:rPr>
              <w:t>Log(1 + Cohort-normalized Granted Applications)</w:t>
            </w:r>
            <w:proofErr w:type="gramEnd"/>
            <w:r w:rsidRPr="00E16122">
              <w:rPr>
                <w:rFonts w:ascii="Times New Roman" w:hAnsi="Times New Roman" w:cs="Times New Roman" w:hint="eastAsia"/>
                <w:i/>
              </w:rPr>
            </w:r>
            <w:r w:rsidRPr="00E16122">
              <w:rPr>
                <w:rFonts w:ascii="Times New Roman" w:hAnsi="Times New Roman" w:cs="Times New Roman"/>
                <w:i/>
              </w:rPr>
            </w:r>
          </w:p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</w:rPr>
            </w:r>
            <w:r w:rsidRPr="00E16122">
              <w:rPr>
                <w:rFonts w:ascii="Times New Roman" w:hAnsi="Times New Roman" w:cs="Times New Roman" w:hint="eastAsia"/>
                <w:i/>
              </w:rPr>
            </w:r>
            <w:r w:rsidRPr="00E16122">
              <w:rPr>
                <w:rFonts w:ascii="Times New Roman" w:hAnsi="Times New Roman" w:cs="Times New Roman"/>
                <w:i/>
              </w:rPr>
            </w:r>
          </w:p>
        </w:tc>
        <w:tc>
          <w:tcPr>
            <w:tcW w:w="1136" w:type="pct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VD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 xml:space="preserve">　</w:t>
            </w:r>
          </w:p>
        </w:tc>
        <w:tc>
          <w:tcPr>
            <w:tcW w:w="1948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6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E16122">
              <w:rPr>
                <w:rStyle w:val="aa"/>
                <w:rFonts w:ascii="Times New Roman" w:hAnsi="Times New Roman" w:cs="Times New Roman"/>
                <w:spacing w:val="-5"/>
                <w:bdr w:val="none" w:sz="0" w:space="0" w:color="auto" w:frame="1"/>
                <w:shd w:val="clear" w:color="auto" w:fill="FFFFFF"/>
              </w:rPr>
              <w:t>Log(</w:t>
            </w:r>
            <w:proofErr w:type="gramEnd"/>
            <w:r w:rsidRPr="00E16122">
              <w:rPr>
                <w:rStyle w:val="aa"/>
                <w:rFonts w:ascii="Times New Roman" w:hAnsi="Times New Roman" w:cs="Times New Roman"/>
                <w:spacing w:val="-5"/>
                <w:bdr w:val="none" w:sz="0" w:space="0" w:color="auto" w:frame="1"/>
                <w:shd w:val="clear" w:color="auto" w:fill="FFFFFF"/>
              </w:rPr>
              <w:t>Regional VD Amount Deployed)</w:t>
            </w:r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/>
            <w:r>
              <w:t/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16122">
              <w:rPr>
                <w:rFonts w:ascii="Times New Roman" w:hAnsi="Times New Roman" w:cs="Times New Roman"/>
                <w:b/>
              </w:rPr>
              <w:t>0.053***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/>
            <w:r>
              <w:t/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16122">
              <w:rPr>
                <w:rFonts w:ascii="Times New Roman" w:hAnsi="Times New Roman" w:cs="Times New Roman"/>
                <w:b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</w:rPr>
              <w:t>Instrumented VD </w:t>
            </w:r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16122">
              <w:rPr>
                <w:rFonts w:ascii="Times New Roman" w:hAnsi="Times New Roman" w:cs="Times New Roman"/>
                <w:b/>
              </w:rPr>
              <w:t>-0.681***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/>
            <w: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16122">
              <w:rPr>
                <w:rFonts w:ascii="Times New Roman" w:hAnsi="Times New Roman" w:cs="Times New Roman"/>
                <w:b/>
              </w:rPr>
              <w:t>(0.007)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/>
            <w:r>
              <w:t/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</w:rPr>
              <w:t>Prior Patent</w:t>
            </w:r>
            <w:proofErr w:type="spellStart"/>
            <w:r w:rsidRPr="00E16122">
              <w:rPr>
                <w:rFonts w:ascii="Times New Roman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1.252***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-0.007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(&lt;0.001)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(0.783)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</w:rPr>
              <w:t xml:space="preserve">Early </w:t>
            </w:r>
            <w:proofErr w:type="spellStart"/>
            <w:r w:rsidRPr="00E16122">
              <w:rPr>
                <w:rFonts w:ascii="Times New Roman" w:hAnsi="Times New Roman" w:cs="Times New Roman"/>
                <w:i/>
              </w:rPr>
              <w:t>Stage</w:t>
            </w:r>
            <w:r>
              <w:rPr>
                <w:rFonts w:ascii="Times New Roman" w:eastAsia="굴림" w:hAnsi="Times New Roman" w:cs="Times New Roman"/>
                <w:i/>
              </w:rPr>
              <w:t>_VD</w:t>
            </w:r>
            <w:proofErr w:type="spellEnd"/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0.038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0.137***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(0.424)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hAnsi="Times New Roman" w:cs="Times New Roman"/>
                <w:i/>
              </w:rPr>
              <w:t>Log(</w:t>
            </w:r>
            <w:proofErr w:type="gramEnd"/>
            <w:r w:rsidRPr="00E16122">
              <w:rPr>
                <w:rFonts w:ascii="Times New Roman" w:hAnsi="Times New Roman" w:cs="Times New Roman"/>
                <w:i/>
              </w:rPr>
              <w:t xml:space="preserve">Total Funding </w:t>
            </w:r>
            <w:proofErr w:type="spellStart"/>
            <w:r w:rsidRPr="00E16122">
              <w:rPr>
                <w:rFonts w:ascii="Times New Roman" w:hAnsi="Times New Roman" w:cs="Times New Roman"/>
                <w:i/>
              </w:rPr>
              <w:t>Amt</w:t>
            </w:r>
            <w:r>
              <w:rPr>
                <w:rFonts w:ascii="Times New Roman" w:hAnsi="Times New Roman" w:cs="Times New Roman"/>
                <w:i/>
              </w:rPr>
              <w:t>_</w:t>
            </w:r>
            <w:r w:rsidRPr="00E16122">
              <w:rPr>
                <w:rFonts w:ascii="Times New Roman" w:hAnsi="Times New Roman" w:cs="Times New Roman"/>
                <w:i/>
              </w:rPr>
              <w:t>VD</w:t>
            </w:r>
            <w:proofErr w:type="spellEnd"/>
            <w:r w:rsidRPr="00E16122">
              <w:rPr>
                <w:rFonts w:ascii="Times New Roman" w:hAnsi="Times New Roman" w:cs="Times New Roman"/>
                <w:i/>
              </w:rPr>
              <w:t>)</w:t>
            </w:r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0.036***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0.018***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(&lt;0.001)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</w:rPr>
              <w:t xml:space="preserve">Num of Funding </w:t>
            </w:r>
            <w:proofErr w:type="spellStart"/>
            <w:r w:rsidRPr="00E16122">
              <w:rPr>
                <w:rFonts w:ascii="Times New Roman" w:hAnsi="Times New Roman" w:cs="Times New Roman"/>
                <w:i/>
              </w:rPr>
              <w:t>Rounds</w:t>
            </w:r>
            <w:r>
              <w:rPr>
                <w:rFonts w:ascii="Times New Roman" w:hAnsi="Times New Roman" w:cs="Times New Roman"/>
                <w:i/>
              </w:rPr>
              <w:t>_</w:t>
            </w:r>
            <w:r w:rsidRPr="00E16122">
              <w:rPr>
                <w:rFonts w:ascii="Times New Roman" w:hAnsi="Times New Roman" w:cs="Times New Roman"/>
                <w:i/>
              </w:rPr>
              <w:t>VD</w:t>
            </w:r>
            <w:proofErr w:type="spellEnd"/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0.003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-0.017***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(0.811)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4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191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</w:rPr>
              <w:t>Region FE</w:t>
            </w:r>
          </w:p>
        </w:tc>
        <w:tc>
          <w:tcPr>
            <w:tcW w:w="19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1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</w:rPr>
              <w:t>Industry FE</w:t>
            </w:r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</w:rPr>
              <w:t>Founding-year FE</w:t>
            </w:r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</w:rPr>
              <w:t>Observations</w:t>
            </w:r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2,820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2,820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</w:rPr>
              <w:t>F-stat</w:t>
            </w:r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109.381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17.254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</w:rPr>
              <w:t>R-squared</w:t>
            </w:r>
          </w:p>
        </w:tc>
        <w:tc>
          <w:tcPr>
            <w:tcW w:w="1948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0.234</w:t>
            </w:r>
          </w:p>
        </w:tc>
        <w:tc>
          <w:tcPr>
            <w:tcW w:w="1136" w:type="pct"/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>0.028</w:t>
            </w:r>
          </w:p>
        </w:tc>
      </w:tr>
      <w:tr w:rsidR="0052750F" w:rsidRPr="00E16122" w:rsidTr="007738E9">
        <w:trPr>
          <w:cantSplit/>
        </w:trPr>
        <w:tc>
          <w:tcPr>
            <w:tcW w:w="191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</w:rPr>
              <w:t>Kleibergen-Paap rk Wald F</w:t>
            </w:r>
          </w:p>
        </w:tc>
        <w:tc>
          <w:tcPr>
            <w:tcW w:w="194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/>
            <w:r>
              <w:t>29.511</w:t>
            </w:r>
          </w:p>
        </w:tc>
        <w:tc>
          <w:tcPr>
            <w:tcW w:w="113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16122">
              <w:rPr>
                <w:rFonts w:ascii="Times New Roman" w:hAnsi="Times New Roman" w:cs="Times New Roman"/>
              </w:rPr>
              <w:t/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Column (1): robust 2SLS; column (2): first stage on the same sample. Instrument: ln(1 + regional VD supply).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A2. Patenting Startups</w:t>
      </w:r>
    </w:p>
    <w:tbl>
      <w:tblPr>
        <w:tblW w:w="903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003"/>
        <w:gridCol w:w="1259"/>
        <w:gridCol w:w="1259"/>
        <w:gridCol w:w="1259"/>
        <w:gridCol w:w="1259"/>
      </w:tblGrid>
      <w:tr w:rsidR="0052750F" w:rsidRPr="00E16122" w:rsidTr="007738E9">
        <w:trPr>
          <w:cantSplit/>
          <w:tblHeader/>
        </w:trPr>
        <w:tc>
          <w:tcPr>
            <w:tcW w:w="400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DV: Log(1 + Normalized Granted Applications)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</w:p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</w:rPr>
            </w:r>
            <w:r>
              <w:t/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(1)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(2)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(3)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iCs/>
              </w:rPr>
              <w:t>-0.137**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-0.005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iCs/>
              </w:rPr>
              <w:t>-0.296***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-0.170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iCs/>
              </w:rPr>
              <w:t>(0.025)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(0.940)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iCs/>
              </w:rPr>
              <w:t>(0.005)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(0.154)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  <w:r w:rsidRPr="00E16122" w:rsidDel="00F376A6"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iCs/>
              </w:rPr>
              <w:t>-0.238**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iCs/>
              </w:rPr>
              <w:t>-0.183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iCs/>
              </w:rPr>
              <w:t>(0.045)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iCs/>
              </w:rPr>
              <w:t>(0.130)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b/>
              </w:rPr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0.281**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0.237*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(0.027)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(0.065)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0.613***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0.713***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0.616***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0.692***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(&lt;0.001)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(&lt;0.001)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(&lt;0.001)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0.007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0.006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-0.112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-0.094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(0.926)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(0.941)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(0.246)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(0.332)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</w:rPr>
              <w:t>Log(Total Funding at VD)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</w:rPr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0.085***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0.087***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0.084***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0.086***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(&lt;0.001)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(&lt;0.001)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(&lt;0.001)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Funding Rounds at VD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0.022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0.022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0.024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0.024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(0.301)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(0.296)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(0.252)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(0.256)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Constant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-0.153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-0.236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-0.095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-0.167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(0.691)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(0.554)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(0.810)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(0.680)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Region FE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Industry FE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Founding-year FE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Observations</w:t>
            </w:r>
          </w:p>
        </w:tc>
        <w:tc>
          <w:tcPr>
            <w:tcW w:w="125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710</w:t>
            </w:r>
          </w:p>
        </w:tc>
        <w:tc>
          <w:tcPr>
            <w:tcW w:w="125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710</w:t>
            </w:r>
          </w:p>
        </w:tc>
        <w:tc>
          <w:tcPr>
            <w:tcW w:w="125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710</w:t>
            </w:r>
          </w:p>
        </w:tc>
        <w:tc>
          <w:tcPr>
            <w:tcW w:w="125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710</w:t>
            </w:r>
          </w:p>
        </w:tc>
      </w:tr>
      <w:tr w:rsidR="0052750F" w:rsidRPr="00E16122" w:rsidTr="007738E9">
        <w:trPr>
          <w:cantSplit/>
        </w:trPr>
        <w:tc>
          <w:tcPr>
            <w:tcW w:w="400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R-squared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0.273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0.277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0.278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0.281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Table 3 specifications restricted to a positive, nonmissing normalized granted-application outcome. Robust standard errors.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A3. Cox Models with Moderating Effects — M&amp;A</w:t>
      </w:r>
    </w:p>
    <w:tbl>
      <w:tblPr>
        <w:tblW w:w="900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969"/>
        <w:gridCol w:w="1259"/>
        <w:gridCol w:w="1259"/>
        <w:gridCol w:w="1259"/>
        <w:gridCol w:w="1259"/>
      </w:tblGrid>
      <w:tr w:rsidR="0052750F" w:rsidRPr="00E16122" w:rsidTr="007738E9">
        <w:trPr>
          <w:cantSplit/>
          <w:tblHeader/>
        </w:trPr>
        <w:tc>
          <w:tcPr>
            <w:tcW w:w="396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DV: Log Hazard of M&amp;A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(1)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(2)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(3)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 xml:space="preserve">　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0.075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0.085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-0.137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-0.140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(0.358)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iCs/>
              </w:rPr>
              <w:t>(0.339)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(0.322)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(0.344)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Prior Patent</w:t>
            </w:r>
            <w:r w:rsidRPr="00E16122">
              <w:rPr>
                <w:rFonts w:ascii="Times New Roman" w:hAnsi="Times New Roman" w:cs="Times New Roman"/>
                <w:i/>
                <w:iCs/>
              </w:rPr>
            </w:r>
            <w:proofErr w:type="spellStart"/>
            <w:r w:rsidRPr="00E16122">
              <w:rPr>
                <w:rFonts w:ascii="Times New Roman" w:hAnsi="Times New Roman" w:cs="Times New Roman"/>
                <w:i/>
                <w:iCs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-0.063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0.015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(0.782)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(0.948)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VD × Early Stage</w:t>
            </w:r>
            <w:r w:rsidRPr="00E16122">
              <w:rPr>
                <w:rFonts w:ascii="Times New Roman" w:hAnsi="Times New Roman" w:cs="Times New Roman"/>
                <w:i/>
                <w:iCs/>
              </w:rPr>
            </w:r>
            <w:proofErr w:type="spellStart"/>
            <w:r w:rsidRPr="00E16122">
              <w:rPr>
                <w:rFonts w:ascii="Times New Roman" w:hAnsi="Times New Roman" w:cs="Times New Roman"/>
                <w:i/>
                <w:iCs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0.333*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0.335*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(0.054)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(0.056)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hAnsi="Times New Roman" w:cs="Times New Roman"/>
                <w:i/>
                <w:iCs/>
              </w:rPr>
              <w:t>Prior Patent</w:t>
            </w:r>
            <w:proofErr w:type="spellStart"/>
            <w:r w:rsidRPr="00E16122">
              <w:rPr>
                <w:rFonts w:ascii="Times New Roman" w:hAnsi="Times New Roman" w:cs="Times New Roman"/>
                <w:i/>
                <w:iCs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-0.069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-0.040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-0.075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-0.082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(0.564)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(0.799)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(0.531)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(0.608)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-0.219**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-0.219**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-0.366***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-0.367***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(0.030)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(0.031)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(0.004)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(0.004)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</w:rPr>
              <w:t>Log(Total Funding at VD)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</w:rPr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0.034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0.034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0.034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0.034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(0.153)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(0.153)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(0.145)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(0.146)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Funding Rounds at VD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</w:rPr>
            </w:r>
            <w:r>
              <w:rPr>
                <w:rFonts w:ascii="Times New Roman" w:eastAsia="굴림" w:hAnsi="Times New Roman" w:cs="Times New Roman"/>
                <w:i/>
              </w:rPr>
            </w:r>
            <w:r w:rsidRPr="00E16122">
              <w:rPr>
                <w:rFonts w:ascii="Times New Roman" w:eastAsia="굴림" w:hAnsi="Times New Roman" w:cs="Times New Roman"/>
                <w:i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0.010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0.009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0.012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0.012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(0.666)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(0.668)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(0.585)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(0.584)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Region FE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Industry FE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</w:rPr>
              <w:t>Founding-year FE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# of failures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614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614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614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614</w:t>
            </w:r>
          </w:p>
        </w:tc>
      </w:tr>
      <w:tr w:rsidR="0052750F" w:rsidRPr="00E16122" w:rsidTr="007738E9">
        <w:trPr>
          <w:cantSplit/>
        </w:trPr>
        <w:tc>
          <w:tcPr>
            <w:tcW w:w="396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Observations</w:t>
            </w:r>
          </w:p>
        </w:tc>
        <w:tc>
          <w:tcPr>
            <w:tcW w:w="125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2,673</w:t>
            </w:r>
          </w:p>
        </w:tc>
        <w:tc>
          <w:tcPr>
            <w:tcW w:w="125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2,673</w:t>
            </w:r>
          </w:p>
        </w:tc>
        <w:tc>
          <w:tcPr>
            <w:tcW w:w="125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2,673</w:t>
            </w:r>
          </w:p>
        </w:tc>
        <w:tc>
          <w:tcPr>
            <w:tcW w:w="125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</w:rPr>
              <w:t>2,673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Cox coefficients. Inclusive duration = stop year minus reference year plus one; censoring in 2026. This differs from Table 7. Categorical region, industry and founding-year controls.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A4. Cox Models with Moderating Effects — IPO</w:t>
      </w:r>
    </w:p>
    <w:tbl>
      <w:tblPr>
        <w:tblW w:w="900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969"/>
        <w:gridCol w:w="1259"/>
        <w:gridCol w:w="1259"/>
        <w:gridCol w:w="1259"/>
        <w:gridCol w:w="1259"/>
      </w:tblGrid>
      <w:tr w:rsidR="0052750F" w:rsidRPr="001265C5" w:rsidTr="007738E9">
        <w:trPr>
          <w:cantSplit/>
          <w:tblHeader/>
        </w:trPr>
        <w:tc>
          <w:tcPr>
            <w:tcW w:w="396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DV: Log Hazard of IPO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szCs w:val="20"/>
              </w:rPr>
              <w:t>(1)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szCs w:val="20"/>
              </w:rPr>
              <w:t>(2)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szCs w:val="20"/>
              </w:rPr>
              <w:t>(3)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szCs w:val="20"/>
              </w:rPr>
              <w:t>(4)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 xml:space="preserve">　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VD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  <w:t>-0.139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  <w:t>-0.080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  <w:t>-0.430*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  <w:t>-0.428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  <w:t>(0.464)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  <w:t>(0.750)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  <w:t>(0.062)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b/>
                <w:bCs/>
                <w:iCs/>
                <w:szCs w:val="20"/>
              </w:rPr>
              <w:t>(0.144)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VD × Prior Patent</w:t>
            </w:r>
            <w:r w:rsidRPr="001265C5">
              <w:rPr>
                <w:rFonts w:ascii="Times New Roman" w:hAnsi="Times New Roman" w:cs="Times New Roman"/>
                <w:i/>
                <w:iCs/>
                <w:szCs w:val="20"/>
              </w:rPr>
            </w:r>
            <w:proofErr w:type="spellStart"/>
            <w:r w:rsidRPr="001265C5">
              <w:rPr>
                <w:rFonts w:ascii="Times New Roman" w:hAnsi="Times New Roman" w:cs="Times New Roman"/>
                <w:i/>
                <w:iCs/>
                <w:szCs w:val="20"/>
              </w:rPr>
            </w: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-0.134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-0.004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(0.717)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(0.992)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VD × Early Stage</w:t>
            </w:r>
            <w:r w:rsidRPr="001265C5">
              <w:rPr>
                <w:rFonts w:ascii="Times New Roman" w:hAnsi="Times New Roman" w:cs="Times New Roman"/>
                <w:i/>
                <w:iCs/>
                <w:szCs w:val="20"/>
              </w:rPr>
            </w:r>
            <w:proofErr w:type="spellStart"/>
            <w:r w:rsidRPr="001265C5">
              <w:rPr>
                <w:rFonts w:ascii="Times New Roman" w:hAnsi="Times New Roman" w:cs="Times New Roman"/>
                <w:i/>
                <w:iCs/>
                <w:szCs w:val="20"/>
              </w:rPr>
            </w: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1.017**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1.017**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(0.020)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(0.021)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szCs w:val="20"/>
              </w:rPr>
            </w:pPr>
            <w:r w:rsidRPr="001265C5">
              <w:rPr>
                <w:rFonts w:ascii="Times New Roman" w:hAnsi="Times New Roman" w:cs="Times New Roman"/>
                <w:i/>
                <w:iCs/>
                <w:szCs w:val="20"/>
              </w:rPr>
              <w:t>Prior Patent</w:t>
            </w:r>
            <w:proofErr w:type="spellStart"/>
            <w:r w:rsidRPr="001265C5">
              <w:rPr>
                <w:rFonts w:ascii="Times New Roman" w:hAnsi="Times New Roman" w:cs="Times New Roman"/>
                <w:i/>
                <w:iCs/>
                <w:szCs w:val="20"/>
              </w:rPr>
            </w: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0.501**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0.565**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0.479**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0.481*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(0.010)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(0.032)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(0.014)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(0.071)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Early Stage</w:t>
            </w:r>
            <w:proofErr w:type="spellStart"/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-0.433*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-0.434*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-1.045***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-1.045***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(0.052)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(0.052)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(0.004)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(0.004)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szCs w:val="20"/>
              </w:rPr>
            </w:pPr>
            <w:proofErr w:type="gramStart"/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Log(Total Funding at VD)</w:t>
            </w:r>
            <w:proofErr w:type="gramEnd"/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  <w:proofErr w:type="spellStart"/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  <w:proofErr w:type="spellEnd"/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0.567***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0.566***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0.554***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0.554***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(&lt;0.001)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(&lt;0.001)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(&lt;0.001)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(&lt;0.001)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Funding Rounds at VD</w:t>
            </w:r>
            <w:proofErr w:type="spellStart"/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0.017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0.016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0.021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0.021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(0.667)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(0.676)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(0.587)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(0.588)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Region FE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Industry FE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Founding-year FE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# of failures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124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124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124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124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Observations</w:t>
            </w:r>
          </w:p>
        </w:tc>
        <w:tc>
          <w:tcPr>
            <w:tcW w:w="125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2,673</w:t>
            </w:r>
          </w:p>
        </w:tc>
        <w:tc>
          <w:tcPr>
            <w:tcW w:w="125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2,673</w:t>
            </w:r>
          </w:p>
        </w:tc>
        <w:tc>
          <w:tcPr>
            <w:tcW w:w="125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2,673</w:t>
            </w:r>
          </w:p>
        </w:tc>
        <w:tc>
          <w:tcPr>
            <w:tcW w:w="125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2,673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Cox coefficients. Inclusive duration = stop year minus reference year plus one; censoring in 2026. This differs from Table 7. Categorical region, industry and founding-year controls.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A5. Cox Models with Moderating Effects — Defunct</w:t>
      </w:r>
    </w:p>
    <w:tbl>
      <w:tblPr>
        <w:tblW w:w="900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969"/>
        <w:gridCol w:w="1259"/>
        <w:gridCol w:w="1259"/>
        <w:gridCol w:w="1259"/>
        <w:gridCol w:w="1259"/>
      </w:tblGrid>
      <w:tr w:rsidR="0052750F" w:rsidRPr="001265C5" w:rsidTr="007738E9">
        <w:trPr>
          <w:cantSplit/>
          <w:tblHeader/>
        </w:trPr>
        <w:tc>
          <w:tcPr>
            <w:tcW w:w="396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DV: Log Hazard of Defunct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szCs w:val="20"/>
              </w:rPr>
              <w:t>(1)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szCs w:val="20"/>
              </w:rPr>
              <w:t>(2)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szCs w:val="20"/>
              </w:rPr>
              <w:t>(3)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(4)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 xml:space="preserve">　</w:t>
            </w: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VD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0.240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0.257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-0.786*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-0.805*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(0.166)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(0.167)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(0.092)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(0.095)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VD × Prior Patent</w:t>
            </w:r>
            <w:r w:rsidRPr="001265C5">
              <w:rPr>
                <w:rFonts w:ascii="Times New Roman" w:hAnsi="Times New Roman" w:cs="Times New Roman"/>
                <w:i/>
                <w:iCs/>
                <w:szCs w:val="20"/>
              </w:rPr>
            </w:r>
            <w:proofErr w:type="spellStart"/>
            <w:r w:rsidRPr="001265C5">
              <w:rPr>
                <w:rFonts w:ascii="Times New Roman" w:hAnsi="Times New Roman" w:cs="Times New Roman"/>
                <w:i/>
                <w:iCs/>
                <w:szCs w:val="20"/>
              </w:rPr>
            </w: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-0.129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0.078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(0.800)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(0.879)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VD × Early Stage</w:t>
            </w:r>
            <w:r w:rsidRPr="001265C5">
              <w:rPr>
                <w:rFonts w:ascii="Times New Roman" w:hAnsi="Times New Roman" w:cs="Times New Roman"/>
                <w:i/>
                <w:iCs/>
                <w:szCs w:val="20"/>
              </w:rPr>
            </w:r>
            <w:proofErr w:type="spellStart"/>
            <w:r w:rsidRPr="001265C5">
              <w:rPr>
                <w:rFonts w:ascii="Times New Roman" w:hAnsi="Times New Roman" w:cs="Times New Roman"/>
                <w:i/>
                <w:iCs/>
                <w:szCs w:val="20"/>
              </w:rPr>
            </w: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1.248**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1.259**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/>
            <w:r>
              <w:t/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(0.014)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(0.014)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szCs w:val="20"/>
              </w:rPr>
            </w:pPr>
            <w:r w:rsidRPr="001265C5">
              <w:rPr>
                <w:rFonts w:ascii="Times New Roman" w:hAnsi="Times New Roman" w:cs="Times New Roman"/>
                <w:i/>
                <w:iCs/>
                <w:szCs w:val="20"/>
              </w:rPr>
              <w:t>Prior Patent</w:t>
            </w:r>
            <w:proofErr w:type="spellStart"/>
            <w:r w:rsidRPr="001265C5">
              <w:rPr>
                <w:rFonts w:ascii="Times New Roman" w:hAnsi="Times New Roman" w:cs="Times New Roman"/>
                <w:i/>
                <w:iCs/>
                <w:szCs w:val="20"/>
              </w:rPr>
            </w: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-0.109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-0.043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-0.118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-0.157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(0.684)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(0.908)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(0.661)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(0.675)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Early Stage</w:t>
            </w:r>
            <w:proofErr w:type="spellStart"/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0.418*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0.419*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-0.054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-0.060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(0.077)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(0.076)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(0.849)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(0.835)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szCs w:val="20"/>
              </w:rPr>
            </w:pPr>
            <w:proofErr w:type="gramStart"/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Log(Total Funding at VD)</w:t>
            </w:r>
            <w:proofErr w:type="gramEnd"/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  <w:proofErr w:type="spellStart"/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  <w:proofErr w:type="spellEnd"/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-0.097***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-0.097***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-0.096***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-0.096***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(0.002)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(0.002)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(0.002)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(0.002)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Funding Rounds at VD</w:t>
            </w:r>
            <w:proofErr w:type="spellStart"/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0.032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0.033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0.039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0.039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(0.480)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(0.478)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(0.404)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(0.405)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Region FE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Industry FE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/>
                <w:szCs w:val="20"/>
              </w:rPr>
              <w:t>Founding-year FE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  <w:tc>
          <w:tcPr>
            <w:tcW w:w="1259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Yes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# of failures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137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137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137</w:t>
            </w:r>
          </w:p>
        </w:tc>
        <w:tc>
          <w:tcPr>
            <w:tcW w:w="1259" w:type="dxa"/>
            <w:tcBorders>
              <w:left w:val="nil"/>
              <w:right w:val="nil"/>
            </w:tcBorders>
            <w:shd w:val="clear" w:color="auto" w:fill="auto"/>
            <w:noWrap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137</w:t>
            </w:r>
          </w:p>
        </w:tc>
      </w:tr>
      <w:tr w:rsidR="0052750F" w:rsidRPr="001265C5" w:rsidTr="007738E9">
        <w:trPr>
          <w:cantSplit/>
        </w:trPr>
        <w:tc>
          <w:tcPr>
            <w:tcW w:w="396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Observations</w:t>
            </w:r>
          </w:p>
        </w:tc>
        <w:tc>
          <w:tcPr>
            <w:tcW w:w="125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2,673</w:t>
            </w:r>
          </w:p>
        </w:tc>
        <w:tc>
          <w:tcPr>
            <w:tcW w:w="125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2,673</w:t>
            </w:r>
          </w:p>
        </w:tc>
        <w:tc>
          <w:tcPr>
            <w:tcW w:w="125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2,673</w:t>
            </w:r>
          </w:p>
        </w:tc>
        <w:tc>
          <w:tcPr>
            <w:tcW w:w="1259" w:type="dxa"/>
            <w:tcBorders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1265C5" w:rsidRDefault="0052750F" w:rsidP="007738E9">
            <w:pPr>
              <w:spacing w:after="0" w:line="240" w:lineRule="auto"/>
              <w:jc w:val="center"/>
              <w:rPr>
                <w:rFonts w:ascii="Times New Roman" w:eastAsia="굴림" w:hAnsi="Times New Roman" w:cs="Times New Roman"/>
                <w:iCs/>
                <w:szCs w:val="20"/>
              </w:rPr>
            </w:pPr>
            <w:r w:rsidRPr="001265C5">
              <w:rPr>
                <w:rFonts w:ascii="Times New Roman" w:eastAsia="굴림" w:hAnsi="Times New Roman" w:cs="Times New Roman"/>
                <w:iCs/>
                <w:szCs w:val="20"/>
              </w:rPr>
              <w:t>2,673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Cox coefficients. Inclusive duration = stop year minus reference year plus one; censoring in 2026. This differs from Table 7. Categorical region, industry and founding-year controls.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A8. Gunning Fog Readability</w:t>
      </w:r>
    </w:p>
    <w:tbl>
      <w:tblPr>
        <w:tblW w:w="5000" w:type="pc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816"/>
        <w:gridCol w:w="1296"/>
        <w:gridCol w:w="1296"/>
        <w:gridCol w:w="1296"/>
        <w:gridCol w:w="1296"/>
      </w:tblGrid>
      <w:tr w:rsidR="0052750F" w:rsidRPr="00E16122" w:rsidTr="007738E9">
        <w:trPr>
          <w:cantSplit/>
          <w:tblHeader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  <w:sz w:val="20"/>
              </w:rPr>
              <w:t>DV: Mean Gunning Fog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(1)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(2)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(3)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</w:t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-0.323*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-0.188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-0.340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-0.167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(0.052)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(0.478)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(0.123)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(0.597)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 w:rsidDel="00F376A6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-0.249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-0.255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(0.452)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(0.443)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0.029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-0.030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(0.931)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(0.928)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0.027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0.130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0.027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0.133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(0.881)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(0.577)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(0.881)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(0.575)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0.025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0.046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(0.863)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(0.869)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(0.926)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(0.862)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Log(Total Funding at VD)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0.046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(0.382)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(0.372)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(0.382)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(0.372)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Funding Rounds at VD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0.002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0.002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0.002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0.002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(0.957)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(0.954)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(0.953)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(0.959)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Constant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17.761***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17.686***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17.766***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17.680***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Founding-year FE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Region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Industry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Observations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R-squared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0.041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OLS; robust standard errors. Outcomes use the complete t+1 to t+3 filing window. Unavailable source information and undefined portfolios remain missing, not zero.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A9. Automated Readability Index</w:t>
      </w:r>
    </w:p>
    <w:tbl>
      <w:tblPr>
        <w:tblW w:w="5000" w:type="pc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816"/>
        <w:gridCol w:w="1296"/>
        <w:gridCol w:w="1296"/>
        <w:gridCol w:w="1296"/>
        <w:gridCol w:w="1296"/>
      </w:tblGrid>
      <w:tr w:rsidR="0052750F" w:rsidRPr="00E16122" w:rsidTr="007738E9">
        <w:trPr>
          <w:cantSplit/>
          <w:tblHeader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  <w:sz w:val="20"/>
              </w:rPr>
              <w:t>DV: Mean Automated Readability Index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(1)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(2)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(3)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</w:t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-0.483**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-0.265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-0.476*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-0.188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(0.012)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(0.397)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(0.059)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(0.616)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 w:rsidDel="00F376A6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-0.402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-0.426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(0.300)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(0.278)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-0.012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-0.110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(0.975)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(0.778)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0.022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0.188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0.022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0.198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(0.920)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(0.517)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(0.920)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(0.506)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0.158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0.155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0.163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0.199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(0.494)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(0.500)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(0.588)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(0.512)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Log(Total Funding at VD)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0.033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(0.585)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(0.561)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(0.586)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(0.561)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Funding Rounds at VD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-0.006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(0.904)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(0.908)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(0.902)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(0.893)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Constant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14.237***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14.116***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14.235***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14.092***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Founding-year FE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Region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Industry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Observations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R-squared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0.045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OLS; robust standard errors. Outcomes use the complete t+1 to t+3 filing window. Unavailable source information and undefined portfolios remain missing, not zero.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A12. Patents in Existing Technological Domains</w:t>
      </w:r>
    </w:p>
    <w:tbl>
      <w:tblPr>
        <w:tblW w:w="5000" w:type="pc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816"/>
        <w:gridCol w:w="1296"/>
        <w:gridCol w:w="1296"/>
        <w:gridCol w:w="1296"/>
        <w:gridCol w:w="1296"/>
      </w:tblGrid>
      <w:tr w:rsidR="0052750F" w:rsidRPr="00E16122" w:rsidTr="007738E9">
        <w:trPr>
          <w:cantSplit/>
          <w:tblHeader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  <w:sz w:val="20"/>
              </w:rPr>
              <w:t>DV: Log(1 + Existing-domain Patents)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(1)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(2)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(3)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</w:t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-0.242**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-0.545**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-0.379***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-0.788***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(0.013)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(0.043)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(0.002)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(0.007)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 w:rsidDel="00F376A6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0.374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0.475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(0.196)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(0.105)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0.402*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0.473**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(0.051)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(0.024)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1.245***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1.093***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1.245***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1.048***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0.155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0.157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-0.023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-0.050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(0.204)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(0.193)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(0.881)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(0.746)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Log(Total Funding at VD)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0.204***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0.207***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0.199***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0.202***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Funding Rounds at VD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-0.006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(0.683)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(0.689)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(0.680)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(0.700)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Constant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-4.317***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-4.249***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-4.173***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-4.055***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Founding-year FE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Region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Industry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Observations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402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402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402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402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R-squared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PPML is applied to ln(1 + oldpat_win3), exactly as coded, not the raw count. Coefficients are log-link coefficients. Conventional R-squared is not reported. Outcomes use the complete t+1 to t+3 filing window. Unavailable source information and undefined portfolios remain missing, not zero.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A13. Entry into New CPC Classes</w:t>
      </w:r>
    </w:p>
    <w:tbl>
      <w:tblPr>
        <w:tblW w:w="5000" w:type="pc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816"/>
        <w:gridCol w:w="1296"/>
        <w:gridCol w:w="1296"/>
        <w:gridCol w:w="1296"/>
        <w:gridCol w:w="1296"/>
      </w:tblGrid>
      <w:tr w:rsidR="0052750F" w:rsidRPr="00E16122" w:rsidTr="007738E9">
        <w:trPr>
          <w:cantSplit/>
          <w:tblHeader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  <w:sz w:val="20"/>
              </w:rPr>
              <w:t>DV: Number of New CPC Classes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(1)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(2)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(3)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</w:t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-0.375*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-0.648*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-0.520*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-0.893*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(0.085)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(0.079)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(0.090)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(0.059)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 w:rsidDel="00F376A6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0.353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0.443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(0.415)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(0.320)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0.336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0.408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(0.430)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(0.351)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1.100***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0.973***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1.100***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0.937***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(0.002)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(0.003)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0.482**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0.485**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0.348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0.323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(0.025)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(0.023)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(0.211)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(0.247)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Log(Total Funding at VD)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0.188**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0.191**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0.183**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0.186**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(0.036)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(0.037)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(0.043)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(0.047)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Funding Rounds at VD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0.057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0.057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0.056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0.057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(0.169)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(0.171)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(0.168)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(0.169)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Constant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-4.846***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-4.807***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-4.710***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-4.627***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(0.002)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(0.002)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(0.003)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Founding-year FE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Region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Industry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Observations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402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402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402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402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R-squared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PPML with robust standard errors; log-link coefficients. Conventional R-squared is not reported. Outcomes use the complete t+1 to t+3 filing window. Unavailable source information and undefined portfolios remain missing, not zero.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A14. Backward Citation Technological Breadth</w:t>
      </w:r>
    </w:p>
    <w:tbl>
      <w:tblPr>
        <w:tblW w:w="5000" w:type="pc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816"/>
        <w:gridCol w:w="1296"/>
        <w:gridCol w:w="1296"/>
        <w:gridCol w:w="1296"/>
        <w:gridCol w:w="1296"/>
      </w:tblGrid>
      <w:tr w:rsidR="0052750F" w:rsidRPr="00E16122" w:rsidTr="007738E9">
        <w:trPr>
          <w:cantSplit/>
          <w:tblHeader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  <w:sz w:val="20"/>
              </w:rPr>
              <w:t>DV: Mean Backward-cited CPC3 Count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(1)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(2)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(3)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</w:t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0.365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-0.113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0.469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-0.135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(0.112)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(0.676)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(0.210)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(0.746)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 w:rsidDel="00F376A6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0.971**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0.978**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(0.021)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(0.021)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-0.180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0.033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(0.695)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(0.944)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0.377*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-0.018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0.377*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-0.021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(0.062)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(0.932)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(0.063)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(0.923)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0.053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0.067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0.123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0.054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(0.837)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(0.796)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(0.633)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(0.833)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Log(Total Funding at VD)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-0.029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-0.029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-0.029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-0.029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(0.603)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(0.622)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(0.606)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(0.622)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Funding Rounds at VD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0.035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(0.484)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(0.514)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(0.507)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(0.515)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Constant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2.325**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2.511**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2.297**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2.517**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(0.018)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(0.014)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(0.020)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(0.014)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Founding-year FE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Region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Industry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Observations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494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494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494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494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R-squared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0.055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0.055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OLS; robust standard errors. Outcomes use the complete t+1 to t+3 filing window. Unavailable source information and undefined portfolios remain missing, not zero.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A15. Self Citations</w:t>
      </w:r>
    </w:p>
    <w:tbl>
      <w:tblPr>
        <w:tblW w:w="5000" w:type="pc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816"/>
        <w:gridCol w:w="1296"/>
        <w:gridCol w:w="1296"/>
        <w:gridCol w:w="1296"/>
        <w:gridCol w:w="1296"/>
      </w:tblGrid>
      <w:tr w:rsidR="0052750F" w:rsidRPr="00E16122" w:rsidTr="007738E9">
        <w:trPr>
          <w:cantSplit/>
          <w:tblHeader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  <w:sz w:val="20"/>
              </w:rPr>
              <w:t>DV: Mean Self Citations per Patent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(1)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(2)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(3)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</w:t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0.177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-0.229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0.171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-0.283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(0.315)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(0.361)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(0.512)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(0.332)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 w:rsidDel="00F376A6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0.498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0.520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(0.148)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(0.108)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0.016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0.094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(0.959)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(0.755)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1.055***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0.859***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1.055***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0.849***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-0.448**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-0.448**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-0.457*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-0.497**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(0.027)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(0.025)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(0.073)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(0.043)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Log(Total Funding at VD)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0.019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0.016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0.019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0.015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(0.668)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(0.721)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(0.667)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(0.736)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Funding Rounds at VD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-0.022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-0.022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-0.022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-0.021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(0.448)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(0.460)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(0.443)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(0.464)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Constant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-0.320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-0.114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-0.315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-0.074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(0.682)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(0.884)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(0.685)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(0.923)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Founding-year FE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Region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Industry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Observations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R-squared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PPML on selfcite_win3, not total self citations or a self-citation share. Log-link coefficients; conventional R-squared is not reported. Outcomes use the complete t+1 to t+3 filing window. Unavailable source information and undefined portfolios remain missing, not zero.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A19. Uncited Patents</w:t>
      </w:r>
    </w:p>
    <w:tbl>
      <w:tblPr>
        <w:tblW w:w="5000" w:type="pc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816"/>
        <w:gridCol w:w="1296"/>
        <w:gridCol w:w="1296"/>
        <w:gridCol w:w="1296"/>
        <w:gridCol w:w="1296"/>
      </w:tblGrid>
      <w:tr w:rsidR="0052750F" w:rsidRPr="00E16122" w:rsidTr="007738E9">
        <w:trPr>
          <w:cantSplit/>
          <w:tblHeader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  <w:sz w:val="20"/>
              </w:rPr>
              <w:t>DV: Share of Uncited Patents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(1)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(2)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(3)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</w:t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-0.134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-0.145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0.413**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0.541*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(0.299)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(0.491)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(0.031)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(0.058)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 w:rsidDel="00F376A6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0.021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-0.187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(0.936)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(0.489)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-0.931***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-0.974***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-0.277**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-0.286*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-0.284**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-0.206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(0.042)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(0.087)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(0.037)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(0.221)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-0.185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-0.184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0.193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0.207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(0.254)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(0.254)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(0.323)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(0.290)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Log(Total Funding at VD)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0.022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0.022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0.022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0.023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(0.621)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(0.623)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(0.629)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(0.616)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Funding Rounds at VD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0.048*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0.048*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0.043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(0.090)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(0.090)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(0.133)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(0.137)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Constant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-0.578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-0.571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-0.763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-0.828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(0.454)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(0.460)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(0.346)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(0.307)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Founding-year FE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Region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Industry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Observations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R-squared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—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Fractional logit with robust standard errors. Link coefficients, not marginal effects. Conventional R-squared is not reported. Outcomes use the complete t+1 to t+3 filing window. Unavailable source information and undefined portfolios remain missing, not zero.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A20. Breakthrough Patents</w:t>
      </w:r>
    </w:p>
    <w:tbl>
      <w:tblPr>
        <w:tblW w:w="5000" w:type="pc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816"/>
        <w:gridCol w:w="1296"/>
        <w:gridCol w:w="1296"/>
        <w:gridCol w:w="1296"/>
        <w:gridCol w:w="1296"/>
      </w:tblGrid>
      <w:tr w:rsidR="0052750F" w:rsidRPr="00E16122" w:rsidTr="007738E9">
        <w:trPr>
          <w:cantSplit/>
          <w:tblHeader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  <w:sz w:val="20"/>
              </w:rPr>
              <w:t>DV: Breakthrough Patent Share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(1)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(2)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(3)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</w:t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-0.005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-0.010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-0.038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-0.055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(0.780)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(0.660)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(0.130)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(0.113)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 w:rsidDel="00F376A6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0.010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0.024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(0.755)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(0.483)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0.058*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0.064*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(0.077)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(0.064)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0.049***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0.045**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0.049***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0.039*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(0.004)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(0.047)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(0.004)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(0.087)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-0.032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-0.034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(0.661)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(0.664)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(0.186)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(0.162)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Log(Total Funding at VD)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-0.007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(0.105)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(0.104)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(0.106)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(0.102)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Funding Rounds at VD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0.001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0.001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0.001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0.001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(0.859)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(0.860)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(0.776)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(0.770)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Constant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0.179**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0.183**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0.188***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0.196***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(0.010)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(0.011)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(0.007)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(0.006)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Founding-year FE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Region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Industry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Observations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R-squared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0.035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OLS on breakthrough_win3 with robust standard errors. Outcomes use the complete t+1 to t+3 filing window. Unavailable source information and undefined portfolios remain missing, not zero.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p>
      <w:r>
        <w:br w:type="page"/>
      </w:r>
    </w:p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  <w:b/>
        </w:rPr>
      </w:pPr>
      <w:r w:rsidRPr="00E16122">
        <w:rPr>
          <w:rFonts w:ascii="Times New Roman" w:hAnsi="Times New Roman" w:cs="Times New Roman"/>
          <w:b/>
        </w:rPr>
        <w:lastRenderedPageBreak/>
        <w:t xml:space="preserve">Table A21. Patent Claims</w:t>
      </w:r>
    </w:p>
    <w:tbl>
      <w:tblPr>
        <w:tblW w:w="5000" w:type="pc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816"/>
        <w:gridCol w:w="1296"/>
        <w:gridCol w:w="1296"/>
        <w:gridCol w:w="1296"/>
        <w:gridCol w:w="1296"/>
      </w:tblGrid>
      <w:tr w:rsidR="0052750F" w:rsidRPr="00E16122" w:rsidTr="007738E9">
        <w:trPr>
          <w:cantSplit/>
          <w:tblHeader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  <w:iCs/>
              </w:rPr>
            </w:pPr>
            <w:r w:rsidRPr="00E16122">
              <w:rPr>
                <w:rFonts w:ascii="Times New Roman" w:eastAsia="굴림" w:hAnsi="Times New Roman" w:cs="Times New Roman"/>
                <w:iCs/>
                <w:sz w:val="20"/>
              </w:rPr>
              <w:t>DV: Log(1 + Mean Claims)</w:t>
            </w:r>
            <w:proofErr w:type="gramStart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 w:hint="eastAsia"/>
                <w:i/>
                <w:iCs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iCs/>
                <w:sz w:val="20"/>
              </w:rPr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(1)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(2)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(3)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(4)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 xml:space="preserve">　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</w:t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0.018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0.065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-0.063*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-0.023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(0.519)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(0.129)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(0.090)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(0.668)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 w:rsidDel="00F376A6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-0.087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-0.060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(0.105)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(0.269)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VD × 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b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0.139***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0.125**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0"/>
              </w:rPr>
            </w:r>
            <w:r>
              <w:t/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(0.009)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b/>
                <w:bCs/>
              </w:rPr>
            </w:pPr>
            <w:r w:rsidRPr="00E16122">
              <w:rPr>
                <w:rFonts w:ascii="Times New Roman" w:eastAsia="굴림" w:hAnsi="Times New Roman" w:cs="Times New Roman"/>
                <w:b/>
                <w:bCs/>
                <w:sz w:val="20"/>
              </w:rPr>
              <w:t>(0.021)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Prior Patent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0.071**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0.107***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0.071**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0.096***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(0.013)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(0.003)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(0.012)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(0.008)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Early Stage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-0.062*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-0.063*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-0.118***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-0.112**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(0.096)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(0.092)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(0.009)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(0.012)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proofErr w:type="gram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Log(Total Funding at VD)</w:t>
            </w:r>
            <w:proofErr w:type="gram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-0.001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(0.910)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(0.942)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(0.919)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(0.940)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Funding Rounds at VD</w:t>
            </w:r>
            <w:proofErr w:type="spellStart"/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r>
              <w:rPr>
                <w:rFonts w:ascii="Times New Roman" w:eastAsia="굴림" w:hAnsi="Times New Roman" w:cs="Times New Roman"/>
                <w:i/>
                <w:sz w:val="20"/>
              </w:rPr>
            </w: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0.004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0.004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0.005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0.004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(0.568)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(0.563)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(0.466)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(0.473)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Constant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2.946***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2.920***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2.966***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2.946***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(&lt;0.001)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  <w:i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Founding-year FE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Region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  <w:i/>
              </w:rPr>
            </w:pPr>
            <w:r w:rsidRPr="00E16122">
              <w:rPr>
                <w:rFonts w:ascii="Times New Roman" w:eastAsia="굴림" w:hAnsi="Times New Roman" w:cs="Times New Roman"/>
                <w:i/>
                <w:sz w:val="20"/>
              </w:rPr>
              <w:t>Industry FE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Yes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Observations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695</w:t>
            </w:r>
          </w:p>
        </w:tc>
      </w:tr>
      <w:tr w:rsidR="0052750F" w:rsidRPr="00E16122" w:rsidTr="007738E9">
        <w:trPr>
          <w:cantSplit/>
        </w:trPr>
        <w:tc>
          <w:tcPr>
            <w:tcW w:w="381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R-squared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0.039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52750F" w:rsidRPr="00E16122" w:rsidRDefault="0052750F" w:rsidP="007738E9">
            <w:pPr>
              <w:spacing w:after="0" w:line="240" w:lineRule="auto" w:before="0"/>
              <w:jc w:val="center"/>
              <w:rPr>
                <w:rFonts w:ascii="Times New Roman" w:eastAsia="굴림" w:hAnsi="Times New Roman" w:cs="Times New Roman"/>
              </w:rPr>
            </w:pPr>
            <w:r w:rsidRPr="00E16122">
              <w:rPr>
                <w:rFonts w:ascii="Times New Roman" w:eastAsia="굴림" w:hAnsi="Times New Roman" w:cs="Times New Roman"/>
                <w:sz w:val="20"/>
              </w:rPr>
              <w:t>0.046</w:t>
            </w:r>
          </w:p>
        </w:tc>
      </w:tr>
    </w:tbl>
    <w:p w:rsidR="0052750F" w:rsidRPr="00E16122" w:rsidRDefault="0052750F" w:rsidP="0052750F">
      <w:pPr>
        <w:spacing w:after="0" w:line="240" w:lineRule="auto"/>
        <w:rPr>
          <w:rFonts w:ascii="Times New Roman" w:hAnsi="Times New Roman" w:cs="Times New Roman"/>
        </w:rPr>
      </w:pPr>
      <w:r w:rsidRPr="00E16122">
        <w:rPr>
          <w:rFonts w:ascii="Times New Roman" w:hAnsi="Times New Roman" w:cs="Times New Roman"/>
        </w:rPr>
        <w:t>OLS on ln(1 + claims_win3) with robust standard errors. Outcomes use the complete t+1 to t+3 filing window. Unavailable source information and undefined portfolios remain missing, not zero. Prior Patent = 1 for firms with prior patents and 0 otherwise (priorpatentdummy_VD). Controls are measured at the VD/reference year. Two-sided p-values are in parentheses. * p&lt;0.10, ** p&lt;0.05, *** p&lt;0.01, based on unrounded p-values.</w:t>
      </w:r>
      <w:proofErr w:type="gramStart"/>
      <w:r w:rsidRPr="00E16122">
        <w:rPr>
          <w:rFonts w:ascii="Times New Roman" w:hAnsi="Times New Roman" w:cs="Times New Roman"/>
          <w:i/>
        </w:rPr>
      </w:r>
      <w:proofErr w:type="gramEnd"/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 w:hint="eastAsia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eastAsia="굴림" w:hAnsi="Times New Roman" w:cs="Times New Roman"/>
          <w:i/>
        </w:rPr>
      </w:r>
      <w:r w:rsidRPr="00E16122">
        <w:rPr>
          <w:rFonts w:ascii="Times New Roman" w:hAnsi="Times New Roman" w:cs="Times New Roman"/>
          <w:i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 w:hint="eastAsia"/>
        </w:rPr>
      </w:r>
      <w:r w:rsidRPr="00E16122">
        <w:rPr>
          <w:rFonts w:ascii="Times New Roman" w:hAnsi="Times New Roman" w:cs="Times New Roman"/>
        </w:rPr>
      </w:r>
      <w:r w:rsidRPr="00E16122">
        <w:rPr>
          <w:rFonts w:ascii="Times New Roman" w:hAnsi="Times New Roman" w:cs="Times New Roman"/>
          <w:i/>
          <w:iCs/>
        </w:rPr>
      </w:r>
      <w:r w:rsidRPr="00E16122">
        <w:rPr>
          <w:rFonts w:ascii="Times New Roman" w:hAnsi="Times New Roman" w:cs="Times New Roman"/>
        </w:rPr>
      </w:r>
    </w:p>
    <w:sectPr w:rsidR="0052750F" w:rsidRPr="00E16122" w:rsidSect="007738E9">
      <w:footerReference w:type="default" r:id="rId7"/>
      <w:pgSz w:w="12240" w:h="15840" w:code="1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5FA3" w:rsidRDefault="005B5FA3">
      <w:pPr>
        <w:spacing w:after="0" w:line="240" w:lineRule="auto"/>
      </w:pPr>
      <w:r>
        <w:separator/>
      </w:r>
    </w:p>
  </w:endnote>
  <w:endnote w:type="continuationSeparator" w:id="0">
    <w:p w:rsidR="005B5FA3" w:rsidRDefault="005B5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oto Sans CJK KR Bold">
    <w:altName w:val="맑은 고딕"/>
    <w:panose1 w:val="00000000000000000000"/>
    <w:charset w:val="81"/>
    <w:family w:val="swiss"/>
    <w:notTrueType/>
    <w:pitch w:val="variable"/>
    <w:sig w:usb0="30000207" w:usb1="2BDF3C10" w:usb2="00000016" w:usb3="00000000" w:csb0="002E0107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2398937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:rsidR="00DD1B60" w:rsidRPr="005A449E" w:rsidRDefault="00DD1B60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5A449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5A449E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5A449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5A449E">
          <w:rPr>
            <w:rFonts w:ascii="Times New Roman" w:hAnsi="Times New Roman" w:cs="Times New Roman"/>
            <w:noProof/>
            <w:sz w:val="24"/>
            <w:szCs w:val="24"/>
          </w:rPr>
          <w:t>4</w:t>
        </w:r>
        <w:r w:rsidRPr="005A449E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:rsidR="00DD1B60" w:rsidRPr="00C04684" w:rsidRDefault="00DD1B6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1B60" w:rsidRDefault="00DD1B60">
    <w:pPr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5FA3" w:rsidRDefault="005B5FA3">
      <w:pPr>
        <w:spacing w:after="0" w:line="240" w:lineRule="auto"/>
      </w:pPr>
      <w:r>
        <w:separator/>
      </w:r>
    </w:p>
  </w:footnote>
  <w:footnote w:type="continuationSeparator" w:id="0">
    <w:p w:rsidR="005B5FA3" w:rsidRDefault="005B5F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1B60" w:rsidRDefault="00DD1B60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773D58"/>
    <w:multiLevelType w:val="hybridMultilevel"/>
    <w:tmpl w:val="03984E2A"/>
    <w:lvl w:ilvl="0" w:tplc="38769546">
      <w:start w:val="1"/>
      <w:numFmt w:val="upp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50F"/>
    <w:rsid w:val="000A2629"/>
    <w:rsid w:val="003477BA"/>
    <w:rsid w:val="00472881"/>
    <w:rsid w:val="0052750F"/>
    <w:rsid w:val="005B5FA3"/>
    <w:rsid w:val="007710B6"/>
    <w:rsid w:val="007738E9"/>
    <w:rsid w:val="0088332B"/>
    <w:rsid w:val="009F6DEE"/>
    <w:rsid w:val="00A22334"/>
    <w:rsid w:val="00A32A74"/>
    <w:rsid w:val="00B07919"/>
    <w:rsid w:val="00B7324B"/>
    <w:rsid w:val="00CA3000"/>
    <w:rsid w:val="00D223EA"/>
    <w:rsid w:val="00D852D7"/>
    <w:rsid w:val="00DD1B60"/>
    <w:rsid w:val="00F4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AAAFB9"/>
  <w15:chartTrackingRefBased/>
  <w15:docId w15:val="{69E52228-E62B-4C92-9E0D-99F9C7CA2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738E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2750F"/>
    <w:pPr>
      <w:spacing w:after="0" w:line="240" w:lineRule="auto"/>
      <w:jc w:val="left"/>
    </w:pPr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a"/>
    <w:link w:val="EndNoteBibliographyTitleChar"/>
    <w:rsid w:val="0052750F"/>
    <w:pPr>
      <w:spacing w:after="0"/>
      <w:jc w:val="center"/>
    </w:pPr>
    <w:rPr>
      <w:rFonts w:ascii="맑은 고딕" w:eastAsia="맑은 고딕" w:hAnsi="맑은 고딕"/>
      <w:noProof/>
    </w:rPr>
  </w:style>
  <w:style w:type="character" w:customStyle="1" w:styleId="EndNoteBibliographyTitleChar">
    <w:name w:val="EndNote Bibliography Title Char"/>
    <w:basedOn w:val="a0"/>
    <w:link w:val="EndNoteBibliographyTitle"/>
    <w:rsid w:val="0052750F"/>
    <w:rPr>
      <w:rFonts w:ascii="맑은 고딕" w:eastAsia="맑은 고딕" w:hAnsi="맑은 고딕"/>
      <w:noProof/>
    </w:rPr>
  </w:style>
  <w:style w:type="paragraph" w:customStyle="1" w:styleId="EndNoteBibliography">
    <w:name w:val="EndNote Bibliography"/>
    <w:basedOn w:val="a"/>
    <w:link w:val="EndNoteBibliographyChar"/>
    <w:rsid w:val="0052750F"/>
    <w:pPr>
      <w:spacing w:line="240" w:lineRule="auto"/>
    </w:pPr>
    <w:rPr>
      <w:rFonts w:ascii="맑은 고딕" w:eastAsia="맑은 고딕" w:hAnsi="맑은 고딕"/>
      <w:noProof/>
    </w:rPr>
  </w:style>
  <w:style w:type="character" w:customStyle="1" w:styleId="EndNoteBibliographyChar">
    <w:name w:val="EndNote Bibliography Char"/>
    <w:basedOn w:val="a0"/>
    <w:link w:val="EndNoteBibliography"/>
    <w:rsid w:val="0052750F"/>
    <w:rPr>
      <w:rFonts w:ascii="맑은 고딕" w:eastAsia="맑은 고딕" w:hAnsi="맑은 고딕"/>
      <w:noProof/>
    </w:rPr>
  </w:style>
  <w:style w:type="character" w:styleId="a4">
    <w:name w:val="Hyperlink"/>
    <w:basedOn w:val="a0"/>
    <w:uiPriority w:val="99"/>
    <w:unhideWhenUsed/>
    <w:rsid w:val="0052750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2750F"/>
    <w:rPr>
      <w:color w:val="605E5C"/>
      <w:shd w:val="clear" w:color="auto" w:fill="E1DFDD"/>
    </w:rPr>
  </w:style>
  <w:style w:type="paragraph" w:styleId="a6">
    <w:name w:val="header"/>
    <w:basedOn w:val="a"/>
    <w:link w:val="Char"/>
    <w:uiPriority w:val="99"/>
    <w:unhideWhenUsed/>
    <w:rsid w:val="0052750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52750F"/>
  </w:style>
  <w:style w:type="paragraph" w:styleId="a7">
    <w:name w:val="footer"/>
    <w:basedOn w:val="a"/>
    <w:link w:val="Char0"/>
    <w:uiPriority w:val="99"/>
    <w:unhideWhenUsed/>
    <w:rsid w:val="0052750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52750F"/>
  </w:style>
  <w:style w:type="paragraph" w:styleId="a8">
    <w:name w:val="List Paragraph"/>
    <w:basedOn w:val="a"/>
    <w:uiPriority w:val="34"/>
    <w:qFormat/>
    <w:rsid w:val="0052750F"/>
    <w:pPr>
      <w:ind w:leftChars="400" w:left="800"/>
    </w:pPr>
  </w:style>
  <w:style w:type="character" w:styleId="a9">
    <w:name w:val="Strong"/>
    <w:basedOn w:val="a0"/>
    <w:uiPriority w:val="22"/>
    <w:qFormat/>
    <w:rsid w:val="0052750F"/>
    <w:rPr>
      <w:b/>
      <w:bCs/>
    </w:rPr>
  </w:style>
  <w:style w:type="character" w:styleId="aa">
    <w:name w:val="Emphasis"/>
    <w:basedOn w:val="a0"/>
    <w:uiPriority w:val="20"/>
    <w:qFormat/>
    <w:rsid w:val="0052750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17</Pages>
  <Words>3319</Words>
  <Characters>18920</Characters>
  <Application>Microsoft Office Word</Application>
  <DocSecurity>0</DocSecurity>
  <Lines>157</Lines>
  <Paragraphs>44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이민아</dc:creator>
  <cp:keywords/>
  <dc:description/>
  <cp:lastModifiedBy>이민아</cp:lastModifiedBy>
  <cp:revision>5</cp:revision>
  <dcterms:created xsi:type="dcterms:W3CDTF">2026-09-21T12:23:00Z</dcterms:created>
  <dcterms:modified xsi:type="dcterms:W3CDTF">2026-10-19T07:50:00Z</dcterms:modified>
</cp:coreProperties>
</file>