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F3AF" w14:textId="5CD76924" w:rsidR="00732654" w:rsidRDefault="00732654">
      <w:pPr>
        <w:rPr>
          <w:rFonts w:ascii="Helvetica" w:hAnsi="Helvetica"/>
          <w:color w:val="000000" w:themeColor="text1"/>
          <w:sz w:val="18"/>
          <w:szCs w:val="18"/>
        </w:rPr>
      </w:pPr>
      <w:r>
        <w:rPr>
          <w:rFonts w:ascii="Helvetica" w:hAnsi="Helvetica"/>
          <w:color w:val="000000" w:themeColor="text1"/>
          <w:sz w:val="18"/>
          <w:szCs w:val="18"/>
        </w:rPr>
        <w:t xml:space="preserve">Tomer’s example </w:t>
      </w:r>
    </w:p>
    <w:p w14:paraId="6B65D7A2" w14:textId="1DC91D8A" w:rsidR="00732654" w:rsidRDefault="00732654">
      <w:pPr>
        <w:rPr>
          <w:rFonts w:ascii="Helvetica" w:hAnsi="Helvetica"/>
          <w:color w:val="000000" w:themeColor="text1"/>
          <w:sz w:val="18"/>
          <w:szCs w:val="18"/>
        </w:rPr>
      </w:pPr>
      <w:r>
        <w:rPr>
          <w:rFonts w:ascii="Helvetica" w:hAnsi="Helvetica"/>
          <w:color w:val="000000" w:themeColor="text1"/>
          <w:sz w:val="18"/>
          <w:szCs w:val="18"/>
        </w:rPr>
        <w:t>‘</w:t>
      </w:r>
    </w:p>
    <w:p w14:paraId="68A9BF5F"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BIG: people’s behavior, analyzed in a model-free way</w:t>
      </w:r>
    </w:p>
    <w:p w14:paraId="531F8C9B"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Sub-point: how do people’s triangle placements compare to the ground truth?</w:t>
      </w:r>
    </w:p>
    <w:p w14:paraId="7C620221"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 xml:space="preserve">Analysis of people’s placement of the triangle compared to ground </w:t>
      </w:r>
      <w:proofErr w:type="gramStart"/>
      <w:r w:rsidRPr="00732654">
        <w:rPr>
          <w:rFonts w:ascii="Helvetica" w:hAnsi="Helvetica"/>
          <w:color w:val="000000" w:themeColor="text1"/>
          <w:sz w:val="18"/>
          <w:szCs w:val="18"/>
        </w:rPr>
        <w:t>truth</w:t>
      </w:r>
      <w:proofErr w:type="gramEnd"/>
    </w:p>
    <w:p w14:paraId="56F89470"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 xml:space="preserve">Example Conclusion: People are close on x, but not </w:t>
      </w:r>
      <w:proofErr w:type="gramStart"/>
      <w:r w:rsidRPr="00732654">
        <w:rPr>
          <w:rFonts w:ascii="Helvetica" w:hAnsi="Helvetica"/>
          <w:color w:val="000000" w:themeColor="text1"/>
          <w:sz w:val="18"/>
          <w:szCs w:val="18"/>
        </w:rPr>
        <w:t>y</w:t>
      </w:r>
      <w:proofErr w:type="gramEnd"/>
    </w:p>
    <w:p w14:paraId="19636E79"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 xml:space="preserve">Follow up:  Does this mean people aren’t good at this task? Not necessarily, it’s possible that their placement of the triangle is </w:t>
      </w:r>
      <w:proofErr w:type="spellStart"/>
      <w:r w:rsidRPr="00732654">
        <w:rPr>
          <w:rFonts w:ascii="Helvetica" w:hAnsi="Helvetica"/>
          <w:color w:val="000000" w:themeColor="text1"/>
          <w:sz w:val="18"/>
          <w:szCs w:val="18"/>
        </w:rPr>
        <w:t>a-ok</w:t>
      </w:r>
      <w:proofErr w:type="spellEnd"/>
      <w:r w:rsidRPr="00732654">
        <w:rPr>
          <w:rFonts w:ascii="Helvetica" w:hAnsi="Helvetica"/>
          <w:color w:val="000000" w:themeColor="text1"/>
          <w:sz w:val="18"/>
          <w:szCs w:val="18"/>
        </w:rPr>
        <w:t>, because there are several degenerate solutions.</w:t>
      </w:r>
    </w:p>
    <w:p w14:paraId="1691CD02"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 xml:space="preserve"> </w:t>
      </w:r>
    </w:p>
    <w:p w14:paraId="72729047" w14:textId="0153A0AD"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 xml:space="preserve">So, let’s consider how well people are doing, by comparing their ‘solutions’ to the ground truth, using metrics </w:t>
      </w:r>
      <w:proofErr w:type="spellStart"/>
      <w:proofErr w:type="gramStart"/>
      <w:r w:rsidRPr="00732654">
        <w:rPr>
          <w:rFonts w:ascii="Helvetica" w:hAnsi="Helvetica"/>
          <w:color w:val="000000" w:themeColor="text1"/>
          <w:sz w:val="18"/>
          <w:szCs w:val="18"/>
        </w:rPr>
        <w:t>x,y</w:t>
      </w:r>
      <w:proofErr w:type="gramEnd"/>
      <w:r w:rsidRPr="00732654">
        <w:rPr>
          <w:rFonts w:ascii="Helvetica" w:hAnsi="Helvetica"/>
          <w:color w:val="000000" w:themeColor="text1"/>
          <w:sz w:val="18"/>
          <w:szCs w:val="18"/>
        </w:rPr>
        <w:t>,z</w:t>
      </w:r>
      <w:proofErr w:type="spellEnd"/>
    </w:p>
    <w:p w14:paraId="3015E9BB"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Analysis of how ‘good’ the placement of the triangle is compared to ground truth, by metrics a-b-c-</w:t>
      </w:r>
    </w:p>
    <w:p w14:paraId="53B48106"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Example conclusion: People are ok on metric a but not b (or whatever), and they’re not as good as the ground truth in general.</w:t>
      </w:r>
    </w:p>
    <w:p w14:paraId="4EC6B811"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 xml:space="preserve"> </w:t>
      </w:r>
    </w:p>
    <w:p w14:paraId="38904BCD"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BIG POINT: Which models can capture people’s placement behavior?</w:t>
      </w:r>
    </w:p>
    <w:p w14:paraId="12B8D955"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Sub-point: Maybe people are not using a simulation at all, maybe they are using a linear intersection.</w:t>
      </w:r>
    </w:p>
    <w:p w14:paraId="58764DE5"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Sub-point: Maybe people _are_ using a simulation, by randomly sampling a starting position and then moving the triangle, simulating, correcting, until some threshold is reached.</w:t>
      </w:r>
    </w:p>
    <w:p w14:paraId="4D9736FD"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Sub-point: Maybe people are doing [blah]</w:t>
      </w:r>
    </w:p>
    <w:p w14:paraId="3D2557DC" w14:textId="77777777" w:rsidR="00732654" w:rsidRP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 xml:space="preserve"> </w:t>
      </w:r>
    </w:p>
    <w:p w14:paraId="6F28843B" w14:textId="5CA8657E" w:rsidR="00732654" w:rsidRDefault="00732654" w:rsidP="00732654">
      <w:pPr>
        <w:rPr>
          <w:rFonts w:ascii="Helvetica" w:hAnsi="Helvetica"/>
          <w:color w:val="000000" w:themeColor="text1"/>
          <w:sz w:val="18"/>
          <w:szCs w:val="18"/>
        </w:rPr>
      </w:pPr>
      <w:r w:rsidRPr="00732654">
        <w:rPr>
          <w:rFonts w:ascii="Helvetica" w:hAnsi="Helvetica"/>
          <w:color w:val="000000" w:themeColor="text1"/>
          <w:sz w:val="18"/>
          <w:szCs w:val="18"/>
        </w:rPr>
        <w:t>Analysis: showing model comparison of different models, how well do they match people’s behavior on metrics a-b-c</w:t>
      </w:r>
    </w:p>
    <w:p w14:paraId="1A2CC996" w14:textId="55F27F9B" w:rsidR="00732654" w:rsidRDefault="00732654" w:rsidP="00732654">
      <w:pPr>
        <w:rPr>
          <w:rFonts w:ascii="Helvetica" w:hAnsi="Helvetica"/>
          <w:color w:val="000000" w:themeColor="text1"/>
          <w:sz w:val="18"/>
          <w:szCs w:val="18"/>
        </w:rPr>
      </w:pPr>
      <w:r>
        <w:rPr>
          <w:rFonts w:ascii="Helvetica" w:hAnsi="Helvetica"/>
          <w:color w:val="000000" w:themeColor="text1"/>
          <w:sz w:val="18"/>
          <w:szCs w:val="18"/>
        </w:rPr>
        <w:t>‘</w:t>
      </w:r>
    </w:p>
    <w:p w14:paraId="4EF2BF53" w14:textId="77777777" w:rsidR="00732654" w:rsidRDefault="00732654">
      <w:pPr>
        <w:rPr>
          <w:rFonts w:ascii="Helvetica" w:hAnsi="Helvetica"/>
          <w:color w:val="000000" w:themeColor="text1"/>
          <w:sz w:val="18"/>
          <w:szCs w:val="18"/>
        </w:rPr>
      </w:pPr>
    </w:p>
    <w:p w14:paraId="2EE25F56" w14:textId="3EB55E63" w:rsidR="00732654" w:rsidRDefault="00732654">
      <w:pPr>
        <w:rPr>
          <w:rFonts w:ascii="Helvetica" w:hAnsi="Helvetica"/>
          <w:color w:val="000000" w:themeColor="text1"/>
          <w:sz w:val="18"/>
          <w:szCs w:val="18"/>
        </w:rPr>
      </w:pPr>
      <w:r w:rsidRPr="00732654">
        <w:rPr>
          <w:rFonts w:ascii="Helvetica" w:hAnsi="Helvetica"/>
          <w:color w:val="000000" w:themeColor="text1"/>
          <w:sz w:val="18"/>
          <w:szCs w:val="18"/>
        </w:rPr>
        <w:t>I think in the current format, you're getting a bit lost in the technical details. Define a sequence of questions that you are trying to answer, each one logically following from the previous one. For each question, what is the analysis that answers it? Then describe the results and interpretation. When you introduce the models, describe each one with enough detail that someone else could reproduce it. Explain why we're considering each model, what the free parameters are, how you fit it, and so on.</w:t>
      </w:r>
    </w:p>
    <w:p w14:paraId="7302996A" w14:textId="77777777" w:rsidR="00732654" w:rsidRDefault="00732654">
      <w:pPr>
        <w:rPr>
          <w:rFonts w:ascii="Helvetica" w:hAnsi="Helvetica"/>
          <w:color w:val="000000" w:themeColor="text1"/>
          <w:sz w:val="18"/>
          <w:szCs w:val="18"/>
        </w:rPr>
      </w:pPr>
    </w:p>
    <w:p w14:paraId="5286FB2E" w14:textId="063C6074" w:rsidR="00732654" w:rsidRDefault="00732654">
      <w:pPr>
        <w:rPr>
          <w:rFonts w:ascii="Helvetica" w:hAnsi="Helvetica"/>
          <w:color w:val="000000" w:themeColor="text1"/>
          <w:sz w:val="18"/>
          <w:szCs w:val="18"/>
        </w:rPr>
      </w:pPr>
      <w:r>
        <w:rPr>
          <w:rFonts w:ascii="Helvetica" w:hAnsi="Helvetica"/>
          <w:color w:val="000000" w:themeColor="text1"/>
          <w:sz w:val="18"/>
          <w:szCs w:val="18"/>
        </w:rPr>
        <w:t>Big:</w:t>
      </w:r>
    </w:p>
    <w:p w14:paraId="6543166A" w14:textId="3A14C2DB" w:rsidR="00732654" w:rsidRDefault="00732654">
      <w:pPr>
        <w:rPr>
          <w:rFonts w:ascii="Helvetica" w:hAnsi="Helvetica"/>
          <w:color w:val="000000" w:themeColor="text1"/>
          <w:sz w:val="18"/>
          <w:szCs w:val="18"/>
        </w:rPr>
      </w:pPr>
      <w:r>
        <w:rPr>
          <w:rFonts w:ascii="Helvetica" w:hAnsi="Helvetica"/>
          <w:color w:val="000000" w:themeColor="text1"/>
          <w:sz w:val="18"/>
          <w:szCs w:val="18"/>
        </w:rPr>
        <w:t>Question 1 (sub-point):</w:t>
      </w:r>
    </w:p>
    <w:p w14:paraId="63AAE5AF" w14:textId="0104A4BB" w:rsidR="00732654" w:rsidRDefault="00732654">
      <w:pPr>
        <w:rPr>
          <w:rFonts w:ascii="Helvetica" w:hAnsi="Helvetica"/>
          <w:color w:val="000000" w:themeColor="text1"/>
          <w:sz w:val="18"/>
          <w:szCs w:val="18"/>
        </w:rPr>
      </w:pPr>
      <w:r>
        <w:rPr>
          <w:rFonts w:ascii="Helvetica" w:hAnsi="Helvetica"/>
          <w:color w:val="000000" w:themeColor="text1"/>
          <w:sz w:val="18"/>
          <w:szCs w:val="18"/>
        </w:rPr>
        <w:t>Analysis (Details of the model, so that someone could reproduce it)</w:t>
      </w:r>
      <w:r w:rsidR="00C11E68">
        <w:rPr>
          <w:rFonts w:ascii="Helvetica" w:hAnsi="Helvetica"/>
          <w:color w:val="000000" w:themeColor="text1"/>
          <w:sz w:val="18"/>
          <w:szCs w:val="18"/>
        </w:rPr>
        <w:t xml:space="preserve"> &amp; Model formulation</w:t>
      </w:r>
      <w:r>
        <w:rPr>
          <w:rFonts w:ascii="Helvetica" w:hAnsi="Helvetica"/>
          <w:color w:val="000000" w:themeColor="text1"/>
          <w:sz w:val="18"/>
          <w:szCs w:val="18"/>
        </w:rPr>
        <w:t>:</w:t>
      </w:r>
    </w:p>
    <w:p w14:paraId="5A55B76B" w14:textId="47CC3016" w:rsidR="00732654" w:rsidRDefault="00732654">
      <w:pPr>
        <w:rPr>
          <w:rFonts w:ascii="Helvetica" w:hAnsi="Helvetica"/>
          <w:color w:val="000000" w:themeColor="text1"/>
          <w:sz w:val="18"/>
          <w:szCs w:val="18"/>
        </w:rPr>
      </w:pPr>
      <w:r>
        <w:rPr>
          <w:rFonts w:ascii="Helvetica" w:hAnsi="Helvetica"/>
          <w:color w:val="000000" w:themeColor="text1"/>
          <w:sz w:val="18"/>
          <w:szCs w:val="18"/>
        </w:rPr>
        <w:t>Results:</w:t>
      </w:r>
    </w:p>
    <w:p w14:paraId="45525227" w14:textId="68805BE7" w:rsidR="00732654" w:rsidRDefault="00732654">
      <w:pPr>
        <w:rPr>
          <w:rFonts w:ascii="Helvetica" w:hAnsi="Helvetica"/>
          <w:color w:val="000000" w:themeColor="text1"/>
          <w:sz w:val="18"/>
          <w:szCs w:val="18"/>
        </w:rPr>
      </w:pPr>
      <w:r>
        <w:rPr>
          <w:rFonts w:ascii="Helvetica" w:hAnsi="Helvetica"/>
          <w:color w:val="000000" w:themeColor="text1"/>
          <w:sz w:val="18"/>
          <w:szCs w:val="18"/>
        </w:rPr>
        <w:t>Follow up:</w:t>
      </w:r>
    </w:p>
    <w:p w14:paraId="52B82F6F" w14:textId="77777777" w:rsidR="00732654" w:rsidRDefault="00732654">
      <w:pPr>
        <w:rPr>
          <w:rFonts w:ascii="Helvetica" w:hAnsi="Helvetica"/>
          <w:color w:val="000000" w:themeColor="text1"/>
          <w:sz w:val="18"/>
          <w:szCs w:val="18"/>
        </w:rPr>
      </w:pPr>
    </w:p>
    <w:p w14:paraId="0707A1E3" w14:textId="77777777" w:rsidR="00732654" w:rsidRDefault="00732654">
      <w:pPr>
        <w:rPr>
          <w:rFonts w:ascii="Helvetica" w:hAnsi="Helvetica"/>
          <w:color w:val="000000" w:themeColor="text1"/>
          <w:sz w:val="18"/>
          <w:szCs w:val="18"/>
        </w:rPr>
      </w:pPr>
    </w:p>
    <w:p w14:paraId="2EA404F1" w14:textId="227A62B3" w:rsidR="00732654" w:rsidRDefault="00732654">
      <w:pPr>
        <w:rPr>
          <w:rFonts w:ascii="Helvetica" w:hAnsi="Helvetica"/>
          <w:color w:val="000000" w:themeColor="text1"/>
          <w:sz w:val="18"/>
          <w:szCs w:val="18"/>
        </w:rPr>
      </w:pPr>
      <w:r>
        <w:rPr>
          <w:rFonts w:ascii="Helvetica" w:hAnsi="Helvetica"/>
          <w:color w:val="000000" w:themeColor="text1"/>
          <w:sz w:val="18"/>
          <w:szCs w:val="18"/>
        </w:rPr>
        <w:t xml:space="preserve">Question 2 (following the previous one): </w:t>
      </w:r>
    </w:p>
    <w:p w14:paraId="45848CE4" w14:textId="77777777" w:rsidR="00B329F6" w:rsidRDefault="00B329F6">
      <w:pPr>
        <w:rPr>
          <w:rFonts w:ascii="Helvetica" w:hAnsi="Helvetica"/>
          <w:color w:val="000000" w:themeColor="text1"/>
          <w:sz w:val="18"/>
          <w:szCs w:val="18"/>
        </w:rPr>
      </w:pPr>
    </w:p>
    <w:p w14:paraId="5B96E267" w14:textId="416789E4" w:rsidR="00B329F6" w:rsidRPr="00732654" w:rsidRDefault="00B329F6">
      <w:pPr>
        <w:rPr>
          <w:rFonts w:ascii="Helvetica" w:hAnsi="Helvetica" w:hint="eastAsia"/>
          <w:color w:val="000000" w:themeColor="text1"/>
          <w:sz w:val="18"/>
          <w:szCs w:val="18"/>
        </w:rPr>
      </w:pPr>
    </w:p>
    <w:sectPr w:rsidR="00B329F6" w:rsidRPr="0073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54"/>
    <w:rsid w:val="006A53AD"/>
    <w:rsid w:val="00732654"/>
    <w:rsid w:val="0076648A"/>
    <w:rsid w:val="00B329F6"/>
    <w:rsid w:val="00C11E68"/>
    <w:rsid w:val="00C5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0D28B5"/>
  <w15:chartTrackingRefBased/>
  <w15:docId w15:val="{B1AB364F-2D24-DB40-89A6-647F979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LuoKexin</dc:creator>
  <cp:keywords/>
  <dc:description/>
  <cp:lastModifiedBy>LuoKexin</cp:lastModifiedBy>
  <cp:revision>2</cp:revision>
  <dcterms:created xsi:type="dcterms:W3CDTF">2023-11-20T21:09:00Z</dcterms:created>
  <dcterms:modified xsi:type="dcterms:W3CDTF">2023-11-20T21:09:00Z</dcterms:modified>
</cp:coreProperties>
</file>