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="312" w:lineRule="auto"/>
        <w:ind w:left="1060" w:firstLine="0"/>
        <w:contextualSpacing w:val="0"/>
      </w:pPr>
      <w:bookmarkStart w:colFirst="0" w:colLast="0" w:name="_vrjn5pm22x5a" w:id="0"/>
      <w:bookmarkEnd w:id="0"/>
      <w:r w:rsidDel="00000000" w:rsidR="00000000" w:rsidRPr="00000000">
        <w:rPr>
          <w:color w:val="4f4f4f"/>
          <w:shd w:fill="fffefb" w:val="clear"/>
          <w:rtl w:val="0"/>
        </w:rPr>
        <w:t xml:space="preserve">Vietnamese holdings in the Library of Congress. Supplement, 1979-1985 / compiled by A. Kohar Rony.</w:t>
      </w:r>
    </w:p>
    <w:tbl>
      <w:tblPr>
        <w:tblStyle w:val="Table1"/>
        <w:bidi w:val="0"/>
        <w:tblW w:w="5880.0" w:type="dxa"/>
        <w:jc w:val="left"/>
        <w:tblLayout w:type="fixed"/>
        <w:tblLook w:val="0600"/>
      </w:tblPr>
      <w:tblGrid>
        <w:gridCol w:w="2640"/>
        <w:gridCol w:w="3240"/>
        <w:tblGridChange w:id="0">
          <w:tblGrid>
            <w:gridCol w:w="2640"/>
            <w:gridCol w:w="3240"/>
          </w:tblGrid>
        </w:tblGridChange>
      </w:tblGrid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Corporate Author: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hyperlink r:id="rId5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Library of Congress.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Other Authors: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hyperlink r:id="rId6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Rony, A. Kohar, 1933-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Language(s):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English</w:t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Published: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Washington : The Library : 1987.</w:t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Subjects: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hyperlink r:id="rId7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Library of Congress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&gt; </w:t>
            </w:r>
            <w:hyperlink r:id="rId8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Catalogs.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hyperlink r:id="rId9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Vietnamese imprints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&gt; </w:t>
            </w:r>
            <w:hyperlink r:id="rId10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Catalogs.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hyperlink r:id="rId11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Vietnam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&gt; </w:t>
            </w:r>
            <w:hyperlink r:id="rId12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&gt; </w:t>
            </w:r>
            <w:hyperlink r:id="rId13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Catalogs.</w:t>
              </w:r>
            </w:hyperlink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 </w:t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Includes indexes.</w:t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Physical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vii, 167 p. ; 27 cm. </w:t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ISBN: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r w:rsidDel="00000000" w:rsidR="00000000" w:rsidRPr="00000000">
              <w:rPr>
                <w:color w:val="4f4f4f"/>
                <w:sz w:val="19"/>
                <w:szCs w:val="19"/>
                <w:shd w:fill="fffefb" w:val="clear"/>
                <w:rtl w:val="0"/>
              </w:rPr>
              <w:t xml:space="preserve">0844405647</w:t>
            </w:r>
          </w:p>
        </w:tc>
      </w:tr>
      <w:tr>
        <w:tc>
          <w:tcPr>
            <w:tcMar>
              <w:top w:w="60.0" w:type="dxa"/>
              <w:left w:w="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19"/>
                <w:szCs w:val="19"/>
                <w:shd w:fill="fffefb" w:val="clear"/>
                <w:rtl w:val="0"/>
              </w:rPr>
              <w:t xml:space="preserve">Locate a Print 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200.0" w:type="dxa"/>
              <w:bottom w:w="6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440" w:lineRule="auto"/>
              <w:contextualSpacing w:val="0"/>
            </w:pPr>
            <w:hyperlink r:id="rId14">
              <w:r w:rsidDel="00000000" w:rsidR="00000000" w:rsidRPr="00000000">
                <w:rPr>
                  <w:color w:val="924a0b"/>
                  <w:sz w:val="19"/>
                  <w:szCs w:val="19"/>
                  <w:u w:val="single"/>
                  <w:shd w:fill="fffefb" w:val="clear"/>
                  <w:rtl w:val="0"/>
                </w:rPr>
                <w:t xml:space="preserve">Find in a library</w:t>
              </w:r>
            </w:hyperlink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after="140" w:before="0" w:line="312" w:lineRule="auto"/>
        <w:contextualSpacing w:val="0"/>
      </w:pPr>
      <w:bookmarkStart w:colFirst="0" w:colLast="0" w:name="_8pspq5r9t5jj" w:id="1"/>
      <w:bookmarkEnd w:id="1"/>
      <w:r w:rsidDel="00000000" w:rsidR="00000000" w:rsidRPr="00000000">
        <w:rPr>
          <w:color w:val="4f4f4f"/>
          <w:sz w:val="27"/>
          <w:szCs w:val="27"/>
          <w:shd w:fill="fffefb" w:val="clear"/>
          <w:rtl w:val="0"/>
        </w:rPr>
        <w:t xml:space="preserve">Viewability: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lineRule="auto"/>
        <w:ind w:left="720" w:right="300" w:hanging="360"/>
        <w:contextualSpacing w:val="1"/>
        <w:rPr/>
      </w:pPr>
      <w:hyperlink r:id="rId15">
        <w:r w:rsidDel="00000000" w:rsidR="00000000" w:rsidRPr="00000000">
          <w:rPr>
            <w:color w:val="924a0b"/>
            <w:sz w:val="21"/>
            <w:szCs w:val="21"/>
            <w:u w:val="single"/>
            <w:shd w:fill="fffefb" w:val="clear"/>
            <w:rtl w:val="0"/>
          </w:rPr>
          <w:t xml:space="preserve">Full view</w:t>
        </w:r>
      </w:hyperlink>
      <w:r w:rsidDel="00000000" w:rsidR="00000000" w:rsidRPr="00000000">
        <w:rPr>
          <w:color w:val="4f4f4f"/>
          <w:sz w:val="21"/>
          <w:szCs w:val="21"/>
          <w:shd w:fill="fffefb" w:val="clear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1"/>
          <w:szCs w:val="21"/>
          <w:shd w:fill="fffefb" w:val="clear"/>
          <w:rtl w:val="0"/>
        </w:rPr>
        <w:t xml:space="preserve">(original from University of Michigan)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lineRule="auto"/>
        <w:ind w:left="720" w:right="300" w:hanging="360"/>
        <w:contextualSpacing w:val="1"/>
        <w:rPr/>
      </w:pPr>
      <w:hyperlink r:id="rId16">
        <w:r w:rsidDel="00000000" w:rsidR="00000000" w:rsidRPr="00000000">
          <w:rPr>
            <w:color w:val="924a0b"/>
            <w:sz w:val="21"/>
            <w:szCs w:val="21"/>
            <w:u w:val="single"/>
            <w:shd w:fill="fffefb" w:val="clear"/>
            <w:rtl w:val="0"/>
          </w:rPr>
          <w:t xml:space="preserve">Full view</w:t>
        </w:r>
      </w:hyperlink>
      <w:r w:rsidDel="00000000" w:rsidR="00000000" w:rsidRPr="00000000">
        <w:rPr>
          <w:color w:val="4f4f4f"/>
          <w:sz w:val="21"/>
          <w:szCs w:val="21"/>
          <w:shd w:fill="fffefb" w:val="clear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1"/>
          <w:szCs w:val="21"/>
          <w:shd w:fill="fffefb" w:val="clear"/>
          <w:rtl w:val="0"/>
        </w:rPr>
        <w:t xml:space="preserve">(original from University of Illinois at Urbana-Champaign)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lineRule="auto"/>
        <w:ind w:left="720" w:right="300" w:hanging="360"/>
        <w:contextualSpacing w:val="1"/>
        <w:rPr/>
      </w:pPr>
      <w:hyperlink r:id="rId17">
        <w:r w:rsidDel="00000000" w:rsidR="00000000" w:rsidRPr="00000000">
          <w:rPr>
            <w:color w:val="924a0b"/>
            <w:sz w:val="21"/>
            <w:szCs w:val="21"/>
            <w:u w:val="single"/>
            <w:shd w:fill="fffefb" w:val="clear"/>
            <w:rtl w:val="0"/>
          </w:rPr>
          <w:t xml:space="preserve">Full view</w:t>
        </w:r>
      </w:hyperlink>
      <w:r w:rsidDel="00000000" w:rsidR="00000000" w:rsidRPr="00000000">
        <w:rPr>
          <w:color w:val="4f4f4f"/>
          <w:sz w:val="21"/>
          <w:szCs w:val="21"/>
          <w:shd w:fill="fffefb" w:val="clear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1"/>
          <w:szCs w:val="21"/>
          <w:shd w:fill="fffefb" w:val="clear"/>
          <w:rtl w:val="0"/>
        </w:rPr>
        <w:t xml:space="preserve">(original from Purdue University)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hathitrust https://babel.hathitrust.org/shcgi/pt?id=mdp.39015028416181;view=1up;seq=2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f4f4f"/>
        <w:sz w:val="21"/>
        <w:szCs w:val="21"/>
        <w:u w:val="none"/>
        <w:shd w:fill="fffef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atalog.hathitrust.org/Search/Home?lookfor=%22%20Vietnam%22&amp;type=subject&amp;inst=" TargetMode="External"/><Relationship Id="rId10" Type="http://schemas.openxmlformats.org/officeDocument/2006/relationships/hyperlink" Target="http://catalog.hathitrust.org/Search/Home?lookfor=%22%20Vietnamese%20imprints%20Catalogs.%22&amp;type=subject&amp;inst=" TargetMode="External"/><Relationship Id="rId13" Type="http://schemas.openxmlformats.org/officeDocument/2006/relationships/hyperlink" Target="http://catalog.hathitrust.org/Search/Home?lookfor=%22%20Vietnam%20Bibliography%20Catalogs.%22&amp;type=subject&amp;inst=" TargetMode="External"/><Relationship Id="rId12" Type="http://schemas.openxmlformats.org/officeDocument/2006/relationships/hyperlink" Target="http://catalog.hathitrust.org/Search/Home?lookfor=%22%20Vietnam%20Bibliography%22&amp;type=subject&amp;inst=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atalog.hathitrust.org/Search/Home?lookfor=%22%20Vietnamese%20imprints%22&amp;type=subject&amp;inst=" TargetMode="External"/><Relationship Id="rId15" Type="http://schemas.openxmlformats.org/officeDocument/2006/relationships/hyperlink" Target="http://hdl.handle.net/2027/mdp.39015028416181" TargetMode="External"/><Relationship Id="rId14" Type="http://schemas.openxmlformats.org/officeDocument/2006/relationships/hyperlink" Target="http://www.worldcat.org/oclc/15792281" TargetMode="External"/><Relationship Id="rId17" Type="http://schemas.openxmlformats.org/officeDocument/2006/relationships/hyperlink" Target="http://hdl.handle.net/2027/pur1.32754063381051" TargetMode="External"/><Relationship Id="rId16" Type="http://schemas.openxmlformats.org/officeDocument/2006/relationships/hyperlink" Target="http://hdl.handle.net/2027/uiug.30112039943912" TargetMode="External"/><Relationship Id="rId5" Type="http://schemas.openxmlformats.org/officeDocument/2006/relationships/hyperlink" Target="http://catalog.hathitrust.org/Search/Home?lookfor=%22Library%20of%20Congress.%22&amp;type=author&amp;inst=" TargetMode="External"/><Relationship Id="rId6" Type="http://schemas.openxmlformats.org/officeDocument/2006/relationships/hyperlink" Target="http://catalog.hathitrust.org/Search/Home?lookfor=%22Rony,%20A.%20Kohar,%201933-%22&amp;type=author&amp;inst=" TargetMode="External"/><Relationship Id="rId7" Type="http://schemas.openxmlformats.org/officeDocument/2006/relationships/hyperlink" Target="http://catalog.hathitrust.org/Search/Home?lookfor=%22%20Library%20of%20Congress%22&amp;type=subject&amp;inst=" TargetMode="External"/><Relationship Id="rId8" Type="http://schemas.openxmlformats.org/officeDocument/2006/relationships/hyperlink" Target="http://catalog.hathitrust.org/Search/Home?lookfor=%22%20Library%20of%20Congress%20Catalogs.%22&amp;type=subject&amp;inst=" TargetMode="External"/></Relationships>
</file>