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 -->
  <w:body>
    <w:p>
      <w:r>
        <w:rPr>
          <w:b/>
          <w:color w:val="FF0000"/>
          <w:sz w:val="24"/>
        </w:rPr>
        <w:t>Created with evaluation version of GroupDocs.Editor � Aspose Pty Ltd 2001-2019. All Rights Reserved.</w:t>
      </w:r>
    </w:p>
    <w:p>
      <w:pPr>
        <w:pStyle w:val="text001"/>
        <w:spacing w:after="0"/>
        <w:jc w:val="left"/>
        <w:rPr>
          <w:rFonts w:ascii="Times New Roman" w:eastAsia="Times New Roman" w:hAnsi="Times New Roman" w:cs="Times New Roman"/>
          <w:b w:val="0"/>
          <w:bCs w:val="0"/>
          <w:i w:val="0"/>
          <w:iCs w:val="0"/>
          <w:sz w:val="20"/>
          <w:szCs w:val="20"/>
        </w:rPr>
      </w:pPr>
      <w:r>
        <w:rPr>
          <w:rFonts w:ascii="Times New Roman" w:eastAsia="Times New Roman" w:hAnsi="Times New Roman" w:cs="Times New Roman"/>
          <w:b w:val="0"/>
          <w:bCs w:val="0"/>
          <w:i w:val="0"/>
          <w:iCs w:val="0"/>
          <w:strike w:val="0"/>
          <w:sz w:val="20"/>
          <w:szCs w:val="20"/>
          <w:u w:val="none"/>
        </w:rPr>
        <w:drawing>
          <wp:anchor simplePos="0" relativeHeight="251658240" behindDoc="0" locked="0" layoutInCell="1" allowOverlap="1">
            <wp:simplePos x="0" y="0"/>
            <wp:positionH relativeFrom="column">
              <wp:posOffset>-6350</wp:posOffset>
            </wp:positionH>
            <wp:positionV relativeFrom="paragraph">
              <wp:posOffset>5080</wp:posOffset>
            </wp:positionV>
            <wp:extent cx="1981200" cy="209550"/>
            <wp:wrapNone/>
            <wp:docPr id="100001" name="" descr="BSC_pref_2c_spot_8-6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981200" cy="209550"/>
                    </a:xfrm>
                    <a:prstGeom prst="rect">
                      <a:avLst/>
                    </a:prstGeom>
                  </pic:spPr>
                </pic:pic>
              </a:graphicData>
            </a:graphic>
          </wp:anchor>
        </w:drawing>
      </w:r>
    </w:p>
    <w:p>
      <w:pPr>
        <w:pStyle w:val="para001"/>
        <w:spacing w:before="0" w:after="0"/>
        <w:rPr>
          <w:rFonts w:ascii="Century Gothic" w:eastAsia="Century Gothic" w:hAnsi="Century Gothic" w:cs="Century Gothic"/>
          <w:b/>
          <w:bCs/>
          <w:i w:val="0"/>
          <w:iCs w:val="0"/>
        </w:rPr>
      </w:pPr>
      <w:r>
        <w:rPr>
          <w:i w:val="0"/>
          <w:iCs w:val="0"/>
        </w:rPr>
        <w:t>MDD Form</w:t>
      </w:r>
    </w:p>
    <w:p>
      <w:pPr>
        <w:pStyle w:val="para002"/>
        <w:spacing w:before="0" w:after="0"/>
        <w:rPr>
          <w:rFonts w:ascii="Century Gothic" w:eastAsia="Century Gothic" w:hAnsi="Century Gothic" w:cs="Century Gothic"/>
          <w:b/>
          <w:bCs/>
          <w:i w:val="0"/>
          <w:iCs w:val="0"/>
        </w:rPr>
      </w:pPr>
      <w:r>
        <w:rPr>
          <w:i w:val="0"/>
          <w:iCs w:val="0"/>
        </w:rPr>
        <w:t>Medical Policy Department</w:t>
      </w:r>
    </w:p>
    <w:p>
      <w:pPr>
        <w:pStyle w:val="Header0"/>
        <w:spacing w:before="0" w:after="0"/>
        <w:rPr>
          <w:rFonts w:ascii="Times New Roman" w:eastAsia="Times New Roman" w:hAnsi="Times New Roman" w:cs="Times New Roman"/>
          <w:b w:val="0"/>
          <w:bCs w:val="0"/>
          <w:i w:val="0"/>
          <w:iCs w:val="0"/>
          <w:sz w:val="20"/>
          <w:szCs w:val="20"/>
        </w:rPr>
      </w:pPr>
      <w:r>
        <w:t> </w:t>
      </w:r>
    </w:p>
    <w:p>
      <w:pPr>
        <w:pStyle w:val="Normal0"/>
        <w:spacing w:before="0" w:after="0"/>
        <w:rPr>
          <w:rFonts w:ascii="Times New Roman" w:eastAsia="Times New Roman" w:hAnsi="Times New Roman" w:cs="Times New Roman"/>
          <w:b w:val="0"/>
          <w:bCs w:val="0"/>
          <w:i w:val="0"/>
          <w:iCs w:val="0"/>
          <w:sz w:val="20"/>
          <w:szCs w:val="20"/>
        </w:rPr>
      </w:pPr>
      <w:r>
        <w:rPr>
          <w:rStyle w:val="text003"/>
        </w:rPr>
        <w:t>Created with evaluation version of GroupDocs.Editor � Aspose Pty Ltd 2001-2019. All Rights Reserved.</w:t>
      </w:r>
    </w:p>
    <w:tbl>
      <w:tblPr>
        <w:tblStyle w:val="table001"/>
        <w:tblW w:w="11060" w:type="dxa"/>
        <w:jc w:val="center"/>
        <w:tblInd w:w="118" w:type="dxa"/>
        <w:tblCellMar>
          <w:top w:w="15" w:type="dxa"/>
          <w:left w:w="15" w:type="dxa"/>
          <w:bottom w:w="15" w:type="dxa"/>
          <w:right w:w="15" w:type="dxa"/>
        </w:tblCellMar>
        <w:tblLook w:val="05E0"/>
      </w:tblPr>
      <w:tblGrid>
        <w:gridCol w:w="856"/>
        <w:gridCol w:w="3636"/>
        <w:gridCol w:w="1656"/>
        <w:gridCol w:w="725"/>
        <w:gridCol w:w="4186"/>
      </w:tblGrid>
      <w:tr>
        <w:tblPrEx>
          <w:tblW w:w="11060" w:type="dxa"/>
          <w:jc w:val="center"/>
          <w:tblInd w:w="118" w:type="dxa"/>
          <w:tblCellMar>
            <w:top w:w="15" w:type="dxa"/>
            <w:left w:w="15" w:type="dxa"/>
            <w:bottom w:w="15" w:type="dxa"/>
            <w:right w:w="15" w:type="dxa"/>
          </w:tblCellMar>
          <w:tblLook w:val="05E0"/>
        </w:tblPrEx>
        <w:trPr>
          <w:trHeight w:val="359"/>
          <w:jc w:val="center"/>
        </w:trPr>
        <w:tc>
          <w:tcPr>
            <w:tcW w:w="711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03"/>
              <w:spacing w:before="0" w:after="0"/>
              <w:jc w:val="left"/>
              <w:rPr>
                <w:rFonts w:ascii="Century Gothic" w:eastAsia="Century Gothic" w:hAnsi="Century Gothic" w:cs="Century Gothic"/>
                <w:b w:val="0"/>
                <w:bCs w:val="0"/>
                <w:i w:val="0"/>
                <w:iCs w:val="0"/>
                <w:sz w:val="20"/>
                <w:szCs w:val="20"/>
              </w:rPr>
            </w:pPr>
            <w:r>
              <w:rPr>
                <w:rStyle w:val="text004"/>
                <w:i w:val="0"/>
                <w:iCs w:val="0"/>
                <w:sz w:val="20"/>
                <w:szCs w:val="20"/>
              </w:rPr>
              <w:t xml:space="preserve">Patient Name: </w:t>
            </w:r>
            <w:sdt>
              <w:sdtPr>
                <w:rPr>
                  <w:rFonts w:ascii="Arial" w:eastAsia="Arial" w:hAnsi="Arial" w:cs="Arial"/>
                  <w:b w:val="0"/>
                  <w:bCs w:val="0"/>
                  <w:i w:val="0"/>
                  <w:iCs w:val="0"/>
                  <w:sz w:val="20"/>
                  <w:szCs w:val="20"/>
                </w:rPr>
                <w:alias w:val="Text14"/>
                <w:tag w:val="Text14"/>
                <w:id w:val="408803059"/>
                <w:placeholder>
                  <w:docPart w:val="DefaultPlaceholder_22675703"/>
                </w:placeholder>
                <w:showingPlcHdr/>
                <w:text/>
              </w:sdtPr>
              <w:sdtContent/>
            </w:sdt>
          </w:p>
        </w:tc>
        <w:tc>
          <w:tcPr>
            <w:tcW w:w="396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04"/>
              <w:spacing w:before="0" w:after="0"/>
              <w:jc w:val="left"/>
              <w:rPr>
                <w:rFonts w:ascii="Century Gothic" w:eastAsia="Century Gothic" w:hAnsi="Century Gothic" w:cs="Century Gothic"/>
                <w:b w:val="0"/>
                <w:bCs w:val="0"/>
                <w:i w:val="0"/>
                <w:iCs w:val="0"/>
                <w:sz w:val="20"/>
                <w:szCs w:val="20"/>
              </w:rPr>
            </w:pPr>
            <w:r>
              <w:rPr>
                <w:rStyle w:val="text005"/>
                <w:i w:val="0"/>
                <w:iCs w:val="0"/>
                <w:sz w:val="20"/>
                <w:szCs w:val="20"/>
              </w:rPr>
              <w:t xml:space="preserve">Reference #: </w:t>
            </w:r>
            <w:sdt>
              <w:sdtPr>
                <w:rPr>
                  <w:rFonts w:ascii="Arial" w:eastAsia="Arial" w:hAnsi="Arial" w:cs="Arial"/>
                  <w:b w:val="0"/>
                  <w:bCs w:val="0"/>
                  <w:i w:val="0"/>
                  <w:iCs w:val="0"/>
                  <w:sz w:val="20"/>
                  <w:szCs w:val="20"/>
                </w:rPr>
                <w:alias w:val="Text15"/>
                <w:tag w:val="Text15"/>
                <w:id w:val="333834948"/>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359"/>
          <w:jc w:val="center"/>
        </w:trPr>
        <w:tc>
          <w:tcPr>
            <w:tcW w:w="1710" w:type="dxa"/>
            <w:gridSpan w:val="2"/>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5"/>
              <w:spacing w:before="0" w:after="0"/>
              <w:jc w:val="left"/>
              <w:rPr>
                <w:rFonts w:ascii="Century Gothic" w:eastAsia="Century Gothic" w:hAnsi="Century Gothic" w:cs="Century Gothic"/>
                <w:b/>
                <w:bCs/>
                <w:i w:val="0"/>
                <w:iCs w:val="0"/>
                <w:sz w:val="20"/>
                <w:szCs w:val="20"/>
              </w:rPr>
            </w:pPr>
            <w:r>
              <w:rPr>
                <w:i w:val="0"/>
                <w:iCs w:val="0"/>
                <w:sz w:val="20"/>
                <w:szCs w:val="20"/>
              </w:rPr>
              <w:t>Policy Title/#:</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6"/>
              <w:spacing w:before="0" w:after="0"/>
              <w:jc w:val="left"/>
              <w:rPr>
                <w:rFonts w:ascii="Century Gothic" w:eastAsia="Century Gothic" w:hAnsi="Century Gothic" w:cs="Century Gothic"/>
                <w:b/>
                <w:bCs/>
                <w:i w:val="0"/>
                <w:iCs w:val="0"/>
                <w:sz w:val="20"/>
                <w:szCs w:val="20"/>
              </w:rPr>
            </w:pPr>
            <w:r>
              <w:rPr>
                <w:i w:val="0"/>
                <w:iCs w:val="0"/>
                <w:sz w:val="20"/>
                <w:szCs w:val="20"/>
              </w:rPr>
              <w:t>Bariatric Surgery 7.01.47</w:t>
            </w:r>
          </w:p>
        </w:tc>
      </w:tr>
      <w:tr>
        <w:tblPrEx>
          <w:tblW w:w="11060" w:type="dxa"/>
          <w:jc w:val="center"/>
          <w:tblInd w:w="118" w:type="dxa"/>
          <w:tblCellMar>
            <w:top w:w="15" w:type="dxa"/>
            <w:left w:w="15" w:type="dxa"/>
            <w:bottom w:w="15" w:type="dxa"/>
            <w:right w:w="15" w:type="dxa"/>
          </w:tblCellMar>
          <w:tblLook w:val="05E0"/>
        </w:tblPrEx>
        <w:trPr>
          <w:trHeight w:val="359"/>
          <w:jc w:val="center"/>
        </w:trPr>
        <w:tc>
          <w:tcPr>
            <w:tcW w:w="1710" w:type="dxa"/>
            <w:gridSpan w:val="2"/>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7"/>
              <w:spacing w:before="0" w:after="0"/>
              <w:jc w:val="left"/>
              <w:rPr>
                <w:rFonts w:ascii="Century Gothic" w:eastAsia="Century Gothic" w:hAnsi="Century Gothic" w:cs="Century Gothic"/>
                <w:b/>
                <w:bCs/>
                <w:i w:val="0"/>
                <w:iCs w:val="0"/>
                <w:sz w:val="20"/>
                <w:szCs w:val="20"/>
              </w:rPr>
            </w:pPr>
            <w:r>
              <w:rPr>
                <w:i w:val="0"/>
                <w:iCs w:val="0"/>
                <w:sz w:val="20"/>
                <w:szCs w:val="20"/>
              </w:rPr>
              <w:t>Effective Date:</w:t>
            </w:r>
          </w:p>
        </w:tc>
        <w:tc>
          <w:tcPr>
            <w:tcW w:w="9360" w:type="dxa"/>
            <w:gridSpan w:val="3"/>
            <w:tcBorders>
              <w:top w:val="single" w:sz="4" w:space="0" w:color="000000"/>
              <w:left w:val="single" w:sz="4" w:space="0" w:color="000000"/>
              <w:bottom w:val="single" w:sz="4" w:space="0" w:color="000000"/>
              <w:right w:val="single" w:sz="4" w:space="0" w:color="000000"/>
            </w:tcBorders>
            <w:shd w:val="clear" w:color="auto" w:fill="00B0F0"/>
            <w:tcMar>
              <w:top w:w="20" w:type="dxa"/>
              <w:left w:w="113" w:type="dxa"/>
              <w:bottom w:w="20" w:type="dxa"/>
              <w:right w:w="113" w:type="dxa"/>
            </w:tcMar>
            <w:vAlign w:val="center"/>
            <w:hideMark/>
          </w:tcPr>
          <w:p>
            <w:pPr>
              <w:pStyle w:val="para008"/>
              <w:spacing w:before="0" w:after="0"/>
              <w:jc w:val="left"/>
              <w:rPr>
                <w:rFonts w:ascii="Century Gothic" w:eastAsia="Century Gothic" w:hAnsi="Century Gothic" w:cs="Century Gothic"/>
                <w:b/>
                <w:bCs/>
                <w:i w:val="0"/>
                <w:iCs w:val="0"/>
                <w:sz w:val="20"/>
                <w:szCs w:val="20"/>
              </w:rPr>
            </w:pPr>
            <w:r>
              <w:rPr>
                <w:i w:val="0"/>
                <w:iCs w:val="0"/>
                <w:sz w:val="20"/>
                <w:szCs w:val="20"/>
              </w:rPr>
              <w:t>December 1, 2017</w:t>
            </w:r>
          </w:p>
        </w:tc>
      </w:tr>
      <w:tr>
        <w:tblPrEx>
          <w:tblW w:w="11060" w:type="dxa"/>
          <w:jc w:val="center"/>
          <w:tblInd w:w="118" w:type="dxa"/>
          <w:tblCellMar>
            <w:top w:w="15" w:type="dxa"/>
            <w:left w:w="15" w:type="dxa"/>
            <w:bottom w:w="15" w:type="dxa"/>
            <w:right w:w="15" w:type="dxa"/>
          </w:tblCellMar>
          <w:tblLook w:val="05E0"/>
        </w:tblPrEx>
        <w:trPr>
          <w:trHeight w:val="359"/>
          <w:jc w:val="center"/>
        </w:trPr>
        <w:tc>
          <w:tcPr>
            <w:tcW w:w="2970" w:type="dxa"/>
            <w:gridSpan w:val="3"/>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09"/>
              <w:spacing w:before="0" w:after="0"/>
              <w:ind w:right="-198"/>
              <w:jc w:val="left"/>
              <w:rPr>
                <w:rFonts w:ascii="Century Gothic" w:eastAsia="Century Gothic" w:hAnsi="Century Gothic" w:cs="Century Gothic"/>
                <w:b/>
                <w:bCs/>
                <w:i w:val="0"/>
                <w:iCs w:val="0"/>
                <w:sz w:val="20"/>
                <w:szCs w:val="20"/>
              </w:rPr>
            </w:pPr>
            <w:r>
              <w:rPr>
                <w:i w:val="0"/>
                <w:iCs w:val="0"/>
                <w:sz w:val="20"/>
                <w:szCs w:val="20"/>
              </w:rPr>
              <w:t>MD Determination:</w:t>
            </w:r>
            <w:r>
              <w:rPr>
                <w:i w:val="0"/>
                <w:iCs w:val="0"/>
                <w:sz w:val="20"/>
                <w:szCs w:val="20"/>
              </w:rPr>
              <w:t xml:space="preserve">   </w:t>
            </w:r>
          </w:p>
        </w:tc>
        <w:tc>
          <w:tcPr>
            <w:tcW w:w="8100" w:type="dxa"/>
            <w:gridSpan w:val="2"/>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center"/>
            <w:hideMark/>
          </w:tcPr>
          <w:p>
            <w:pPr>
              <w:pStyle w:val="para010"/>
              <w:spacing w:before="0" w:after="0"/>
              <w:jc w:val="left"/>
              <w:rPr>
                <w:rFonts w:ascii="Century Gothic" w:eastAsia="Century Gothic" w:hAnsi="Century Gothic" w:cs="Century Gothic"/>
                <w:b w:val="0"/>
                <w:bCs w:val="0"/>
                <w:i w:val="0"/>
                <w:iCs w:val="0"/>
                <w:sz w:val="20"/>
                <w:szCs w:val="20"/>
              </w:rPr>
            </w:pPr>
            <w:sdt>
              <w:sdtPr>
                <w:rPr>
                  <w:rStyle w:val="text006"/>
                  <w:rFonts w:ascii="Arial" w:eastAsia="Arial" w:hAnsi="Arial" w:cs="Arial"/>
                  <w:b w:val="0"/>
                  <w:bCs w:val="0"/>
                  <w:i w:val="0"/>
                  <w:iCs w:val="0"/>
                  <w:sz w:val="20"/>
                  <w:szCs w:val="20"/>
                </w:rPr>
                <w:id w:val="1900611060"/>
                <w14:checkbox>
                  <w14:checked w14:val="0"/>
                  <w14:checkedState w14:val="2612" w14:font="MS Gothic"/>
                  <w14:uncheckedState w14:val="2610" w14:font="MS Gothic"/>
                </w14:checkbox>
              </w:sdtPr>
              <w:sdtContent>
                <w:r>
                  <w:rPr>
                    <w:rStyle w:val="text006"/>
                    <w:rFonts w:ascii="MS Gothic" w:eastAsia="MS Gothic" w:hAnsi="MS Gothic" w:cs="MS Gothic" w:hint="eastAsia"/>
                    <w:b w:val="0"/>
                    <w:bCs w:val="0"/>
                    <w:i w:val="0"/>
                    <w:iCs w:val="0"/>
                    <w:sz w:val="20"/>
                    <w:szCs w:val="20"/>
                  </w:rPr>
                  <w:t>☐</w:t>
                </w:r>
              </w:sdtContent>
            </w:sdt>
            <w:r>
              <w:rPr>
                <w:b w:val="0"/>
                <w:bCs w:val="0"/>
                <w:i w:val="0"/>
                <w:iCs w:val="0"/>
                <w:sz w:val="20"/>
                <w:szCs w:val="20"/>
              </w:rPr>
              <w:t xml:space="preserve"> APPROVE</w:t>
            </w:r>
            <w:r>
              <w:rPr>
                <w:b w:val="0"/>
                <w:bCs w:val="0"/>
                <w:i w:val="0"/>
                <w:iCs w:val="0"/>
                <w:sz w:val="20"/>
                <w:szCs w:val="20"/>
              </w:rPr>
              <w:t xml:space="preserve">       </w:t>
            </w:r>
            <w:sdt>
              <w:sdtPr>
                <w:rPr>
                  <w:rStyle w:val="text007"/>
                  <w:rFonts w:ascii="Arial" w:eastAsia="Arial" w:hAnsi="Arial" w:cs="Arial"/>
                  <w:b w:val="0"/>
                  <w:bCs w:val="0"/>
                  <w:i w:val="0"/>
                  <w:iCs w:val="0"/>
                  <w:sz w:val="20"/>
                  <w:szCs w:val="20"/>
                </w:rPr>
                <w:id w:val="1815318682"/>
                <w14:checkbox>
                  <w14:checked w14:val="0"/>
                  <w14:checkedState w14:val="2612" w14:font="MS Gothic"/>
                  <w14:uncheckedState w14:val="2610" w14:font="MS Gothic"/>
                </w14:checkbox>
              </w:sdtPr>
              <w:sdtContent>
                <w:r>
                  <w:rPr>
                    <w:rStyle w:val="text007"/>
                    <w:rFonts w:ascii="MS Gothic" w:eastAsia="MS Gothic" w:hAnsi="MS Gothic" w:cs="MS Gothic" w:hint="eastAsia"/>
                    <w:b w:val="0"/>
                    <w:bCs w:val="0"/>
                    <w:i w:val="0"/>
                    <w:iCs w:val="0"/>
                    <w:sz w:val="20"/>
                    <w:szCs w:val="20"/>
                  </w:rPr>
                  <w:t>☐</w:t>
                </w:r>
              </w:sdtContent>
            </w:sdt>
            <w:r>
              <w:rPr>
                <w:b w:val="0"/>
                <w:bCs w:val="0"/>
                <w:i w:val="0"/>
                <w:iCs w:val="0"/>
                <w:sz w:val="20"/>
                <w:szCs w:val="20"/>
              </w:rPr>
              <w:t xml:space="preserve"> MODIFY</w:t>
            </w:r>
            <w:r>
              <w:rPr>
                <w:b w:val="0"/>
                <w:bCs w:val="0"/>
                <w:i w:val="0"/>
                <w:iCs w:val="0"/>
                <w:sz w:val="20"/>
                <w:szCs w:val="20"/>
              </w:rPr>
              <w:t xml:space="preserve">      </w:t>
            </w:r>
            <w:sdt>
              <w:sdtPr>
                <w:rPr>
                  <w:rStyle w:val="text008"/>
                  <w:rFonts w:ascii="Arial" w:eastAsia="Arial" w:hAnsi="Arial" w:cs="Arial"/>
                  <w:b w:val="0"/>
                  <w:bCs w:val="0"/>
                  <w:i w:val="0"/>
                  <w:iCs w:val="0"/>
                  <w:sz w:val="20"/>
                  <w:szCs w:val="20"/>
                </w:rPr>
                <w:id w:val="798507195"/>
                <w14:checkbox>
                  <w14:checked w14:val="0"/>
                  <w14:checkedState w14:val="2612" w14:font="MS Gothic"/>
                  <w14:uncheckedState w14:val="2610" w14:font="MS Gothic"/>
                </w14:checkbox>
              </w:sdtPr>
              <w:sdtContent>
                <w:r>
                  <w:rPr>
                    <w:rStyle w:val="text008"/>
                    <w:rFonts w:ascii="MS Gothic" w:eastAsia="MS Gothic" w:hAnsi="MS Gothic" w:cs="MS Gothic" w:hint="eastAsia"/>
                    <w:b w:val="0"/>
                    <w:bCs w:val="0"/>
                    <w:i w:val="0"/>
                    <w:iCs w:val="0"/>
                    <w:sz w:val="20"/>
                    <w:szCs w:val="20"/>
                  </w:rPr>
                  <w:t>☐</w:t>
                </w:r>
              </w:sdtContent>
            </w:sdt>
            <w:r>
              <w:rPr>
                <w:b w:val="0"/>
                <w:bCs w:val="0"/>
                <w:i w:val="0"/>
                <w:iCs w:val="0"/>
                <w:sz w:val="20"/>
                <w:szCs w:val="20"/>
              </w:rPr>
              <w:t xml:space="preserve"> DENY</w:t>
            </w:r>
            <w:r>
              <w:rPr>
                <w:b w:val="0"/>
                <w:bCs w:val="0"/>
                <w:i w:val="0"/>
                <w:iCs w:val="0"/>
                <w:sz w:val="20"/>
                <w:szCs w:val="20"/>
              </w:rPr>
              <w:t xml:space="preserve">    </w:t>
            </w:r>
          </w:p>
        </w:tc>
      </w:tr>
      <w:tr>
        <w:tblPrEx>
          <w:tblW w:w="11060" w:type="dxa"/>
          <w:jc w:val="center"/>
          <w:tblInd w:w="118" w:type="dxa"/>
          <w:tblCellMar>
            <w:top w:w="15" w:type="dxa"/>
            <w:left w:w="15" w:type="dxa"/>
            <w:bottom w:w="15" w:type="dxa"/>
            <w:right w:w="15" w:type="dxa"/>
          </w:tblCellMar>
          <w:tblLook w:val="05E0"/>
        </w:tblPrEx>
        <w:trPr>
          <w:trHeight w:val="203"/>
          <w:jc w:val="center"/>
        </w:trPr>
        <w:tc>
          <w:tcPr>
            <w:tcW w:w="11070" w:type="dxa"/>
            <w:gridSpan w:val="5"/>
            <w:tcBorders>
              <w:top w:val="single" w:sz="4" w:space="0" w:color="000000"/>
              <w:left w:val="single" w:sz="4" w:space="0" w:color="000000"/>
              <w:bottom w:val="single" w:sz="4" w:space="0" w:color="000000"/>
              <w:right w:val="single" w:sz="4" w:space="0" w:color="000000"/>
            </w:tcBorders>
            <w:shd w:val="clear" w:color="auto" w:fill="FFFF00"/>
            <w:tcMar>
              <w:top w:w="20" w:type="dxa"/>
              <w:left w:w="113" w:type="dxa"/>
              <w:bottom w:w="20" w:type="dxa"/>
              <w:right w:w="113" w:type="dxa"/>
            </w:tcMar>
            <w:vAlign w:val="top"/>
            <w:hideMark/>
          </w:tcPr>
          <w:p>
            <w:pPr>
              <w:pStyle w:val="para011"/>
              <w:shd w:val="clear" w:color="auto" w:fill="auto"/>
              <w:spacing w:before="0" w:after="0"/>
              <w:rPr>
                <w:rFonts w:ascii="Century Gothic" w:eastAsia="Century Gothic" w:hAnsi="Century Gothic" w:cs="Century Gothic"/>
                <w:b/>
                <w:bCs/>
                <w:i w:val="0"/>
                <w:iCs w:val="0"/>
              </w:rPr>
            </w:pPr>
            <w:r>
              <w:rPr>
                <w:rStyle w:val="text009"/>
                <w:i w:val="0"/>
                <w:iCs w:val="0"/>
                <w:shd w:val="clear" w:color="auto" w:fill="auto"/>
              </w:rPr>
              <w:t>NOT MEDICALLY NECESSARY</w:t>
            </w:r>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12"/>
              <w:spacing w:before="0" w:after="0"/>
              <w:rPr>
                <w:rFonts w:ascii="Century Gothic" w:eastAsia="Century Gothic" w:hAnsi="Century Gothic" w:cs="Century Gothic"/>
                <w:b w:val="0"/>
                <w:bCs w:val="0"/>
                <w:i w:val="0"/>
                <w:iCs w:val="0"/>
                <w:sz w:val="20"/>
                <w:szCs w:val="20"/>
              </w:rPr>
            </w:pPr>
            <w:r>
              <w:rPr>
                <w:rStyle w:val="text010"/>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13"/>
              <w:spacing w:before="0" w:after="0"/>
              <w:jc w:val="left"/>
              <w:rPr>
                <w:rFonts w:ascii="Century Gothic" w:eastAsia="Century Gothic" w:hAnsi="Century Gothic" w:cs="Century Gothic"/>
                <w:b w:val="0"/>
                <w:bCs w:val="0"/>
                <w:i w:val="0"/>
                <w:iCs w:val="0"/>
                <w:sz w:val="20"/>
                <w:szCs w:val="20"/>
              </w:rPr>
            </w:pPr>
            <w:r>
              <w:rPr>
                <w:rStyle w:val="text011"/>
                <w:i w:val="0"/>
                <w:iCs w:val="0"/>
                <w:sz w:val="20"/>
                <w:szCs w:val="20"/>
              </w:rPr>
              <w:t xml:space="preserve">NOT MED NEC - 1 </w:t>
            </w:r>
          </w:p>
          <w:p>
            <w:pPr>
              <w:pStyle w:val="para014"/>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15"/>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16"/>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17"/>
              <w:spacing w:before="0" w:after="0"/>
              <w:jc w:val="left"/>
              <w:rPr>
                <w:rFonts w:ascii="Century Gothic" w:eastAsia="Century Gothic" w:hAnsi="Century Gothic" w:cs="Century Gothic"/>
                <w:b/>
                <w:bCs/>
                <w:i w:val="0"/>
                <w:iCs w:val="0"/>
                <w:sz w:val="20"/>
                <w:szCs w:val="20"/>
              </w:rPr>
            </w:pPr>
            <w:r>
              <w:rPr>
                <w:rStyle w:val="text012"/>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18"/>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19"/>
              <w:spacing w:before="0" w:after="0"/>
              <w:jc w:val="left"/>
              <w:rPr>
                <w:rFonts w:ascii="Century Gothic" w:eastAsia="Century Gothic" w:hAnsi="Century Gothic" w:cs="Century Gothic"/>
                <w:b w:val="0"/>
                <w:bCs w:val="0"/>
                <w:i w:val="0"/>
                <w:iCs w:val="0"/>
                <w:sz w:val="20"/>
                <w:szCs w:val="20"/>
              </w:rPr>
            </w:pPr>
            <w:r>
              <w:rPr>
                <w:rStyle w:val="text013"/>
                <w:i w:val="0"/>
                <w:iCs w:val="0"/>
                <w:sz w:val="20"/>
                <w:szCs w:val="20"/>
              </w:rPr>
              <w:t>CLINICAL RATIONALE</w:t>
            </w:r>
            <w:r>
              <w:rPr>
                <w:b w:val="0"/>
                <w:bCs w:val="0"/>
                <w:i w:val="0"/>
                <w:iCs w:val="0"/>
                <w:sz w:val="20"/>
                <w:szCs w:val="20"/>
              </w:rPr>
              <w:t>:</w:t>
            </w:r>
          </w:p>
          <w:p>
            <w:pPr>
              <w:pStyle w:val="para020"/>
              <w:spacing w:before="0" w:after="0"/>
              <w:jc w:val="left"/>
              <w:rPr>
                <w:rFonts w:ascii="Century Gothic" w:eastAsia="Century Gothic" w:hAnsi="Century Gothic" w:cs="Century Gothic"/>
                <w:b/>
                <w:bCs/>
                <w:i w:val="0"/>
                <w:iCs w:val="0"/>
                <w:sz w:val="20"/>
                <w:szCs w:val="20"/>
                <w:u w:val="single"/>
              </w:rPr>
            </w:pPr>
            <w:r>
              <w:rPr>
                <w:rStyle w:val="text014"/>
                <w:i w:val="0"/>
                <w:iCs w:val="0"/>
                <w:sz w:val="20"/>
                <w:szCs w:val="20"/>
                <w:u w:val="single"/>
              </w:rPr>
              <w:t>Bariatric Surgery (General)</w:t>
            </w:r>
          </w:p>
          <w:p>
            <w:pPr>
              <w:pStyle w:val="para021"/>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weight loss surgery. This request has not been approved for payment because your medical records do not show that your body mass index, which is a measure of obesity, is not greater than 35 kg/m</w:t>
            </w:r>
            <w:r>
              <w:rPr>
                <w:rStyle w:val="text015"/>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p>
            <w:pPr>
              <w:pStyle w:val="para022"/>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23"/>
              <w:spacing w:before="0" w:after="0"/>
              <w:jc w:val="left"/>
              <w:rPr>
                <w:rFonts w:ascii="Century Gothic" w:eastAsia="Century Gothic" w:hAnsi="Century Gothic" w:cs="Century Gothic"/>
                <w:b/>
                <w:bCs/>
                <w:i w:val="0"/>
                <w:iCs w:val="0"/>
                <w:sz w:val="20"/>
                <w:szCs w:val="20"/>
              </w:rPr>
            </w:pPr>
            <w:r>
              <w:rPr>
                <w:rStyle w:val="text016"/>
                <w:i w:val="0"/>
                <w:iCs w:val="0"/>
                <w:sz w:val="20"/>
                <w:szCs w:val="20"/>
              </w:rPr>
              <w:t>Additional comments:</w:t>
            </w:r>
            <w:r>
              <w:rPr>
                <w:rStyle w:val="text016"/>
                <w:i w:val="0"/>
                <w:iCs w:val="0"/>
                <w:sz w:val="20"/>
                <w:szCs w:val="20"/>
              </w:rPr>
              <w:t xml:space="preserve">  </w:t>
            </w:r>
            <w:sdt>
              <w:sdtPr>
                <w:rPr>
                  <w:rFonts w:ascii="Arial" w:eastAsia="Arial" w:hAnsi="Arial" w:cs="Arial"/>
                  <w:b/>
                  <w:bCs/>
                  <w:i w:val="0"/>
                  <w:iCs w:val="0"/>
                  <w:sz w:val="20"/>
                  <w:szCs w:val="20"/>
                </w:rPr>
                <w:id w:val="1489852733"/>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24"/>
              <w:spacing w:before="0" w:after="0"/>
              <w:rPr>
                <w:rFonts w:ascii="Century Gothic" w:eastAsia="Century Gothic" w:hAnsi="Century Gothic" w:cs="Century Gothic"/>
                <w:b w:val="0"/>
                <w:bCs w:val="0"/>
                <w:i w:val="0"/>
                <w:iCs w:val="0"/>
                <w:sz w:val="20"/>
                <w:szCs w:val="20"/>
              </w:rPr>
            </w:pPr>
            <w:r>
              <w:rPr>
                <w:rStyle w:val="text017"/>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25"/>
              <w:spacing w:before="0" w:after="0"/>
              <w:jc w:val="left"/>
              <w:rPr>
                <w:rFonts w:ascii="Century Gothic" w:eastAsia="Century Gothic" w:hAnsi="Century Gothic" w:cs="Century Gothic"/>
                <w:b w:val="0"/>
                <w:bCs w:val="0"/>
                <w:i w:val="0"/>
                <w:iCs w:val="0"/>
                <w:sz w:val="20"/>
                <w:szCs w:val="20"/>
              </w:rPr>
            </w:pPr>
            <w:r>
              <w:rPr>
                <w:rStyle w:val="text018"/>
                <w:i w:val="0"/>
                <w:iCs w:val="0"/>
                <w:sz w:val="20"/>
                <w:szCs w:val="20"/>
              </w:rPr>
              <w:t xml:space="preserve">NOT MED NEC - 2 </w:t>
            </w:r>
          </w:p>
          <w:p>
            <w:pPr>
              <w:pStyle w:val="para026"/>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27"/>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28"/>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29"/>
              <w:spacing w:before="0" w:after="0"/>
              <w:jc w:val="left"/>
              <w:rPr>
                <w:rFonts w:ascii="Century Gothic" w:eastAsia="Century Gothic" w:hAnsi="Century Gothic" w:cs="Century Gothic"/>
                <w:b/>
                <w:bCs/>
                <w:i w:val="0"/>
                <w:iCs w:val="0"/>
                <w:sz w:val="20"/>
                <w:szCs w:val="20"/>
              </w:rPr>
            </w:pPr>
            <w:r>
              <w:rPr>
                <w:rStyle w:val="text019"/>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30"/>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31"/>
              <w:spacing w:before="0" w:after="0"/>
              <w:jc w:val="left"/>
              <w:rPr>
                <w:rFonts w:ascii="Century Gothic" w:eastAsia="Century Gothic" w:hAnsi="Century Gothic" w:cs="Century Gothic"/>
                <w:b w:val="0"/>
                <w:bCs w:val="0"/>
                <w:i w:val="0"/>
                <w:iCs w:val="0"/>
                <w:sz w:val="20"/>
                <w:szCs w:val="20"/>
              </w:rPr>
            </w:pPr>
            <w:r>
              <w:rPr>
                <w:rStyle w:val="text020"/>
                <w:i w:val="0"/>
                <w:iCs w:val="0"/>
                <w:sz w:val="20"/>
                <w:szCs w:val="20"/>
              </w:rPr>
              <w:t>CLINICAL RATIONALE</w:t>
            </w:r>
            <w:r>
              <w:rPr>
                <w:b w:val="0"/>
                <w:bCs w:val="0"/>
                <w:i w:val="0"/>
                <w:iCs w:val="0"/>
                <w:sz w:val="20"/>
                <w:szCs w:val="20"/>
              </w:rPr>
              <w:t>:</w:t>
            </w:r>
          </w:p>
          <w:p>
            <w:pPr>
              <w:pStyle w:val="para032"/>
              <w:spacing w:before="0" w:after="0"/>
              <w:jc w:val="left"/>
              <w:rPr>
                <w:rFonts w:ascii="Century Gothic" w:eastAsia="Century Gothic" w:hAnsi="Century Gothic" w:cs="Century Gothic"/>
                <w:b/>
                <w:bCs/>
                <w:i w:val="0"/>
                <w:iCs w:val="0"/>
                <w:sz w:val="20"/>
                <w:szCs w:val="20"/>
                <w:u w:val="single"/>
              </w:rPr>
            </w:pPr>
            <w:r>
              <w:rPr>
                <w:rStyle w:val="text021"/>
                <w:i w:val="0"/>
                <w:iCs w:val="0"/>
                <w:sz w:val="20"/>
                <w:szCs w:val="20"/>
                <w:u w:val="single"/>
              </w:rPr>
              <w:t>Open Gastric Bypass, Roux-en-Y Anastomosis</w:t>
            </w:r>
          </w:p>
          <w:p>
            <w:pPr>
              <w:pStyle w:val="para033"/>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a gastric bypass using a Roux-en-Y anastomosis. This request has not been approved for payment because your medical records do not show that your body mass index, which is a measure of obesity, is not greater than 35 kg/m</w:t>
            </w:r>
            <w:r>
              <w:rPr>
                <w:rStyle w:val="text022"/>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p>
            <w:pPr>
              <w:pStyle w:val="para034"/>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35"/>
              <w:spacing w:before="0" w:after="0"/>
              <w:jc w:val="left"/>
              <w:rPr>
                <w:rFonts w:ascii="Century Gothic" w:eastAsia="Century Gothic" w:hAnsi="Century Gothic" w:cs="Century Gothic"/>
                <w:b/>
                <w:bCs/>
                <w:i w:val="0"/>
                <w:iCs w:val="0"/>
                <w:sz w:val="20"/>
                <w:szCs w:val="20"/>
              </w:rPr>
            </w:pPr>
            <w:r>
              <w:rPr>
                <w:rStyle w:val="text023"/>
                <w:i w:val="0"/>
                <w:iCs w:val="0"/>
                <w:sz w:val="20"/>
                <w:szCs w:val="20"/>
              </w:rPr>
              <w:t>Additional comments:</w:t>
            </w:r>
            <w:r>
              <w:rPr>
                <w:rStyle w:val="text023"/>
                <w:i w:val="0"/>
                <w:iCs w:val="0"/>
                <w:sz w:val="20"/>
                <w:szCs w:val="20"/>
              </w:rPr>
              <w:t xml:space="preserve">  </w:t>
            </w:r>
            <w:sdt>
              <w:sdtPr>
                <w:rPr>
                  <w:rFonts w:ascii="Arial" w:eastAsia="Arial" w:hAnsi="Arial" w:cs="Arial"/>
                  <w:b/>
                  <w:bCs/>
                  <w:i w:val="0"/>
                  <w:iCs w:val="0"/>
                  <w:sz w:val="20"/>
                  <w:szCs w:val="20"/>
                </w:rPr>
                <w:id w:val="789727260"/>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36"/>
              <w:spacing w:before="0" w:after="0"/>
              <w:rPr>
                <w:rFonts w:ascii="Century Gothic" w:eastAsia="Century Gothic" w:hAnsi="Century Gothic" w:cs="Century Gothic"/>
                <w:b w:val="0"/>
                <w:bCs w:val="0"/>
                <w:i w:val="0"/>
                <w:iCs w:val="0"/>
                <w:sz w:val="20"/>
                <w:szCs w:val="20"/>
              </w:rPr>
            </w:pPr>
            <w:r>
              <w:rPr>
                <w:rStyle w:val="text024"/>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37"/>
              <w:spacing w:before="0" w:after="0"/>
              <w:jc w:val="left"/>
              <w:rPr>
                <w:rFonts w:ascii="Century Gothic" w:eastAsia="Century Gothic" w:hAnsi="Century Gothic" w:cs="Century Gothic"/>
                <w:b w:val="0"/>
                <w:bCs w:val="0"/>
                <w:i w:val="0"/>
                <w:iCs w:val="0"/>
                <w:sz w:val="20"/>
                <w:szCs w:val="20"/>
              </w:rPr>
            </w:pPr>
            <w:r>
              <w:rPr>
                <w:rStyle w:val="text025"/>
                <w:i w:val="0"/>
                <w:iCs w:val="0"/>
                <w:sz w:val="20"/>
                <w:szCs w:val="20"/>
              </w:rPr>
              <w:t xml:space="preserve">NOT MED NEC - 3 </w:t>
            </w:r>
          </w:p>
          <w:p>
            <w:pPr>
              <w:pStyle w:val="para038"/>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39"/>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40"/>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41"/>
              <w:spacing w:before="0" w:after="0"/>
              <w:jc w:val="left"/>
              <w:rPr>
                <w:rFonts w:ascii="Century Gothic" w:eastAsia="Century Gothic" w:hAnsi="Century Gothic" w:cs="Century Gothic"/>
                <w:b/>
                <w:bCs/>
                <w:i w:val="0"/>
                <w:iCs w:val="0"/>
                <w:sz w:val="20"/>
                <w:szCs w:val="20"/>
              </w:rPr>
            </w:pPr>
            <w:r>
              <w:rPr>
                <w:rStyle w:val="text026"/>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42"/>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43"/>
              <w:spacing w:before="0" w:after="0"/>
              <w:jc w:val="left"/>
              <w:rPr>
                <w:rFonts w:ascii="Century Gothic" w:eastAsia="Century Gothic" w:hAnsi="Century Gothic" w:cs="Century Gothic"/>
                <w:b w:val="0"/>
                <w:bCs w:val="0"/>
                <w:i w:val="0"/>
                <w:iCs w:val="0"/>
                <w:sz w:val="20"/>
                <w:szCs w:val="20"/>
              </w:rPr>
            </w:pPr>
            <w:r>
              <w:rPr>
                <w:rStyle w:val="text027"/>
                <w:i w:val="0"/>
                <w:iCs w:val="0"/>
                <w:sz w:val="20"/>
                <w:szCs w:val="20"/>
              </w:rPr>
              <w:t>CLINICAL RATIONALE</w:t>
            </w:r>
            <w:r>
              <w:rPr>
                <w:b w:val="0"/>
                <w:bCs w:val="0"/>
                <w:i w:val="0"/>
                <w:iCs w:val="0"/>
                <w:sz w:val="20"/>
                <w:szCs w:val="20"/>
              </w:rPr>
              <w:t>:</w:t>
            </w:r>
          </w:p>
          <w:p>
            <w:pPr>
              <w:pStyle w:val="para044"/>
              <w:spacing w:before="0" w:after="0"/>
              <w:jc w:val="left"/>
              <w:rPr>
                <w:rFonts w:ascii="Century Gothic" w:eastAsia="Century Gothic" w:hAnsi="Century Gothic" w:cs="Century Gothic"/>
                <w:b/>
                <w:bCs/>
                <w:i w:val="0"/>
                <w:iCs w:val="0"/>
                <w:sz w:val="20"/>
                <w:szCs w:val="20"/>
                <w:u w:val="single"/>
              </w:rPr>
            </w:pPr>
            <w:r>
              <w:rPr>
                <w:rStyle w:val="text028"/>
                <w:i w:val="0"/>
                <w:iCs w:val="0"/>
                <w:sz w:val="20"/>
                <w:szCs w:val="20"/>
                <w:u w:val="single"/>
              </w:rPr>
              <w:t>Laparoscopic Gastric Bypass, Roux-en-Y Anastomosis</w:t>
            </w:r>
          </w:p>
          <w:p>
            <w:pPr>
              <w:pStyle w:val="para045"/>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gastric bypass using a Roux-en-Y anastomosis through a laparoscope (lighted tube). This request has not been approved for payment because your medical records do not show that your body mass index, which is a measure of obesity, is not greater than 35 kg/m</w:t>
            </w:r>
            <w:r>
              <w:rPr>
                <w:rStyle w:val="text029"/>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p>
            <w:pPr>
              <w:pStyle w:val="para046"/>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47"/>
              <w:spacing w:before="0" w:after="0"/>
              <w:jc w:val="left"/>
              <w:rPr>
                <w:rFonts w:ascii="Century Gothic" w:eastAsia="Century Gothic" w:hAnsi="Century Gothic" w:cs="Century Gothic"/>
                <w:b/>
                <w:bCs/>
                <w:i w:val="0"/>
                <w:iCs w:val="0"/>
                <w:sz w:val="20"/>
                <w:szCs w:val="20"/>
              </w:rPr>
            </w:pPr>
            <w:r>
              <w:rPr>
                <w:rStyle w:val="text030"/>
                <w:i w:val="0"/>
                <w:iCs w:val="0"/>
                <w:sz w:val="20"/>
                <w:szCs w:val="20"/>
              </w:rPr>
              <w:t>Additional comments:</w:t>
            </w:r>
            <w:r>
              <w:rPr>
                <w:rStyle w:val="text030"/>
                <w:i w:val="0"/>
                <w:iCs w:val="0"/>
                <w:sz w:val="20"/>
                <w:szCs w:val="20"/>
              </w:rPr>
              <w:t xml:space="preserve">  </w:t>
            </w:r>
            <w:sdt>
              <w:sdtPr>
                <w:rPr>
                  <w:rFonts w:ascii="Arial" w:eastAsia="Arial" w:hAnsi="Arial" w:cs="Arial"/>
                  <w:b/>
                  <w:bCs/>
                  <w:i w:val="0"/>
                  <w:iCs w:val="0"/>
                  <w:sz w:val="20"/>
                  <w:szCs w:val="20"/>
                </w:rPr>
                <w:id w:val="1185816097"/>
                <w:placeholder>
                  <w:docPart w:val="DefaultPlaceholder_22675703"/>
                </w:placeholder>
                <w:showingPlcHdr/>
                <w:text/>
              </w:sdtPr>
              <w:sdtContent/>
            </w:sdt>
          </w:p>
        </w:tc>
      </w:tr>
      <w:tr>
        <w:tblPrEx>
          <w:tblW w:w="11060" w:type="dxa"/>
          <w:jc w:val="center"/>
          <w:tblInd w:w="118" w:type="dxa"/>
          <w:tblCellMar>
            <w:top w:w="15" w:type="dxa"/>
            <w:left w:w="15" w:type="dxa"/>
            <w:bottom w:w="15" w:type="dxa"/>
            <w:right w:w="15" w:type="dxa"/>
          </w:tblCellMar>
          <w:tblLook w:val="05E0"/>
        </w:tblPrEx>
        <w:trPr>
          <w:trHeight w:val="1508"/>
          <w:jc w:val="center"/>
        </w:trPr>
        <w:tc>
          <w:tcPr>
            <w:tcW w:w="630" w:type="dxa"/>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48"/>
              <w:spacing w:before="0" w:after="0"/>
              <w:rPr>
                <w:rFonts w:ascii="Century Gothic" w:eastAsia="Century Gothic" w:hAnsi="Century Gothic" w:cs="Century Gothic"/>
                <w:b w:val="0"/>
                <w:bCs w:val="0"/>
                <w:i w:val="0"/>
                <w:iCs w:val="0"/>
                <w:sz w:val="20"/>
                <w:szCs w:val="20"/>
              </w:rPr>
            </w:pPr>
            <w:r>
              <w:rPr>
                <w:rStyle w:val="text031"/>
                <w:b w:val="0"/>
                <w:bCs w:val="0"/>
                <w:i w:val="0"/>
                <w:iCs w:val="0"/>
              </w:rPr>
              <w:t>☐</w:t>
            </w:r>
          </w:p>
        </w:tc>
        <w:tc>
          <w:tcPr>
            <w:tcW w:w="10440" w:type="dxa"/>
            <w:gridSpan w:val="4"/>
            <w:tcBorders>
              <w:top w:val="single" w:sz="4" w:space="0" w:color="000000"/>
              <w:left w:val="single" w:sz="4" w:space="0" w:color="000000"/>
              <w:bottom w:val="single" w:sz="4" w:space="0" w:color="000000"/>
              <w:right w:val="single" w:sz="4" w:space="0" w:color="000000"/>
            </w:tcBorders>
            <w:tcMar>
              <w:top w:w="20" w:type="dxa"/>
              <w:left w:w="113" w:type="dxa"/>
              <w:bottom w:w="20" w:type="dxa"/>
              <w:right w:w="113" w:type="dxa"/>
            </w:tcMar>
            <w:vAlign w:val="top"/>
            <w:hideMark/>
          </w:tcPr>
          <w:p>
            <w:pPr>
              <w:pStyle w:val="para049"/>
              <w:spacing w:before="0" w:after="0"/>
              <w:jc w:val="left"/>
              <w:rPr>
                <w:rFonts w:ascii="Century Gothic" w:eastAsia="Century Gothic" w:hAnsi="Century Gothic" w:cs="Century Gothic"/>
                <w:b w:val="0"/>
                <w:bCs w:val="0"/>
                <w:i w:val="0"/>
                <w:iCs w:val="0"/>
                <w:sz w:val="20"/>
                <w:szCs w:val="20"/>
              </w:rPr>
            </w:pPr>
            <w:r>
              <w:rPr>
                <w:rStyle w:val="text032"/>
                <w:i w:val="0"/>
                <w:iCs w:val="0"/>
                <w:sz w:val="20"/>
                <w:szCs w:val="20"/>
              </w:rPr>
              <w:t xml:space="preserve">NOT MED NEC - 4 </w:t>
            </w:r>
          </w:p>
          <w:p>
            <w:pPr>
              <w:pStyle w:val="para050"/>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LEGACY (EOB A118) – FACETS (AJW-claim, JLP-line)</w:t>
            </w:r>
          </w:p>
          <w:p>
            <w:pPr>
              <w:pStyle w:val="para051"/>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 </w:t>
            </w:r>
          </w:p>
          <w:p>
            <w:pPr>
              <w:pStyle w:val="para052"/>
              <w:spacing w:before="0" w:after="0"/>
              <w:jc w:val="left"/>
              <w:rPr>
                <w:rFonts w:ascii="Century Gothic" w:eastAsia="Century Gothic" w:hAnsi="Century Gothic" w:cs="Century Gothic"/>
                <w:b/>
                <w:bCs/>
                <w:i w:val="0"/>
                <w:iCs w:val="0"/>
                <w:sz w:val="20"/>
                <w:szCs w:val="20"/>
              </w:rPr>
            </w:pPr>
            <w:r>
              <w:rPr>
                <w:i w:val="0"/>
                <w:iCs w:val="0"/>
                <w:sz w:val="20"/>
                <w:szCs w:val="20"/>
              </w:rPr>
              <w:t>PRINCIPAL REASON:</w:t>
            </w:r>
            <w:r>
              <w:rPr>
                <w:i w:val="0"/>
                <w:iCs w:val="0"/>
                <w:sz w:val="20"/>
                <w:szCs w:val="20"/>
              </w:rPr>
              <w:t xml:space="preserve">     </w:t>
            </w:r>
          </w:p>
          <w:p>
            <w:pPr>
              <w:pStyle w:val="para053"/>
              <w:spacing w:before="0" w:after="0"/>
              <w:jc w:val="left"/>
              <w:rPr>
                <w:rFonts w:ascii="Century Gothic" w:eastAsia="Century Gothic" w:hAnsi="Century Gothic" w:cs="Century Gothic"/>
                <w:b/>
                <w:bCs/>
                <w:i w:val="0"/>
                <w:iCs w:val="0"/>
                <w:sz w:val="20"/>
                <w:szCs w:val="20"/>
              </w:rPr>
            </w:pPr>
            <w:r>
              <w:rPr>
                <w:rStyle w:val="text033"/>
                <w:i w:val="0"/>
                <w:iCs w:val="0"/>
                <w:sz w:val="20"/>
                <w:szCs w:val="20"/>
              </w:rPr>
              <w:t xml:space="preserve">A Blue Shield of California Medical Director has reviewed the submitted medical documentation and determined the service is not medically necessary as established in the Blue Shield of California Medical Policy. </w:t>
            </w:r>
          </w:p>
          <w:p>
            <w:pPr>
              <w:pStyle w:val="para054"/>
              <w:spacing w:before="0" w:after="0"/>
              <w:jc w:val="left"/>
              <w:rPr>
                <w:rFonts w:ascii="Century Gothic" w:eastAsia="Century Gothic" w:hAnsi="Century Gothic" w:cs="Century Gothic"/>
                <w:b/>
                <w:bCs/>
                <w:i w:val="0"/>
                <w:iCs w:val="0"/>
                <w:sz w:val="20"/>
                <w:szCs w:val="20"/>
              </w:rPr>
            </w:pPr>
            <w:r>
              <w:rPr>
                <w:i w:val="0"/>
                <w:iCs w:val="0"/>
                <w:sz w:val="20"/>
                <w:szCs w:val="20"/>
              </w:rPr>
              <w:t> </w:t>
            </w:r>
          </w:p>
          <w:p>
            <w:pPr>
              <w:pStyle w:val="para055"/>
              <w:spacing w:before="0" w:after="0"/>
              <w:jc w:val="left"/>
              <w:rPr>
                <w:rFonts w:ascii="Century Gothic" w:eastAsia="Century Gothic" w:hAnsi="Century Gothic" w:cs="Century Gothic"/>
                <w:b w:val="0"/>
                <w:bCs w:val="0"/>
                <w:i w:val="0"/>
                <w:iCs w:val="0"/>
                <w:sz w:val="20"/>
                <w:szCs w:val="20"/>
              </w:rPr>
            </w:pPr>
            <w:r>
              <w:rPr>
                <w:rStyle w:val="text034"/>
                <w:i w:val="0"/>
                <w:iCs w:val="0"/>
                <w:sz w:val="20"/>
                <w:szCs w:val="20"/>
              </w:rPr>
              <w:t>CLINICAL RATIONALE</w:t>
            </w:r>
            <w:r>
              <w:rPr>
                <w:b w:val="0"/>
                <w:bCs w:val="0"/>
                <w:i w:val="0"/>
                <w:iCs w:val="0"/>
                <w:sz w:val="20"/>
                <w:szCs w:val="20"/>
              </w:rPr>
              <w:t>:</w:t>
            </w:r>
          </w:p>
          <w:p>
            <w:pPr>
              <w:pStyle w:val="para056"/>
              <w:spacing w:before="0" w:after="0"/>
              <w:jc w:val="left"/>
              <w:rPr>
                <w:rFonts w:ascii="Century Gothic" w:eastAsia="Century Gothic" w:hAnsi="Century Gothic" w:cs="Century Gothic"/>
                <w:b/>
                <w:bCs/>
                <w:i w:val="0"/>
                <w:iCs w:val="0"/>
                <w:sz w:val="20"/>
                <w:szCs w:val="20"/>
                <w:u w:val="single"/>
              </w:rPr>
            </w:pPr>
            <w:r>
              <w:rPr>
                <w:rStyle w:val="text035"/>
                <w:i w:val="0"/>
                <w:iCs w:val="0"/>
                <w:sz w:val="20"/>
                <w:szCs w:val="20"/>
                <w:u w:val="single"/>
              </w:rPr>
              <w:t>Laparoscopic Adjustable Gastric Banding</w:t>
            </w:r>
          </w:p>
          <w:p>
            <w:pPr>
              <w:pStyle w:val="para057"/>
              <w:spacing w:before="0" w:after="0"/>
              <w:jc w:val="left"/>
              <w:rPr>
                <w:rFonts w:ascii="Century Gothic" w:eastAsia="Century Gothic" w:hAnsi="Century Gothic" w:cs="Century Gothic"/>
                <w:b w:val="0"/>
                <w:bCs w:val="0"/>
                <w:i w:val="0"/>
                <w:iCs w:val="0"/>
                <w:sz w:val="20"/>
                <w:szCs w:val="20"/>
              </w:rPr>
            </w:pPr>
            <w:r>
              <w:rPr>
                <w:b w:val="0"/>
                <w:bCs w:val="0"/>
                <w:i w:val="0"/>
                <w:iCs w:val="0"/>
                <w:sz w:val="20"/>
                <w:szCs w:val="20"/>
              </w:rPr>
              <w:t>Your physician has requested an authorization for adjustable gastric banding through a laparoscope (lighted tube). This request has not been approved for payment because your medical records do not show that your body mass index, which is a measure of obesity, is not greater than 35 kg/m</w:t>
            </w:r>
            <w:r>
              <w:rPr>
                <w:rStyle w:val="text036"/>
                <w:b w:val="0"/>
                <w:bCs w:val="0"/>
                <w:i w:val="0"/>
                <w:iCs w:val="0"/>
              </w:rPr>
              <w:t>2</w:t>
            </w:r>
            <w:r>
              <w:rPr>
                <w:b w:val="0"/>
                <w:bCs w:val="0"/>
                <w:i w:val="0"/>
                <w:iCs w:val="0"/>
                <w:sz w:val="20"/>
                <w:szCs w:val="20"/>
              </w:rPr>
              <w:t xml:space="preserve"> and you do not have at least one serious obesity related disease like high blood pressure, heart disease, diabetes, obstructive sleep apnea, high cholesterol, gastroesophageal reflux disease (GERD) that has failed maximal medical therapy, or painful or activity-limiting osteoarthritis of the legs. There is also no evidence in your records that you have failed a weight loss program of dieting and exercise. In addition, the required documentation was not submitted with your records: pre-operative checklist clearing you for surgery, psychosocial-behavioral evaluation signed by a psychiatrist or psychologist clearing your for surgery, proof of educational counseling or formal class on bariatric surgery, signed Bariatric Surgery Decision Aid by the physician and patient, signed CollaboRate survey by the patient, and documentation that the surgery is performed by properly credentialed surgeons </w:t>
            </w:r>
            <w:r>
              <w:rPr>
                <w:b w:val="0"/>
                <w:bCs w:val="0"/>
                <w:i w:val="0"/>
                <w:iCs w:val="0"/>
                <w:sz w:val="20"/>
                <w:szCs w:val="20"/>
              </w:rPr>
              <w:t>and preferably at a Metabolic and Bariatric Surgery Accreditation and Quality Improvement Program accredited hospital.</w:t>
            </w:r>
            <w:r>
              <w:rPr>
                <w:b w:val="0"/>
                <w:bCs w:val="0"/>
                <w:i w:val="0"/>
                <w:iCs w:val="0"/>
                <w:sz w:val="20"/>
                <w:szCs w:val="20"/>
              </w:rPr>
              <w:t xml:space="preserve"> Therefore, the requested surgery has been determined per Blue Shield of California’s Medical Policy as not medically necessary and has not been approved for payment. </w:t>
            </w:r>
          </w:p>
        </w:tc>
      </w:tr>
    </w:tbl>
    <w:p>
      <w:pPr>
        <w:pStyle w:val="para058"/>
        <w:spacing w:before="0" w:after="0"/>
        <w:jc w:val="left"/>
        <w:rPr>
          <w:rFonts w:ascii="Century Gothic" w:eastAsia="Century Gothic" w:hAnsi="Century Gothic" w:cs="Century Gothic"/>
          <w:b w:val="0"/>
          <w:bCs w:val="0"/>
          <w:i w:val="0"/>
          <w:iCs w:val="0"/>
          <w:sz w:val="18"/>
          <w:szCs w:val="18"/>
        </w:rPr>
      </w:pPr>
      <w:r>
        <w:rPr>
          <w:b w:val="0"/>
          <w:bCs w:val="0"/>
          <w:i w:val="0"/>
          <w:iCs w:val="0"/>
        </w:rPr>
        <w:t>MDD Form_rev20170315</w:t>
      </w:r>
      <w:r>
        <w:rPr>
          <w:b w:val="0"/>
          <w:bCs w:val="0"/>
          <w:i w:val="0"/>
          <w:iCs w:val="0"/>
        </w:rPr>
        <w:t xml:space="preserve">                                                          </w:t>
      </w:r>
    </w:p>
    <w:p>
      <w:pPr>
        <w:pStyle w:val="para059"/>
        <w:spacing w:before="0" w:after="0"/>
        <w:jc w:val="left"/>
        <w:rPr>
          <w:rFonts w:ascii="Century Gothic" w:eastAsia="Century Gothic" w:hAnsi="Century Gothic" w:cs="Century Gothic"/>
          <w:b w:val="0"/>
          <w:bCs w:val="0"/>
          <w:i w:val="0"/>
          <w:iCs w:val="0"/>
          <w:sz w:val="18"/>
          <w:szCs w:val="18"/>
        </w:rPr>
      </w:pPr>
      <w:r>
        <w:rPr>
          <w:b w:val="0"/>
          <w:bCs w:val="0"/>
          <w:i w:val="0"/>
          <w:iCs w:val="0"/>
        </w:rPr>
        <w:t>This document is for Blue Shield of California internal use only</w:t>
      </w:r>
    </w:p>
    <w:p>
      <w:pPr>
        <w:pStyle w:val="para060"/>
        <w:spacing w:before="0" w:after="0"/>
        <w:rPr>
          <w:rFonts w:ascii="Century Gothic" w:eastAsia="Century Gothic" w:hAnsi="Century Gothic" w:cs="Century Gothic"/>
          <w:b w:val="0"/>
          <w:bCs w:val="0"/>
          <w:i w:val="0"/>
          <w:iCs w:val="0"/>
          <w:sz w:val="18"/>
          <w:szCs w:val="18"/>
        </w:rPr>
      </w:pPr>
      <w:r>
        <w:rPr>
          <w:b w:val="0"/>
          <w:bCs w:val="0"/>
          <w:i w:val="0"/>
          <w:iCs w:val="0"/>
        </w:rPr>
        <w:t xml:space="preserve">Page </w:t>
      </w:r>
      <w:r>
        <w:rPr>
          <w:rStyle w:val="pageNumber"/>
          <w:b w:val="0"/>
          <w:bCs w:val="0"/>
          <w:i w:val="0"/>
          <w:iCs w:val="0"/>
        </w:rPr>
        <w:t>7</w:t>
      </w:r>
      <w:r>
        <w:rPr>
          <w:b w:val="0"/>
          <w:bCs w:val="0"/>
          <w:i w:val="0"/>
          <w:iCs w:val="0"/>
        </w:rPr>
        <w:t xml:space="preserve"> of </w:t>
      </w:r>
      <w:r>
        <w:rPr>
          <w:rStyle w:val="pageNumberAll"/>
          <w:b w:val="0"/>
          <w:bCs w:val="0"/>
          <w:i w:val="0"/>
          <w:iCs w:val="0"/>
        </w:rPr>
        <w:t>7</w:t>
      </w:r>
    </w:p>
    <w:p>
      <w:pPr>
        <w:pStyle w:val="Footer0"/>
        <w:spacing w:before="0" w:after="0"/>
        <w:rPr>
          <w:rFonts w:ascii="Times New Roman" w:eastAsia="Times New Roman" w:hAnsi="Times New Roman" w:cs="Times New Roman"/>
          <w:b w:val="0"/>
          <w:bCs w:val="0"/>
          <w:i w:val="0"/>
          <w:iCs w:val="0"/>
          <w:sz w:val="20"/>
          <w:szCs w:val="20"/>
        </w:rPr>
      </w:pPr>
      <w:r>
        <w:t> </w:t>
      </w:r>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paragraph" w:styleId="Header">
    <w:name w:val="header"/>
    <w:basedOn w:val="Normal"/>
    <w:rsid w:val="00EF7B96"/>
    <w:pPr>
      <w:tabs>
        <w:tab w:val="center" w:pos="4677"/>
        <w:tab w:val="right" w:pos="9355"/>
      </w:tabs>
    </w:pPr>
  </w:style>
  <w:style w:type="paragraph" w:customStyle="1" w:styleId="Header0">
    <w:name w:val="Header_0"/>
    <w:basedOn w:val="Normal"/>
    <w:pPr>
      <w:jc w:val="left"/>
    </w:pPr>
    <w:rPr>
      <w:rFonts w:ascii="Times New Roman" w:eastAsia="Times New Roman" w:hAnsi="Times New Roman" w:cs="Times New Roman"/>
      <w:b w:val="0"/>
      <w:bCs w:val="0"/>
      <w:i w:val="0"/>
      <w:iCs w:val="0"/>
      <w:sz w:val="20"/>
      <w:szCs w:val="20"/>
    </w:rPr>
  </w:style>
  <w:style w:type="paragraph" w:customStyle="1" w:styleId="text001">
    <w:name w:val="text001"/>
    <w:basedOn w:val="Normal"/>
  </w:style>
  <w:style w:type="paragraph" w:customStyle="1" w:styleId="para001">
    <w:name w:val="para001"/>
    <w:basedOn w:val="Normal"/>
    <w:pPr>
      <w:jc w:val="center"/>
    </w:pPr>
    <w:rPr>
      <w:rFonts w:ascii="Century Gothic" w:eastAsia="Century Gothic" w:hAnsi="Century Gothic" w:cs="Century Gothic"/>
      <w:b/>
      <w:bCs/>
      <w:sz w:val="24"/>
      <w:szCs w:val="24"/>
    </w:rPr>
  </w:style>
  <w:style w:type="paragraph" w:customStyle="1" w:styleId="para002">
    <w:name w:val="para002"/>
    <w:basedOn w:val="Normal"/>
    <w:pPr>
      <w:jc w:val="right"/>
    </w:pPr>
    <w:rPr>
      <w:rFonts w:ascii="Century Gothic" w:eastAsia="Century Gothic" w:hAnsi="Century Gothic" w:cs="Century Gothic"/>
      <w:b/>
      <w:bCs/>
      <w:sz w:val="24"/>
      <w:szCs w:val="24"/>
    </w:rPr>
  </w:style>
  <w:style w:type="paragraph" w:customStyle="1" w:styleId="Normal0">
    <w:name w:val="Normal_0"/>
    <w:basedOn w:val="Normal"/>
    <w:pPr>
      <w:jc w:val="left"/>
    </w:pPr>
    <w:rPr>
      <w:rFonts w:ascii="Times New Roman" w:eastAsia="Times New Roman" w:hAnsi="Times New Roman" w:cs="Times New Roman"/>
      <w:b w:val="0"/>
      <w:bCs w:val="0"/>
      <w:i w:val="0"/>
      <w:iCs w:val="0"/>
      <w:sz w:val="20"/>
      <w:szCs w:val="20"/>
    </w:rPr>
  </w:style>
  <w:style w:type="character" w:customStyle="1" w:styleId="text003">
    <w:name w:val="text003"/>
    <w:basedOn w:val="DefaultParagraphFont"/>
    <w:rPr>
      <w:b/>
      <w:bCs/>
      <w:color w:val="FF0000"/>
      <w:sz w:val="24"/>
      <w:szCs w:val="24"/>
    </w:rPr>
  </w:style>
  <w:style w:type="paragraph" w:customStyle="1" w:styleId="para003">
    <w:name w:val="para003"/>
    <w:basedOn w:val="Normal"/>
    <w:rPr>
      <w:rFonts w:ascii="Century Gothic" w:eastAsia="Century Gothic" w:hAnsi="Century Gothic" w:cs="Century Gothic"/>
    </w:rPr>
  </w:style>
  <w:style w:type="character" w:customStyle="1" w:styleId="text004">
    <w:name w:val="text004"/>
    <w:basedOn w:val="DefaultParagraphFont"/>
    <w:rPr>
      <w:b/>
      <w:bCs/>
    </w:rPr>
  </w:style>
  <w:style w:type="character" w:customStyle="1" w:styleId="PlaceholderText">
    <w:name w:val="Placeholder Text"/>
    <w:basedOn w:val="DefaultParagraphFont"/>
    <w:uiPriority w:val="99"/>
    <w:semiHidden/>
    <w:rPr>
      <w:color w:val="808080"/>
    </w:rPr>
  </w:style>
  <w:style w:type="paragraph" w:customStyle="1" w:styleId="para004">
    <w:name w:val="para004"/>
    <w:basedOn w:val="Normal"/>
    <w:rPr>
      <w:rFonts w:ascii="Century Gothic" w:eastAsia="Century Gothic" w:hAnsi="Century Gothic" w:cs="Century Gothic"/>
    </w:rPr>
  </w:style>
  <w:style w:type="character" w:customStyle="1" w:styleId="text005">
    <w:name w:val="text005"/>
    <w:basedOn w:val="DefaultParagraphFont"/>
    <w:rPr>
      <w:b/>
      <w:bCs/>
    </w:rPr>
  </w:style>
  <w:style w:type="paragraph" w:customStyle="1" w:styleId="para005">
    <w:name w:val="para005"/>
    <w:basedOn w:val="Normal"/>
    <w:rPr>
      <w:rFonts w:ascii="Century Gothic" w:eastAsia="Century Gothic" w:hAnsi="Century Gothic" w:cs="Century Gothic"/>
      <w:b/>
      <w:bCs/>
    </w:rPr>
  </w:style>
  <w:style w:type="paragraph" w:customStyle="1" w:styleId="para006">
    <w:name w:val="para006"/>
    <w:basedOn w:val="Normal"/>
    <w:rPr>
      <w:rFonts w:ascii="Century Gothic" w:eastAsia="Century Gothic" w:hAnsi="Century Gothic" w:cs="Century Gothic"/>
      <w:b/>
      <w:bCs/>
    </w:rPr>
  </w:style>
  <w:style w:type="paragraph" w:customStyle="1" w:styleId="para007">
    <w:name w:val="para007"/>
    <w:basedOn w:val="Normal"/>
    <w:rPr>
      <w:rFonts w:ascii="Century Gothic" w:eastAsia="Century Gothic" w:hAnsi="Century Gothic" w:cs="Century Gothic"/>
      <w:b/>
      <w:bCs/>
    </w:rPr>
  </w:style>
  <w:style w:type="paragraph" w:customStyle="1" w:styleId="para008">
    <w:name w:val="para008"/>
    <w:basedOn w:val="Normal"/>
    <w:rPr>
      <w:rFonts w:ascii="Century Gothic" w:eastAsia="Century Gothic" w:hAnsi="Century Gothic" w:cs="Century Gothic"/>
      <w:b/>
      <w:bCs/>
    </w:rPr>
  </w:style>
  <w:style w:type="paragraph" w:customStyle="1" w:styleId="para009">
    <w:name w:val="para009"/>
    <w:basedOn w:val="Normal"/>
    <w:rPr>
      <w:rFonts w:ascii="Century Gothic" w:eastAsia="Century Gothic" w:hAnsi="Century Gothic" w:cs="Century Gothic"/>
      <w:b/>
      <w:bCs/>
    </w:rPr>
  </w:style>
  <w:style w:type="paragraph" w:customStyle="1" w:styleId="para010">
    <w:name w:val="para010"/>
    <w:basedOn w:val="Normal"/>
    <w:rPr>
      <w:rFonts w:ascii="Century Gothic" w:eastAsia="Century Gothic" w:hAnsi="Century Gothic" w:cs="Century Gothic"/>
    </w:rPr>
  </w:style>
  <w:style w:type="character" w:customStyle="1" w:styleId="text006">
    <w:name w:val="text006"/>
    <w:basedOn w:val="DefaultParagraphFont"/>
  </w:style>
  <w:style w:type="character" w:customStyle="1" w:styleId="text007">
    <w:name w:val="text007"/>
    <w:basedOn w:val="DefaultParagraphFont"/>
  </w:style>
  <w:style w:type="character" w:customStyle="1" w:styleId="text008">
    <w:name w:val="text008"/>
    <w:basedOn w:val="DefaultParagraphFont"/>
  </w:style>
  <w:style w:type="paragraph" w:customStyle="1" w:styleId="para011">
    <w:name w:val="para011"/>
    <w:basedOn w:val="Normal"/>
    <w:pPr>
      <w:shd w:val="clear" w:color="auto" w:fill="FFFF00"/>
      <w:jc w:val="center"/>
    </w:pPr>
    <w:rPr>
      <w:rFonts w:ascii="Century Gothic" w:eastAsia="Century Gothic" w:hAnsi="Century Gothic" w:cs="Century Gothic"/>
      <w:b/>
      <w:bCs/>
      <w:sz w:val="24"/>
      <w:szCs w:val="24"/>
      <w:shd w:val="clear" w:color="auto" w:fill="FFFF00"/>
    </w:rPr>
  </w:style>
  <w:style w:type="character" w:customStyle="1" w:styleId="text009">
    <w:name w:val="text009"/>
    <w:basedOn w:val="DefaultParagraphFont"/>
    <w:rPr>
      <w:shd w:val="clear" w:color="auto" w:fill="FFFF00"/>
    </w:rPr>
  </w:style>
  <w:style w:type="paragraph" w:customStyle="1" w:styleId="para012">
    <w:name w:val="para012"/>
    <w:basedOn w:val="Normal"/>
    <w:pPr>
      <w:jc w:val="center"/>
    </w:pPr>
    <w:rPr>
      <w:rFonts w:ascii="Century Gothic" w:eastAsia="Century Gothic" w:hAnsi="Century Gothic" w:cs="Century Gothic"/>
    </w:rPr>
  </w:style>
  <w:style w:type="character" w:customStyle="1" w:styleId="text010">
    <w:name w:val="text010"/>
    <w:basedOn w:val="DefaultParagraphFont"/>
    <w:rPr>
      <w:rFonts w:ascii="Segoe UI Symbol" w:eastAsia="Segoe UI Symbol" w:hAnsi="Segoe UI Symbol" w:cs="Segoe UI Symbol"/>
      <w:sz w:val="24"/>
      <w:szCs w:val="24"/>
    </w:rPr>
  </w:style>
  <w:style w:type="paragraph" w:customStyle="1" w:styleId="para013">
    <w:name w:val="para013"/>
    <w:basedOn w:val="Normal"/>
    <w:rPr>
      <w:rFonts w:ascii="Century Gothic" w:eastAsia="Century Gothic" w:hAnsi="Century Gothic" w:cs="Century Gothic"/>
    </w:rPr>
  </w:style>
  <w:style w:type="character" w:customStyle="1" w:styleId="text011">
    <w:name w:val="text011"/>
    <w:basedOn w:val="DefaultParagraphFont"/>
    <w:rPr>
      <w:b/>
      <w:bCs/>
      <w:shd w:val="clear" w:color="auto" w:fill="FFFF00"/>
    </w:rPr>
  </w:style>
  <w:style w:type="paragraph" w:customStyle="1" w:styleId="para014">
    <w:name w:val="para014"/>
    <w:basedOn w:val="Normal"/>
    <w:rPr>
      <w:rFonts w:ascii="Century Gothic" w:eastAsia="Century Gothic" w:hAnsi="Century Gothic" w:cs="Century Gothic"/>
    </w:rPr>
  </w:style>
  <w:style w:type="paragraph" w:customStyle="1" w:styleId="para015">
    <w:name w:val="para015"/>
    <w:basedOn w:val="Normal"/>
    <w:rPr>
      <w:rFonts w:ascii="Century Gothic" w:eastAsia="Century Gothic" w:hAnsi="Century Gothic" w:cs="Century Gothic"/>
    </w:rPr>
  </w:style>
  <w:style w:type="paragraph" w:customStyle="1" w:styleId="para016">
    <w:name w:val="para016"/>
    <w:basedOn w:val="Normal"/>
    <w:rPr>
      <w:rFonts w:ascii="Century Gothic" w:eastAsia="Century Gothic" w:hAnsi="Century Gothic" w:cs="Century Gothic"/>
      <w:b/>
      <w:bCs/>
    </w:rPr>
  </w:style>
  <w:style w:type="paragraph" w:customStyle="1" w:styleId="para017">
    <w:name w:val="para017"/>
    <w:basedOn w:val="Normal"/>
    <w:rPr>
      <w:rFonts w:ascii="Century Gothic" w:eastAsia="Century Gothic" w:hAnsi="Century Gothic" w:cs="Century Gothic"/>
      <w:b/>
      <w:bCs/>
    </w:rPr>
  </w:style>
  <w:style w:type="character" w:customStyle="1" w:styleId="text012">
    <w:name w:val="text012"/>
    <w:basedOn w:val="DefaultParagraphFont"/>
    <w:rPr>
      <w:b w:val="0"/>
      <w:bCs w:val="0"/>
    </w:rPr>
  </w:style>
  <w:style w:type="paragraph" w:customStyle="1" w:styleId="para018">
    <w:name w:val="para018"/>
    <w:basedOn w:val="Normal"/>
    <w:rPr>
      <w:rFonts w:ascii="Century Gothic" w:eastAsia="Century Gothic" w:hAnsi="Century Gothic" w:cs="Century Gothic"/>
      <w:b/>
      <w:bCs/>
    </w:rPr>
  </w:style>
  <w:style w:type="paragraph" w:customStyle="1" w:styleId="para019">
    <w:name w:val="para019"/>
    <w:basedOn w:val="Normal"/>
    <w:rPr>
      <w:rFonts w:ascii="Century Gothic" w:eastAsia="Century Gothic" w:hAnsi="Century Gothic" w:cs="Century Gothic"/>
    </w:rPr>
  </w:style>
  <w:style w:type="character" w:customStyle="1" w:styleId="text013">
    <w:name w:val="text013"/>
    <w:basedOn w:val="DefaultParagraphFont"/>
    <w:rPr>
      <w:b/>
      <w:bCs/>
    </w:rPr>
  </w:style>
  <w:style w:type="paragraph" w:customStyle="1" w:styleId="para020">
    <w:name w:val="para020"/>
    <w:basedOn w:val="Normal"/>
    <w:rPr>
      <w:rFonts w:ascii="Century Gothic" w:eastAsia="Century Gothic" w:hAnsi="Century Gothic" w:cs="Century Gothic"/>
      <w:b/>
      <w:bCs/>
    </w:rPr>
  </w:style>
  <w:style w:type="character" w:customStyle="1" w:styleId="text014">
    <w:name w:val="text014"/>
    <w:basedOn w:val="DefaultParagraphFont"/>
  </w:style>
  <w:style w:type="paragraph" w:customStyle="1" w:styleId="para021">
    <w:name w:val="para021"/>
    <w:basedOn w:val="Normal"/>
    <w:rPr>
      <w:rFonts w:ascii="Century Gothic" w:eastAsia="Century Gothic" w:hAnsi="Century Gothic" w:cs="Century Gothic"/>
    </w:rPr>
  </w:style>
  <w:style w:type="character" w:customStyle="1" w:styleId="text015">
    <w:name w:val="text015"/>
    <w:basedOn w:val="DefaultParagraphFont"/>
    <w:rPr>
      <w:sz w:val="20"/>
      <w:szCs w:val="20"/>
      <w:vertAlign w:val="superscript"/>
    </w:rPr>
  </w:style>
  <w:style w:type="paragraph" w:customStyle="1" w:styleId="para022">
    <w:name w:val="para022"/>
    <w:basedOn w:val="Normal"/>
    <w:rPr>
      <w:rFonts w:ascii="Century Gothic" w:eastAsia="Century Gothic" w:hAnsi="Century Gothic" w:cs="Century Gothic"/>
    </w:rPr>
  </w:style>
  <w:style w:type="paragraph" w:customStyle="1" w:styleId="para023">
    <w:name w:val="para023"/>
    <w:basedOn w:val="Normal"/>
    <w:rPr>
      <w:rFonts w:ascii="Century Gothic" w:eastAsia="Century Gothic" w:hAnsi="Century Gothic" w:cs="Century Gothic"/>
      <w:b/>
      <w:bCs/>
    </w:rPr>
  </w:style>
  <w:style w:type="character" w:customStyle="1" w:styleId="text016">
    <w:name w:val="text016"/>
    <w:basedOn w:val="DefaultParagraphFont"/>
    <w:rPr>
      <w:b w:val="0"/>
      <w:bCs w:val="0"/>
    </w:rPr>
  </w:style>
  <w:style w:type="paragraph" w:customStyle="1" w:styleId="para024">
    <w:name w:val="para024"/>
    <w:basedOn w:val="Normal"/>
    <w:pPr>
      <w:jc w:val="center"/>
    </w:pPr>
    <w:rPr>
      <w:rFonts w:ascii="Century Gothic" w:eastAsia="Century Gothic" w:hAnsi="Century Gothic" w:cs="Century Gothic"/>
    </w:rPr>
  </w:style>
  <w:style w:type="character" w:customStyle="1" w:styleId="text017">
    <w:name w:val="text017"/>
    <w:basedOn w:val="DefaultParagraphFont"/>
    <w:rPr>
      <w:rFonts w:ascii="Segoe UI Symbol" w:eastAsia="Segoe UI Symbol" w:hAnsi="Segoe UI Symbol" w:cs="Segoe UI Symbol"/>
      <w:sz w:val="24"/>
      <w:szCs w:val="24"/>
    </w:rPr>
  </w:style>
  <w:style w:type="paragraph" w:customStyle="1" w:styleId="para025">
    <w:name w:val="para025"/>
    <w:basedOn w:val="Normal"/>
    <w:rPr>
      <w:rFonts w:ascii="Century Gothic" w:eastAsia="Century Gothic" w:hAnsi="Century Gothic" w:cs="Century Gothic"/>
    </w:rPr>
  </w:style>
  <w:style w:type="character" w:customStyle="1" w:styleId="text018">
    <w:name w:val="text018"/>
    <w:basedOn w:val="DefaultParagraphFont"/>
    <w:rPr>
      <w:b/>
      <w:bCs/>
      <w:shd w:val="clear" w:color="auto" w:fill="FFFF00"/>
    </w:rPr>
  </w:style>
  <w:style w:type="paragraph" w:customStyle="1" w:styleId="para026">
    <w:name w:val="para026"/>
    <w:basedOn w:val="Normal"/>
    <w:rPr>
      <w:rFonts w:ascii="Century Gothic" w:eastAsia="Century Gothic" w:hAnsi="Century Gothic" w:cs="Century Gothic"/>
    </w:rPr>
  </w:style>
  <w:style w:type="paragraph" w:customStyle="1" w:styleId="para027">
    <w:name w:val="para027"/>
    <w:basedOn w:val="Normal"/>
    <w:rPr>
      <w:rFonts w:ascii="Century Gothic" w:eastAsia="Century Gothic" w:hAnsi="Century Gothic" w:cs="Century Gothic"/>
    </w:rPr>
  </w:style>
  <w:style w:type="paragraph" w:customStyle="1" w:styleId="para028">
    <w:name w:val="para028"/>
    <w:basedOn w:val="Normal"/>
    <w:rPr>
      <w:rFonts w:ascii="Century Gothic" w:eastAsia="Century Gothic" w:hAnsi="Century Gothic" w:cs="Century Gothic"/>
      <w:b/>
      <w:bCs/>
    </w:rPr>
  </w:style>
  <w:style w:type="paragraph" w:customStyle="1" w:styleId="para029">
    <w:name w:val="para029"/>
    <w:basedOn w:val="Normal"/>
    <w:rPr>
      <w:rFonts w:ascii="Century Gothic" w:eastAsia="Century Gothic" w:hAnsi="Century Gothic" w:cs="Century Gothic"/>
      <w:b/>
      <w:bCs/>
    </w:rPr>
  </w:style>
  <w:style w:type="character" w:customStyle="1" w:styleId="text019">
    <w:name w:val="text019"/>
    <w:basedOn w:val="DefaultParagraphFont"/>
    <w:rPr>
      <w:b w:val="0"/>
      <w:bCs w:val="0"/>
    </w:rPr>
  </w:style>
  <w:style w:type="paragraph" w:customStyle="1" w:styleId="para030">
    <w:name w:val="para030"/>
    <w:basedOn w:val="Normal"/>
    <w:rPr>
      <w:rFonts w:ascii="Century Gothic" w:eastAsia="Century Gothic" w:hAnsi="Century Gothic" w:cs="Century Gothic"/>
      <w:b/>
      <w:bCs/>
    </w:rPr>
  </w:style>
  <w:style w:type="paragraph" w:customStyle="1" w:styleId="para031">
    <w:name w:val="para031"/>
    <w:basedOn w:val="Normal"/>
    <w:rPr>
      <w:rFonts w:ascii="Century Gothic" w:eastAsia="Century Gothic" w:hAnsi="Century Gothic" w:cs="Century Gothic"/>
    </w:rPr>
  </w:style>
  <w:style w:type="character" w:customStyle="1" w:styleId="text020">
    <w:name w:val="text020"/>
    <w:basedOn w:val="DefaultParagraphFont"/>
    <w:rPr>
      <w:b/>
      <w:bCs/>
    </w:rPr>
  </w:style>
  <w:style w:type="paragraph" w:customStyle="1" w:styleId="para032">
    <w:name w:val="para032"/>
    <w:basedOn w:val="Normal"/>
    <w:rPr>
      <w:rFonts w:ascii="Century Gothic" w:eastAsia="Century Gothic" w:hAnsi="Century Gothic" w:cs="Century Gothic"/>
      <w:b/>
      <w:bCs/>
    </w:rPr>
  </w:style>
  <w:style w:type="character" w:customStyle="1" w:styleId="text021">
    <w:name w:val="text021"/>
    <w:basedOn w:val="DefaultParagraphFont"/>
  </w:style>
  <w:style w:type="paragraph" w:customStyle="1" w:styleId="para033">
    <w:name w:val="para033"/>
    <w:basedOn w:val="Normal"/>
    <w:rPr>
      <w:rFonts w:ascii="Century Gothic" w:eastAsia="Century Gothic" w:hAnsi="Century Gothic" w:cs="Century Gothic"/>
    </w:rPr>
  </w:style>
  <w:style w:type="character" w:customStyle="1" w:styleId="text022">
    <w:name w:val="text022"/>
    <w:basedOn w:val="DefaultParagraphFont"/>
    <w:rPr>
      <w:sz w:val="20"/>
      <w:szCs w:val="20"/>
      <w:vertAlign w:val="superscript"/>
    </w:rPr>
  </w:style>
  <w:style w:type="paragraph" w:customStyle="1" w:styleId="para034">
    <w:name w:val="para034"/>
    <w:basedOn w:val="Normal"/>
    <w:rPr>
      <w:rFonts w:ascii="Century Gothic" w:eastAsia="Century Gothic" w:hAnsi="Century Gothic" w:cs="Century Gothic"/>
    </w:rPr>
  </w:style>
  <w:style w:type="paragraph" w:customStyle="1" w:styleId="para035">
    <w:name w:val="para035"/>
    <w:basedOn w:val="Normal"/>
    <w:rPr>
      <w:rFonts w:ascii="Century Gothic" w:eastAsia="Century Gothic" w:hAnsi="Century Gothic" w:cs="Century Gothic"/>
      <w:b/>
      <w:bCs/>
    </w:rPr>
  </w:style>
  <w:style w:type="character" w:customStyle="1" w:styleId="text023">
    <w:name w:val="text023"/>
    <w:basedOn w:val="DefaultParagraphFont"/>
    <w:rPr>
      <w:b w:val="0"/>
      <w:bCs w:val="0"/>
    </w:rPr>
  </w:style>
  <w:style w:type="paragraph" w:customStyle="1" w:styleId="para036">
    <w:name w:val="para036"/>
    <w:basedOn w:val="Normal"/>
    <w:pPr>
      <w:jc w:val="center"/>
    </w:pPr>
    <w:rPr>
      <w:rFonts w:ascii="Century Gothic" w:eastAsia="Century Gothic" w:hAnsi="Century Gothic" w:cs="Century Gothic"/>
    </w:rPr>
  </w:style>
  <w:style w:type="character" w:customStyle="1" w:styleId="text024">
    <w:name w:val="text024"/>
    <w:basedOn w:val="DefaultParagraphFont"/>
    <w:rPr>
      <w:rFonts w:ascii="Segoe UI Symbol" w:eastAsia="Segoe UI Symbol" w:hAnsi="Segoe UI Symbol" w:cs="Segoe UI Symbol"/>
      <w:sz w:val="24"/>
      <w:szCs w:val="24"/>
    </w:rPr>
  </w:style>
  <w:style w:type="paragraph" w:customStyle="1" w:styleId="para037">
    <w:name w:val="para037"/>
    <w:basedOn w:val="Normal"/>
    <w:rPr>
      <w:rFonts w:ascii="Century Gothic" w:eastAsia="Century Gothic" w:hAnsi="Century Gothic" w:cs="Century Gothic"/>
    </w:rPr>
  </w:style>
  <w:style w:type="character" w:customStyle="1" w:styleId="text025">
    <w:name w:val="text025"/>
    <w:basedOn w:val="DefaultParagraphFont"/>
    <w:rPr>
      <w:b/>
      <w:bCs/>
      <w:shd w:val="clear" w:color="auto" w:fill="FFFF00"/>
    </w:rPr>
  </w:style>
  <w:style w:type="paragraph" w:customStyle="1" w:styleId="para038">
    <w:name w:val="para038"/>
    <w:basedOn w:val="Normal"/>
    <w:rPr>
      <w:rFonts w:ascii="Century Gothic" w:eastAsia="Century Gothic" w:hAnsi="Century Gothic" w:cs="Century Gothic"/>
    </w:rPr>
  </w:style>
  <w:style w:type="paragraph" w:customStyle="1" w:styleId="para039">
    <w:name w:val="para039"/>
    <w:basedOn w:val="Normal"/>
    <w:rPr>
      <w:rFonts w:ascii="Century Gothic" w:eastAsia="Century Gothic" w:hAnsi="Century Gothic" w:cs="Century Gothic"/>
    </w:rPr>
  </w:style>
  <w:style w:type="paragraph" w:customStyle="1" w:styleId="para040">
    <w:name w:val="para040"/>
    <w:basedOn w:val="Normal"/>
    <w:rPr>
      <w:rFonts w:ascii="Century Gothic" w:eastAsia="Century Gothic" w:hAnsi="Century Gothic" w:cs="Century Gothic"/>
      <w:b/>
      <w:bCs/>
    </w:rPr>
  </w:style>
  <w:style w:type="paragraph" w:customStyle="1" w:styleId="para041">
    <w:name w:val="para041"/>
    <w:basedOn w:val="Normal"/>
    <w:rPr>
      <w:rFonts w:ascii="Century Gothic" w:eastAsia="Century Gothic" w:hAnsi="Century Gothic" w:cs="Century Gothic"/>
      <w:b/>
      <w:bCs/>
    </w:rPr>
  </w:style>
  <w:style w:type="character" w:customStyle="1" w:styleId="text026">
    <w:name w:val="text026"/>
    <w:basedOn w:val="DefaultParagraphFont"/>
    <w:rPr>
      <w:b w:val="0"/>
      <w:bCs w:val="0"/>
    </w:rPr>
  </w:style>
  <w:style w:type="paragraph" w:customStyle="1" w:styleId="para042">
    <w:name w:val="para042"/>
    <w:basedOn w:val="Normal"/>
    <w:rPr>
      <w:rFonts w:ascii="Century Gothic" w:eastAsia="Century Gothic" w:hAnsi="Century Gothic" w:cs="Century Gothic"/>
      <w:b/>
      <w:bCs/>
    </w:rPr>
  </w:style>
  <w:style w:type="paragraph" w:customStyle="1" w:styleId="para043">
    <w:name w:val="para043"/>
    <w:basedOn w:val="Normal"/>
    <w:rPr>
      <w:rFonts w:ascii="Century Gothic" w:eastAsia="Century Gothic" w:hAnsi="Century Gothic" w:cs="Century Gothic"/>
    </w:rPr>
  </w:style>
  <w:style w:type="character" w:customStyle="1" w:styleId="text027">
    <w:name w:val="text027"/>
    <w:basedOn w:val="DefaultParagraphFont"/>
    <w:rPr>
      <w:b/>
      <w:bCs/>
    </w:rPr>
  </w:style>
  <w:style w:type="paragraph" w:customStyle="1" w:styleId="para044">
    <w:name w:val="para044"/>
    <w:basedOn w:val="Normal"/>
    <w:rPr>
      <w:rFonts w:ascii="Century Gothic" w:eastAsia="Century Gothic" w:hAnsi="Century Gothic" w:cs="Century Gothic"/>
      <w:b/>
      <w:bCs/>
    </w:rPr>
  </w:style>
  <w:style w:type="character" w:customStyle="1" w:styleId="text028">
    <w:name w:val="text028"/>
    <w:basedOn w:val="DefaultParagraphFont"/>
  </w:style>
  <w:style w:type="paragraph" w:customStyle="1" w:styleId="para045">
    <w:name w:val="para045"/>
    <w:basedOn w:val="Normal"/>
    <w:rPr>
      <w:rFonts w:ascii="Century Gothic" w:eastAsia="Century Gothic" w:hAnsi="Century Gothic" w:cs="Century Gothic"/>
    </w:rPr>
  </w:style>
  <w:style w:type="character" w:customStyle="1" w:styleId="text029">
    <w:name w:val="text029"/>
    <w:basedOn w:val="DefaultParagraphFont"/>
    <w:rPr>
      <w:sz w:val="20"/>
      <w:szCs w:val="20"/>
      <w:vertAlign w:val="superscript"/>
    </w:rPr>
  </w:style>
  <w:style w:type="paragraph" w:customStyle="1" w:styleId="para046">
    <w:name w:val="para046"/>
    <w:basedOn w:val="Normal"/>
    <w:rPr>
      <w:rFonts w:ascii="Century Gothic" w:eastAsia="Century Gothic" w:hAnsi="Century Gothic" w:cs="Century Gothic"/>
    </w:rPr>
  </w:style>
  <w:style w:type="paragraph" w:customStyle="1" w:styleId="para047">
    <w:name w:val="para047"/>
    <w:basedOn w:val="Normal"/>
    <w:rPr>
      <w:rFonts w:ascii="Century Gothic" w:eastAsia="Century Gothic" w:hAnsi="Century Gothic" w:cs="Century Gothic"/>
      <w:b/>
      <w:bCs/>
    </w:rPr>
  </w:style>
  <w:style w:type="character" w:customStyle="1" w:styleId="text030">
    <w:name w:val="text030"/>
    <w:basedOn w:val="DefaultParagraphFont"/>
    <w:rPr>
      <w:b w:val="0"/>
      <w:bCs w:val="0"/>
    </w:rPr>
  </w:style>
  <w:style w:type="paragraph" w:customStyle="1" w:styleId="para048">
    <w:name w:val="para048"/>
    <w:basedOn w:val="Normal"/>
    <w:pPr>
      <w:jc w:val="center"/>
    </w:pPr>
    <w:rPr>
      <w:rFonts w:ascii="Century Gothic" w:eastAsia="Century Gothic" w:hAnsi="Century Gothic" w:cs="Century Gothic"/>
    </w:rPr>
  </w:style>
  <w:style w:type="character" w:customStyle="1" w:styleId="text031">
    <w:name w:val="text031"/>
    <w:basedOn w:val="DefaultParagraphFont"/>
    <w:rPr>
      <w:rFonts w:ascii="Segoe UI Symbol" w:eastAsia="Segoe UI Symbol" w:hAnsi="Segoe UI Symbol" w:cs="Segoe UI Symbol"/>
      <w:sz w:val="24"/>
      <w:szCs w:val="24"/>
    </w:rPr>
  </w:style>
  <w:style w:type="paragraph" w:customStyle="1" w:styleId="para049">
    <w:name w:val="para049"/>
    <w:basedOn w:val="Normal"/>
    <w:rPr>
      <w:rFonts w:ascii="Century Gothic" w:eastAsia="Century Gothic" w:hAnsi="Century Gothic" w:cs="Century Gothic"/>
    </w:rPr>
  </w:style>
  <w:style w:type="character" w:customStyle="1" w:styleId="text032">
    <w:name w:val="text032"/>
    <w:basedOn w:val="DefaultParagraphFont"/>
    <w:rPr>
      <w:b/>
      <w:bCs/>
      <w:shd w:val="clear" w:color="auto" w:fill="FFFF00"/>
    </w:rPr>
  </w:style>
  <w:style w:type="paragraph" w:customStyle="1" w:styleId="para050">
    <w:name w:val="para050"/>
    <w:basedOn w:val="Normal"/>
    <w:rPr>
      <w:rFonts w:ascii="Century Gothic" w:eastAsia="Century Gothic" w:hAnsi="Century Gothic" w:cs="Century Gothic"/>
    </w:rPr>
  </w:style>
  <w:style w:type="paragraph" w:customStyle="1" w:styleId="para051">
    <w:name w:val="para051"/>
    <w:basedOn w:val="Normal"/>
    <w:rPr>
      <w:rFonts w:ascii="Century Gothic" w:eastAsia="Century Gothic" w:hAnsi="Century Gothic" w:cs="Century Gothic"/>
    </w:rPr>
  </w:style>
  <w:style w:type="paragraph" w:customStyle="1" w:styleId="para052">
    <w:name w:val="para052"/>
    <w:basedOn w:val="Normal"/>
    <w:rPr>
      <w:rFonts w:ascii="Century Gothic" w:eastAsia="Century Gothic" w:hAnsi="Century Gothic" w:cs="Century Gothic"/>
      <w:b/>
      <w:bCs/>
    </w:rPr>
  </w:style>
  <w:style w:type="paragraph" w:customStyle="1" w:styleId="para053">
    <w:name w:val="para053"/>
    <w:basedOn w:val="Normal"/>
    <w:rPr>
      <w:rFonts w:ascii="Century Gothic" w:eastAsia="Century Gothic" w:hAnsi="Century Gothic" w:cs="Century Gothic"/>
      <w:b/>
      <w:bCs/>
    </w:rPr>
  </w:style>
  <w:style w:type="character" w:customStyle="1" w:styleId="text033">
    <w:name w:val="text033"/>
    <w:basedOn w:val="DefaultParagraphFont"/>
    <w:rPr>
      <w:b w:val="0"/>
      <w:bCs w:val="0"/>
    </w:rPr>
  </w:style>
  <w:style w:type="paragraph" w:customStyle="1" w:styleId="para054">
    <w:name w:val="para054"/>
    <w:basedOn w:val="Normal"/>
    <w:rPr>
      <w:rFonts w:ascii="Century Gothic" w:eastAsia="Century Gothic" w:hAnsi="Century Gothic" w:cs="Century Gothic"/>
      <w:b/>
      <w:bCs/>
    </w:rPr>
  </w:style>
  <w:style w:type="paragraph" w:customStyle="1" w:styleId="para055">
    <w:name w:val="para055"/>
    <w:basedOn w:val="Normal"/>
    <w:rPr>
      <w:rFonts w:ascii="Century Gothic" w:eastAsia="Century Gothic" w:hAnsi="Century Gothic" w:cs="Century Gothic"/>
    </w:rPr>
  </w:style>
  <w:style w:type="character" w:customStyle="1" w:styleId="text034">
    <w:name w:val="text034"/>
    <w:basedOn w:val="DefaultParagraphFont"/>
    <w:rPr>
      <w:b/>
      <w:bCs/>
    </w:rPr>
  </w:style>
  <w:style w:type="paragraph" w:customStyle="1" w:styleId="para056">
    <w:name w:val="para056"/>
    <w:basedOn w:val="Normal"/>
    <w:rPr>
      <w:rFonts w:ascii="Century Gothic" w:eastAsia="Century Gothic" w:hAnsi="Century Gothic" w:cs="Century Gothic"/>
      <w:b/>
      <w:bCs/>
    </w:rPr>
  </w:style>
  <w:style w:type="character" w:customStyle="1" w:styleId="text035">
    <w:name w:val="text035"/>
    <w:basedOn w:val="DefaultParagraphFont"/>
  </w:style>
  <w:style w:type="paragraph" w:customStyle="1" w:styleId="para057">
    <w:name w:val="para057"/>
    <w:basedOn w:val="Normal"/>
    <w:rPr>
      <w:rFonts w:ascii="Century Gothic" w:eastAsia="Century Gothic" w:hAnsi="Century Gothic" w:cs="Century Gothic"/>
    </w:rPr>
  </w:style>
  <w:style w:type="character" w:customStyle="1" w:styleId="text036">
    <w:name w:val="text036"/>
    <w:basedOn w:val="DefaultParagraphFont"/>
    <w:rPr>
      <w:sz w:val="20"/>
      <w:szCs w:val="20"/>
      <w:vertAlign w:val="superscript"/>
    </w:rPr>
  </w:style>
  <w:style w:type="table" w:customStyle="1" w:styleId="table001">
    <w:name w:val="table001"/>
    <w:basedOn w:val="TableNormal"/>
    <w:tblPr/>
  </w:style>
  <w:style w:type="paragraph" w:customStyle="1" w:styleId="para058">
    <w:name w:val="para058"/>
    <w:basedOn w:val="Normal"/>
    <w:rPr>
      <w:rFonts w:ascii="Century Gothic" w:eastAsia="Century Gothic" w:hAnsi="Century Gothic" w:cs="Century Gothic"/>
      <w:sz w:val="18"/>
      <w:szCs w:val="18"/>
    </w:rPr>
  </w:style>
  <w:style w:type="paragraph" w:customStyle="1" w:styleId="para059">
    <w:name w:val="para059"/>
    <w:basedOn w:val="Normal"/>
    <w:rPr>
      <w:rFonts w:ascii="Century Gothic" w:eastAsia="Century Gothic" w:hAnsi="Century Gothic" w:cs="Century Gothic"/>
      <w:sz w:val="18"/>
      <w:szCs w:val="18"/>
    </w:rPr>
  </w:style>
  <w:style w:type="paragraph" w:customStyle="1" w:styleId="para060">
    <w:name w:val="para060"/>
    <w:basedOn w:val="Normal"/>
    <w:pPr>
      <w:jc w:val="right"/>
    </w:pPr>
    <w:rPr>
      <w:rFonts w:ascii="Century Gothic" w:eastAsia="Century Gothic" w:hAnsi="Century Gothic" w:cs="Century Gothic"/>
      <w:sz w:val="18"/>
      <w:szCs w:val="18"/>
    </w:rPr>
  </w:style>
  <w:style w:type="character" w:customStyle="1" w:styleId="pageNumber">
    <w:name w:val="pageNumber"/>
    <w:basedOn w:val="DefaultParagraphFont"/>
  </w:style>
  <w:style w:type="character" w:customStyle="1" w:styleId="pageNumberAll">
    <w:name w:val="pageNumberAll"/>
    <w:basedOn w:val="DefaultParagraphFont"/>
  </w:style>
  <w:style w:type="paragraph" w:styleId="Footer">
    <w:name w:val="footer"/>
    <w:basedOn w:val="Normal"/>
    <w:rsid w:val="00EF7B96"/>
    <w:pPr>
      <w:tabs>
        <w:tab w:val="center" w:pos="4677"/>
        <w:tab w:val="right" w:pos="9355"/>
      </w:tabs>
    </w:pPr>
  </w:style>
  <w:style w:type="paragraph" w:customStyle="1" w:styleId="Footer0">
    <w:name w:val="Footer_0"/>
    <w:basedOn w:val="Normal"/>
    <w:pPr>
      <w:jc w:val="left"/>
    </w:pPr>
    <w:rPr>
      <w:rFonts w:ascii="Times New Roman" w:eastAsia="Times New Roman" w:hAnsi="Times New Roman" w:cs="Times New Roman"/>
      <w:b w:val="0"/>
      <w:bCs w:val="0"/>
      <w:i w:val="0"/>
      <w:iC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glossaryDocument" Target="glossary/document.xml" /><Relationship Id="rId6"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9567D36B-1F32-4C08-880D-EFEE218AA5EA}"/>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