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Group</w:t>
      </w:r>
      <w:r w:rsidDel="00000000" w:rsidR="00000000" w:rsidRPr="00000000">
        <w:rPr>
          <w:rtl w:val="0"/>
        </w:rPr>
        <w:t xml:space="preserve">: Cindy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cindy.reznikov@gmail.com</w:t>
        </w:r>
      </w:hyperlink>
      <w:r w:rsidDel="00000000" w:rsidR="00000000" w:rsidRPr="00000000">
        <w:rPr>
          <w:rtl w:val="0"/>
        </w:rPr>
        <w:t xml:space="preserve"> 314/265-4315), James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jamesa820@gmail.com</w:t>
        </w:r>
      </w:hyperlink>
      <w:r w:rsidDel="00000000" w:rsidR="00000000" w:rsidRPr="00000000">
        <w:rPr>
          <w:rtl w:val="0"/>
        </w:rPr>
        <w:t xml:space="preserve"> 314/971-7711), Robert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rhanlon70@gmail.com</w:t>
        </w:r>
      </w:hyperlink>
      <w:r w:rsidDel="00000000" w:rsidR="00000000" w:rsidRPr="00000000">
        <w:rPr>
          <w:rtl w:val="0"/>
        </w:rPr>
        <w:t xml:space="preserve"> / 314/303-7578)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Topic: </w:t>
      </w:r>
      <w:r w:rsidDel="00000000" w:rsidR="00000000" w:rsidRPr="00000000">
        <w:rPr>
          <w:rtl w:val="0"/>
        </w:rPr>
        <w:t xml:space="preserve"> Predictive Analysis on Recidivism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Data Source: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https://dev.socrata.com/foundry/data.iowa.gov/mw8r-vqy4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(26,000 records)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Iowa Department of Corrections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Plan: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Utilize Python Pandas and PySpark for data cleanup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Utilize Scikit-Learn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 RFE for feature selection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models used: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Logistic Regression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SVM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Naive Bayes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Tableau for data visualization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 for Analysis: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Supervising District, Release Type, Race - Ethnicity, Age, Sex, Offense Classification, Offense Type, Offense Subtype, Return to Prison (y/n), Recidivism Type, New Offense Class, New Offense Type, New Offense Subtype, Target population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to answer: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Question:  What is the chance of a released prisoner returning to prison?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features correspond to increased/decreased recidivism?  In other words, does the type of crime committed tend to predict recidivism?  Does gender play a role?  Does age at release play a role?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in recidivism between the Supervising Districts?  (Could imply differences in case management between districts -- could lessons in the district with least recidivism be taught in the others?)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Ultimate goal:  how do we reduce or eliminate recidivism?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Visualizations: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common offense types for those who return to prison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Male/Female comparison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Race comparison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District comparison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 comparison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.socrata.com/foundry/data.iowa.gov/mw8r-vqy4" TargetMode="External"/><Relationship Id="rId5" Type="http://schemas.openxmlformats.org/officeDocument/2006/relationships/styles" Target="styles.xml"/><Relationship Id="rId6" Type="http://schemas.openxmlformats.org/officeDocument/2006/relationships/hyperlink" Target="mailto:cindy.reznikov@gmail.com" TargetMode="External"/><Relationship Id="rId7" Type="http://schemas.openxmlformats.org/officeDocument/2006/relationships/hyperlink" Target="mailto:jamesa820@gmail.com" TargetMode="External"/><Relationship Id="rId8" Type="http://schemas.openxmlformats.org/officeDocument/2006/relationships/hyperlink" Target="mailto:rhanlon7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