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4B14" w14:textId="41EAFA0C" w:rsidR="102E0641" w:rsidRPr="00470B63" w:rsidRDefault="102E0641" w:rsidP="102E0641">
      <w:pPr>
        <w:pStyle w:val="Heading1"/>
        <w:jc w:val="center"/>
        <w:rPr>
          <w:rFonts w:ascii="Century Gothic" w:eastAsia="Times" w:hAnsi="Century Gothic" w:cs="Times"/>
          <w:b/>
          <w:bCs/>
          <w:color w:val="auto"/>
          <w:sz w:val="36"/>
          <w:szCs w:val="36"/>
          <w:lang w:val="fr-FR"/>
        </w:rPr>
      </w:pPr>
      <w:r w:rsidRPr="00470B63">
        <w:rPr>
          <w:rFonts w:ascii="Century Gothic" w:eastAsia="Times" w:hAnsi="Century Gothic" w:cs="Times"/>
          <w:b/>
          <w:bCs/>
          <w:color w:val="auto"/>
          <w:sz w:val="36"/>
          <w:szCs w:val="36"/>
          <w:lang w:val="fr-FR"/>
        </w:rPr>
        <w:t>Cindy Guzman</w:t>
      </w:r>
    </w:p>
    <w:p w14:paraId="6146C774" w14:textId="76326C88" w:rsidR="008E5048" w:rsidRPr="00470B63" w:rsidRDefault="102E0641" w:rsidP="102E0641">
      <w:pPr>
        <w:pStyle w:val="Subtitle"/>
        <w:jc w:val="center"/>
        <w:rPr>
          <w:rFonts w:ascii="Century Gothic" w:eastAsia="Times" w:hAnsi="Century Gothic" w:cs="Times"/>
          <w:color w:val="auto"/>
          <w:sz w:val="18"/>
          <w:szCs w:val="18"/>
          <w:lang w:val="fr-FR"/>
        </w:rPr>
      </w:pPr>
      <w:r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 xml:space="preserve">Boston, MA • </w:t>
      </w:r>
      <w:r w:rsidR="00470B63"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>Phone :</w:t>
      </w:r>
      <w:r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 xml:space="preserve"> 617-639-6086 • </w:t>
      </w:r>
      <w:r w:rsidR="00470B63"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>Email :</w:t>
      </w:r>
      <w:r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 xml:space="preserve"> </w:t>
      </w:r>
      <w:r w:rsidR="008E5048" w:rsidRPr="00470B63">
        <w:rPr>
          <w:rFonts w:ascii="Century Gothic" w:eastAsia="Times" w:hAnsi="Century Gothic" w:cs="Times"/>
          <w:sz w:val="18"/>
          <w:szCs w:val="18"/>
          <w:lang w:val="fr-FR"/>
        </w:rPr>
        <w:t>Cindy.RG.7@Gmail.Com</w:t>
      </w:r>
      <w:r w:rsidRPr="00470B63">
        <w:rPr>
          <w:rFonts w:ascii="Century Gothic" w:eastAsia="Times" w:hAnsi="Century Gothic" w:cs="Times"/>
          <w:color w:val="auto"/>
          <w:sz w:val="18"/>
          <w:szCs w:val="18"/>
          <w:lang w:val="fr-FR"/>
        </w:rPr>
        <w:t xml:space="preserve"> </w:t>
      </w:r>
    </w:p>
    <w:p w14:paraId="54F0A46D" w14:textId="77777777" w:rsidR="008E5048" w:rsidRPr="00D77929" w:rsidRDefault="008E5048" w:rsidP="008E5048">
      <w:pPr>
        <w:pStyle w:val="Subtitle"/>
        <w:spacing w:after="0" w:line="240" w:lineRule="auto"/>
        <w:rPr>
          <w:rFonts w:ascii="Century Gothic" w:eastAsia="Times" w:hAnsi="Century Gothic" w:cs="Times"/>
          <w:color w:val="auto"/>
          <w:sz w:val="24"/>
        </w:rPr>
      </w:pPr>
      <w:r w:rsidRPr="00D77929">
        <w:rPr>
          <w:rFonts w:ascii="Century Gothic" w:eastAsia="Times" w:hAnsi="Century Gothic" w:cs="Times"/>
          <w:b/>
          <w:bCs/>
          <w:color w:val="auto"/>
          <w:sz w:val="24"/>
        </w:rPr>
        <w:t>EDUCATION</w:t>
      </w:r>
    </w:p>
    <w:p w14:paraId="2EE0D499" w14:textId="6472617E" w:rsidR="008E5048" w:rsidRPr="00600CB0" w:rsidRDefault="008E5048" w:rsidP="008E5048">
      <w:pPr>
        <w:pStyle w:val="Subtitle"/>
        <w:spacing w:after="0" w:line="240" w:lineRule="auto"/>
        <w:rPr>
          <w:rFonts w:ascii="Century Gothic" w:eastAsia="Times" w:hAnsi="Century Gothic" w:cs="Times"/>
          <w:iCs/>
          <w:color w:val="auto"/>
          <w:sz w:val="20"/>
          <w:szCs w:val="20"/>
        </w:rPr>
      </w:pPr>
      <w:r w:rsidRPr="00600CB0">
        <w:rPr>
          <w:rFonts w:ascii="Century Gothic" w:eastAsia="Times" w:hAnsi="Century Gothic" w:cs="Times"/>
          <w:b/>
          <w:bCs/>
          <w:color w:val="auto"/>
          <w:sz w:val="20"/>
          <w:szCs w:val="20"/>
        </w:rPr>
        <w:t>Bridgewater State University</w:t>
      </w:r>
      <w:r w:rsidRPr="00600CB0">
        <w:rPr>
          <w:rFonts w:ascii="Century Gothic" w:eastAsia="Times" w:hAnsi="Century Gothic" w:cs="Times"/>
          <w:color w:val="auto"/>
          <w:sz w:val="20"/>
          <w:szCs w:val="20"/>
        </w:rPr>
        <w:t xml:space="preserve">, Bridgewater, MA                                               </w:t>
      </w:r>
      <w:r w:rsidRPr="00600CB0">
        <w:rPr>
          <w:rFonts w:ascii="Century Gothic" w:eastAsia="Times" w:hAnsi="Century Gothic" w:cs="Times"/>
          <w:iCs/>
          <w:color w:val="auto"/>
          <w:sz w:val="20"/>
          <w:szCs w:val="20"/>
        </w:rPr>
        <w:t xml:space="preserve">     </w:t>
      </w:r>
      <w:r w:rsidR="00600CB0">
        <w:rPr>
          <w:rFonts w:ascii="Century Gothic" w:eastAsia="Times" w:hAnsi="Century Gothic" w:cs="Times"/>
          <w:iCs/>
          <w:color w:val="auto"/>
          <w:sz w:val="20"/>
          <w:szCs w:val="20"/>
        </w:rPr>
        <w:tab/>
      </w:r>
      <w:r w:rsidRPr="00600CB0">
        <w:rPr>
          <w:rFonts w:ascii="Century Gothic" w:eastAsia="Times" w:hAnsi="Century Gothic" w:cs="Times"/>
          <w:iCs/>
          <w:color w:val="auto"/>
          <w:sz w:val="20"/>
          <w:szCs w:val="20"/>
        </w:rPr>
        <w:t>May 2018</w:t>
      </w:r>
    </w:p>
    <w:p w14:paraId="5ECD3335" w14:textId="77777777" w:rsidR="007C2B36" w:rsidRDefault="008E5048" w:rsidP="007C2B36">
      <w:pPr>
        <w:spacing w:after="0" w:line="240" w:lineRule="auto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98796F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Bachelor of Science in Biochemistry </w:t>
      </w:r>
    </w:p>
    <w:p w14:paraId="61BEBC47" w14:textId="1C4A05CC" w:rsidR="102E0641" w:rsidRPr="007C2B36" w:rsidRDefault="102E0641" w:rsidP="007C2B36">
      <w:pPr>
        <w:spacing w:after="0" w:line="240" w:lineRule="auto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6A5FC5">
        <w:rPr>
          <w:rFonts w:ascii="Century Gothic" w:eastAsia="Times" w:hAnsi="Century Gothic" w:cs="Times"/>
        </w:rPr>
        <w:t xml:space="preserve">        </w:t>
      </w:r>
    </w:p>
    <w:p w14:paraId="22A096FE" w14:textId="109E161D" w:rsidR="001C59A9" w:rsidRPr="00D77929" w:rsidRDefault="102E0641" w:rsidP="00CE67C1">
      <w:pPr>
        <w:pStyle w:val="Subtitle"/>
        <w:spacing w:after="0" w:line="240" w:lineRule="auto"/>
        <w:rPr>
          <w:rFonts w:ascii="Century Gothic" w:eastAsia="Times" w:hAnsi="Century Gothic" w:cs="Times"/>
          <w:b/>
          <w:bCs/>
          <w:color w:val="auto"/>
          <w:sz w:val="24"/>
        </w:rPr>
      </w:pPr>
      <w:r w:rsidRPr="00D77929">
        <w:rPr>
          <w:rFonts w:ascii="Century Gothic" w:eastAsia="Times" w:hAnsi="Century Gothic" w:cs="Times"/>
          <w:b/>
          <w:bCs/>
          <w:color w:val="auto"/>
          <w:sz w:val="24"/>
        </w:rPr>
        <w:t>PROFESSIONAL EXPERIENCE</w:t>
      </w:r>
    </w:p>
    <w:p w14:paraId="17EC6008" w14:textId="7C88EDF2" w:rsidR="001C59A9" w:rsidRPr="00600CB0" w:rsidRDefault="001C59A9" w:rsidP="001C59A9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 xml:space="preserve">Liberty Mutual Insurance, 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Boston, MA</w:t>
      </w:r>
    </w:p>
    <w:p w14:paraId="36EFA421" w14:textId="5C97BD32" w:rsidR="00680E2C" w:rsidRPr="00600CB0" w:rsidRDefault="00680E2C" w:rsidP="001C59A9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Accountant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600CB0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Aug 2022 </w:t>
      </w:r>
      <w:r w:rsidR="0091435E">
        <w:rPr>
          <w:rFonts w:ascii="Century Gothic" w:eastAsia="Times" w:hAnsi="Century Gothic" w:cs="Times"/>
          <w:color w:val="000000" w:themeColor="text1"/>
          <w:sz w:val="20"/>
          <w:szCs w:val="20"/>
        </w:rPr>
        <w:t>–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</w:t>
      </w:r>
      <w:r w:rsidR="0091435E">
        <w:rPr>
          <w:rFonts w:ascii="Century Gothic" w:eastAsia="Times" w:hAnsi="Century Gothic" w:cs="Times"/>
          <w:color w:val="000000" w:themeColor="text1"/>
          <w:sz w:val="20"/>
          <w:szCs w:val="20"/>
        </w:rPr>
        <w:t>Dec 2024</w:t>
      </w:r>
    </w:p>
    <w:p w14:paraId="6C8DD98C" w14:textId="57E6CB71" w:rsidR="00BA0705" w:rsidRPr="00404267" w:rsidRDefault="00BA0705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Managed accounts payable for transactions totaling $50M, ensuring accuracy in verification, allocation, posting, and reconciliation</w:t>
      </w:r>
    </w:p>
    <w:p w14:paraId="0792F46C" w14:textId="3B06A7FC" w:rsidR="0066062C" w:rsidRPr="00404267" w:rsidRDefault="0066062C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Prepared financial statements for weekly payments of $1M–$3M, with precise transaction analysis and reconciliation</w:t>
      </w:r>
    </w:p>
    <w:p w14:paraId="1E23B4CF" w14:textId="2C8E474B" w:rsidR="009F2F49" w:rsidRPr="00404267" w:rsidRDefault="009F2F49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Conducted financial data analysis, focusing on reserve postings and asset coverage ratios to ensure optimal financial performance.</w:t>
      </w:r>
    </w:p>
    <w:p w14:paraId="1C191053" w14:textId="17B77128" w:rsidR="009F2F49" w:rsidRPr="00404267" w:rsidRDefault="0089228B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Audited and substantiated financial transactions to maintain adherence to GAAP and company standards</w:t>
      </w:r>
    </w:p>
    <w:p w14:paraId="1608A6C3" w14:textId="4C178B1C" w:rsidR="0089228B" w:rsidRPr="00404267" w:rsidRDefault="00F07E5D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Supported month-end and year-end close processes with meticulous documentation and reporting</w:t>
      </w:r>
    </w:p>
    <w:p w14:paraId="74491CE9" w14:textId="3E40A1F0" w:rsidR="00F07E5D" w:rsidRPr="00404267" w:rsidRDefault="00A056C1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Acted as a key liaison between clients and senior management, hosting monthly client meetings and addressing inquiries</w:t>
      </w:r>
    </w:p>
    <w:p w14:paraId="5B0A32B2" w14:textId="0F261D19" w:rsidR="00A056C1" w:rsidRPr="00404267" w:rsidRDefault="00286888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Led special projects such as audit assistance and system integration audits, driving improvements in efficiency</w:t>
      </w:r>
    </w:p>
    <w:p w14:paraId="0D12867A" w14:textId="0A26EA10" w:rsidR="00286888" w:rsidRPr="00404267" w:rsidRDefault="00D24D94" w:rsidP="00C138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Managed daily processing of pro-rata accounts, ensuring invoice alignment with bordereau supports</w:t>
      </w:r>
    </w:p>
    <w:p w14:paraId="018FA361" w14:textId="77777777" w:rsidR="009F2F49" w:rsidRPr="006A5FC5" w:rsidRDefault="009F2F49" w:rsidP="009F2F49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0"/>
          <w:szCs w:val="20"/>
        </w:rPr>
      </w:pPr>
    </w:p>
    <w:p w14:paraId="798EB7D9" w14:textId="4AC52B83" w:rsidR="001C59A9" w:rsidRPr="00600CB0" w:rsidRDefault="00266797" w:rsidP="00261697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Senior Technical Assistant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AF3034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Feb 2021- Aug 2022</w:t>
      </w:r>
    </w:p>
    <w:p w14:paraId="263493C3" w14:textId="50915C30" w:rsidR="001C59A9" w:rsidRPr="00404267" w:rsidRDefault="00FC07EE" w:rsidP="00FC07E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Triaged incoming client emails, directing claims and accounting issues via ARCS, ensuring timely resolution</w:t>
      </w:r>
    </w:p>
    <w:p w14:paraId="7B112AD9" w14:textId="22BB28B5" w:rsidR="00824EEF" w:rsidRPr="00404267" w:rsidRDefault="00824EEF" w:rsidP="00824EEF">
      <w:pPr>
        <w:pStyle w:val="ListParagraph"/>
        <w:numPr>
          <w:ilvl w:val="0"/>
          <w:numId w:val="11"/>
        </w:numPr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Supported underwriters during contract renewals, confirming premium figures and managing data input in ARMMS</w:t>
      </w:r>
    </w:p>
    <w:p w14:paraId="54F3837D" w14:textId="2E7E93E5" w:rsidR="00317320" w:rsidRPr="00404267" w:rsidRDefault="00317320" w:rsidP="00317320">
      <w:pPr>
        <w:pStyle w:val="ListParagraph"/>
        <w:numPr>
          <w:ilvl w:val="0"/>
          <w:numId w:val="11"/>
        </w:numPr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 xml:space="preserve">Provided client communications, handling inquiries related to payments and general services </w:t>
      </w:r>
    </w:p>
    <w:p w14:paraId="0303E3F9" w14:textId="1BF6E008" w:rsidR="00347096" w:rsidRPr="00404267" w:rsidRDefault="00347096" w:rsidP="00347096">
      <w:pPr>
        <w:pStyle w:val="ListParagraph"/>
        <w:numPr>
          <w:ilvl w:val="0"/>
          <w:numId w:val="11"/>
        </w:numPr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Streamlined data entry and system management, ensuring accurate records in ARCS and ARMMS</w:t>
      </w:r>
    </w:p>
    <w:p w14:paraId="00947F27" w14:textId="77777777" w:rsidR="00FC07EE" w:rsidRPr="006A5FC5" w:rsidRDefault="00FC07EE" w:rsidP="00347096">
      <w:pPr>
        <w:pStyle w:val="ListParagraph"/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4"/>
        </w:rPr>
      </w:pPr>
    </w:p>
    <w:p w14:paraId="4999028C" w14:textId="2199D95D" w:rsidR="102E0641" w:rsidRPr="00600CB0" w:rsidRDefault="102E0641" w:rsidP="00261697">
      <w:pPr>
        <w:spacing w:after="0" w:line="240" w:lineRule="auto"/>
        <w:jc w:val="both"/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 xml:space="preserve">Quanterix, 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Billerica, MA</w:t>
      </w:r>
    </w:p>
    <w:p w14:paraId="74093D27" w14:textId="2E3F421F" w:rsidR="102E0641" w:rsidRPr="00600CB0" w:rsidRDefault="102E0641" w:rsidP="00261697">
      <w:pPr>
        <w:spacing w:after="0" w:line="240" w:lineRule="auto"/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Tech</w:t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nical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Support</w:t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Coordinator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</w:t>
      </w:r>
      <w:r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</w:t>
      </w:r>
      <w:r w:rsidR="0098796F"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ab/>
        <w:t xml:space="preserve">          </w:t>
      </w:r>
      <w:r w:rsidR="00600CB0"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ab/>
      </w:r>
      <w:r w:rsidR="00600CB0" w:rsidRPr="00600CB0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Dec 2018 </w:t>
      </w:r>
      <w:r w:rsidR="007C6ECA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–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</w:t>
      </w:r>
      <w:r w:rsidR="003A4A5B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Feb</w:t>
      </w:r>
      <w:r w:rsidR="007C6ECA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2021</w:t>
      </w:r>
    </w:p>
    <w:p w14:paraId="03E5EB57" w14:textId="594AFAB6" w:rsidR="102E0641" w:rsidRDefault="00833876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Directed incoming client service requests, ensuring accurate assignment of cases across the service team via Salesforce</w:t>
      </w:r>
    </w:p>
    <w:p w14:paraId="6DE02D53" w14:textId="1408A27C" w:rsidR="008C2440" w:rsidRPr="00404267" w:rsidRDefault="001E6841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>
        <w:rPr>
          <w:rFonts w:asciiTheme="majorHAnsi" w:eastAsia="Times" w:hAnsiTheme="majorHAnsi" w:cstheme="majorHAnsi"/>
          <w:color w:val="000000" w:themeColor="text1"/>
        </w:rPr>
        <w:t>Utilized Jira to triage service desk tickets, prioritizing categorization by urgency level</w:t>
      </w:r>
    </w:p>
    <w:p w14:paraId="7E90CED1" w14:textId="2C80EE70" w:rsidR="00833876" w:rsidRPr="00404267" w:rsidRDefault="00DE7F69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Supported engineers, scientists, and managers with administrative tasks both locally and globally, ensuring seamless operations</w:t>
      </w:r>
    </w:p>
    <w:p w14:paraId="3BB97F0D" w14:textId="6947FBC0" w:rsidR="00DE7F69" w:rsidRPr="00404267" w:rsidRDefault="003118CD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Managed global instrument inventory and maintenance, overseeing calibrations and repairs</w:t>
      </w:r>
    </w:p>
    <w:p w14:paraId="157EF08F" w14:textId="0991F661" w:rsidR="003118CD" w:rsidRPr="00404267" w:rsidRDefault="00BB3D00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Conducted monthly audits of closed Salesforce cases, ensuring documentation accuracy and process compliance</w:t>
      </w:r>
    </w:p>
    <w:p w14:paraId="57D8EB79" w14:textId="6A6A92DA" w:rsidR="00404267" w:rsidRPr="00A33749" w:rsidRDefault="00404267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hAnsiTheme="majorHAnsi" w:cstheme="majorHAnsi"/>
        </w:rPr>
        <w:t xml:space="preserve">Led and contributed to projects </w:t>
      </w:r>
      <w:r w:rsidR="00550B55">
        <w:rPr>
          <w:rFonts w:asciiTheme="majorHAnsi" w:hAnsiTheme="majorHAnsi" w:cstheme="majorHAnsi"/>
        </w:rPr>
        <w:t>translating</w:t>
      </w:r>
      <w:r w:rsidRPr="00404267">
        <w:rPr>
          <w:rFonts w:asciiTheme="majorHAnsi" w:hAnsiTheme="majorHAnsi" w:cstheme="majorHAnsi"/>
        </w:rPr>
        <w:t xml:space="preserve"> complex client requirements into impactful product features, increasing client satisfaction and project efficiency</w:t>
      </w:r>
    </w:p>
    <w:p w14:paraId="6D7AA281" w14:textId="667C1E30" w:rsidR="00A33749" w:rsidRPr="00404267" w:rsidRDefault="00A33749" w:rsidP="008338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>
        <w:rPr>
          <w:rFonts w:asciiTheme="majorHAnsi" w:hAnsiTheme="majorHAnsi" w:cstheme="majorHAnsi"/>
        </w:rPr>
        <w:t xml:space="preserve">Spearheaded </w:t>
      </w:r>
      <w:r w:rsidR="0037015D">
        <w:rPr>
          <w:rFonts w:asciiTheme="majorHAnsi" w:hAnsiTheme="majorHAnsi" w:cstheme="majorHAnsi"/>
        </w:rPr>
        <w:t>development of a comprehensive training program for the Technical Support Coordinator role</w:t>
      </w:r>
      <w:r w:rsidR="0058797D">
        <w:rPr>
          <w:rFonts w:asciiTheme="majorHAnsi" w:hAnsiTheme="majorHAnsi" w:cstheme="majorHAnsi"/>
        </w:rPr>
        <w:t xml:space="preserve">; publishing documents and </w:t>
      </w:r>
      <w:r w:rsidR="00595195">
        <w:rPr>
          <w:rFonts w:asciiTheme="majorHAnsi" w:hAnsiTheme="majorHAnsi" w:cstheme="majorHAnsi"/>
        </w:rPr>
        <w:t>how to video guides</w:t>
      </w:r>
      <w:r w:rsidR="00595195">
        <w:rPr>
          <w:rFonts w:asciiTheme="majorHAnsi" w:hAnsiTheme="majorHAnsi" w:cstheme="majorHAnsi"/>
        </w:rPr>
        <w:tab/>
      </w:r>
    </w:p>
    <w:p w14:paraId="4D5EC8DC" w14:textId="77777777" w:rsidR="00DE7F69" w:rsidRPr="006A5FC5" w:rsidRDefault="00DE7F69" w:rsidP="00DE7F69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4"/>
        </w:rPr>
      </w:pPr>
    </w:p>
    <w:p w14:paraId="4778BAD0" w14:textId="55B4D092" w:rsidR="102E0641" w:rsidRPr="00D77929" w:rsidRDefault="102E0641" w:rsidP="00261697">
      <w:pPr>
        <w:spacing w:after="0" w:line="240" w:lineRule="auto"/>
        <w:jc w:val="both"/>
        <w:rPr>
          <w:rFonts w:ascii="Century Gothic" w:eastAsia="Times" w:hAnsi="Century Gothic" w:cs="Times"/>
          <w:color w:val="000000" w:themeColor="text1"/>
          <w:sz w:val="20"/>
          <w:szCs w:val="20"/>
        </w:rPr>
      </w:pPr>
      <w:r w:rsidRPr="00D77929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>Liberty Mutual</w:t>
      </w:r>
      <w:r w:rsidR="001C59A9" w:rsidRPr="00D77929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 xml:space="preserve"> Insurance</w:t>
      </w:r>
      <w:r w:rsidRPr="00D77929"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  <w:t xml:space="preserve">, </w:t>
      </w:r>
      <w:r w:rsidRPr="00D77929">
        <w:rPr>
          <w:rFonts w:ascii="Century Gothic" w:eastAsia="Times" w:hAnsi="Century Gothic" w:cs="Times"/>
          <w:color w:val="000000" w:themeColor="text1"/>
          <w:sz w:val="20"/>
          <w:szCs w:val="20"/>
        </w:rPr>
        <w:t>Weston, MA</w:t>
      </w:r>
    </w:p>
    <w:p w14:paraId="294FF604" w14:textId="27EDAF7F" w:rsidR="102E0641" w:rsidRPr="00600CB0" w:rsidRDefault="102E0641" w:rsidP="00261697">
      <w:pPr>
        <w:spacing w:after="0" w:line="240" w:lineRule="auto"/>
        <w:rPr>
          <w:rFonts w:ascii="Century Gothic" w:eastAsia="Times" w:hAnsi="Century Gothic" w:cs="Times"/>
          <w:b/>
          <w:bCs/>
          <w:color w:val="000000" w:themeColor="text1"/>
          <w:sz w:val="20"/>
          <w:szCs w:val="20"/>
        </w:rPr>
      </w:pP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Recovery Technician </w:t>
      </w:r>
      <w:r w:rsidR="0092390A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I</w:t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                                                                                          </w:t>
      </w:r>
      <w:r w:rsidR="00261697"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 xml:space="preserve">          </w:t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ab/>
      </w:r>
      <w:r w:rsidRPr="00600CB0">
        <w:rPr>
          <w:rFonts w:ascii="Century Gothic" w:eastAsia="Times" w:hAnsi="Century Gothic" w:cs="Times"/>
          <w:color w:val="000000" w:themeColor="text1"/>
          <w:sz w:val="20"/>
          <w:szCs w:val="20"/>
        </w:rPr>
        <w:t>June 2018 – Dec 2018</w:t>
      </w:r>
    </w:p>
    <w:p w14:paraId="52125126" w14:textId="3FA5A3DB" w:rsidR="102E0641" w:rsidRPr="00404267" w:rsidRDefault="000F6ACA" w:rsidP="003777F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Allocated funds for workers' compensation cases, ensuring recovery claims were processed accurately and promptly</w:t>
      </w:r>
    </w:p>
    <w:p w14:paraId="72E3CEDF" w14:textId="508BE060" w:rsidR="000F6ACA" w:rsidRPr="00404267" w:rsidRDefault="002662E6" w:rsidP="003777F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Coordinated the processing and resolution of third-party claims, maximizing recovery on low-dollar and SUS files</w:t>
      </w:r>
    </w:p>
    <w:p w14:paraId="24E2EC2B" w14:textId="1E0099E3" w:rsidR="002662E6" w:rsidRPr="00404267" w:rsidRDefault="00126C93" w:rsidP="0036604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" w:hAnsiTheme="majorHAnsi" w:cstheme="majorHAnsi"/>
          <w:color w:val="000000" w:themeColor="text1"/>
        </w:rPr>
      </w:pPr>
      <w:r w:rsidRPr="00404267">
        <w:rPr>
          <w:rFonts w:asciiTheme="majorHAnsi" w:eastAsia="Times" w:hAnsiTheme="majorHAnsi" w:cstheme="majorHAnsi"/>
          <w:color w:val="000000" w:themeColor="text1"/>
        </w:rPr>
        <w:t>Investigated third-party</w:t>
      </w:r>
      <w:r w:rsidR="00366048" w:rsidRPr="00404267">
        <w:rPr>
          <w:rFonts w:asciiTheme="majorHAnsi" w:eastAsia="Times" w:hAnsiTheme="majorHAnsi" w:cstheme="majorHAnsi"/>
          <w:color w:val="000000" w:themeColor="text1"/>
        </w:rPr>
        <w:t xml:space="preserve"> </w:t>
      </w:r>
      <w:r w:rsidRPr="00404267">
        <w:rPr>
          <w:rFonts w:asciiTheme="majorHAnsi" w:eastAsia="Times" w:hAnsiTheme="majorHAnsi" w:cstheme="majorHAnsi"/>
          <w:color w:val="000000" w:themeColor="text1"/>
        </w:rPr>
        <w:t>liabilities, negotiating settlements to optimize recovery results for workers' compensation cases</w:t>
      </w:r>
    </w:p>
    <w:p w14:paraId="4C34AE7A" w14:textId="77777777" w:rsidR="007C2B36" w:rsidRDefault="007C2B36" w:rsidP="00261697">
      <w:pPr>
        <w:spacing w:after="0" w:line="240" w:lineRule="auto"/>
        <w:rPr>
          <w:rFonts w:ascii="Century Gothic" w:eastAsia="Times" w:hAnsi="Century Gothic" w:cs="Times"/>
          <w:color w:val="000000" w:themeColor="text1"/>
          <w:sz w:val="24"/>
        </w:rPr>
      </w:pPr>
    </w:p>
    <w:p w14:paraId="0676CCA3" w14:textId="1FE9176F" w:rsidR="102E0641" w:rsidRPr="00D77929" w:rsidRDefault="102E0641" w:rsidP="00261697">
      <w:pPr>
        <w:spacing w:after="0" w:line="240" w:lineRule="auto"/>
        <w:rPr>
          <w:rStyle w:val="SubtitleChar"/>
          <w:rFonts w:ascii="Century Gothic" w:eastAsia="Times" w:hAnsi="Century Gothic" w:cs="Times"/>
          <w:b/>
          <w:bCs/>
          <w:color w:val="auto"/>
          <w:sz w:val="24"/>
        </w:rPr>
      </w:pPr>
      <w:r w:rsidRPr="00D77929">
        <w:rPr>
          <w:rStyle w:val="SubtitleChar"/>
          <w:rFonts w:ascii="Century Gothic" w:eastAsia="Times" w:hAnsi="Century Gothic" w:cs="Times"/>
          <w:b/>
          <w:bCs/>
          <w:color w:val="auto"/>
          <w:sz w:val="24"/>
        </w:rPr>
        <w:t>SKILLS</w:t>
      </w:r>
    </w:p>
    <w:p w14:paraId="7FB4C4C9" w14:textId="3BA5A2CE" w:rsidR="00B03B9E" w:rsidRPr="00404267" w:rsidRDefault="00B03B9E" w:rsidP="00261697">
      <w:pPr>
        <w:spacing w:after="0" w:line="240" w:lineRule="auto"/>
        <w:rPr>
          <w:rFonts w:asciiTheme="majorHAnsi" w:eastAsia="Times" w:hAnsiTheme="majorHAnsi" w:cstheme="majorHAnsi"/>
        </w:rPr>
      </w:pPr>
      <w:r w:rsidRPr="00F46F25">
        <w:rPr>
          <w:rFonts w:ascii="Century Gothic" w:eastAsia="Times" w:hAnsi="Century Gothic" w:cs="Times"/>
          <w:b/>
          <w:bCs/>
        </w:rPr>
        <w:t xml:space="preserve">Technical: </w:t>
      </w:r>
      <w:r w:rsidRPr="00404267">
        <w:rPr>
          <w:rFonts w:asciiTheme="majorHAnsi" w:eastAsia="Times" w:hAnsiTheme="majorHAnsi" w:cstheme="majorHAnsi"/>
        </w:rPr>
        <w:t>Bookkeeping, Auditing, Data Analysis</w:t>
      </w:r>
    </w:p>
    <w:p w14:paraId="7F3EF8B5" w14:textId="3F7CC5BA" w:rsidR="00B03B9E" w:rsidRPr="00404267" w:rsidRDefault="009A54AC" w:rsidP="00261697">
      <w:pPr>
        <w:spacing w:after="0" w:line="240" w:lineRule="auto"/>
        <w:rPr>
          <w:rFonts w:asciiTheme="majorHAnsi" w:eastAsia="Times" w:hAnsiTheme="majorHAnsi" w:cstheme="majorHAnsi"/>
        </w:rPr>
      </w:pPr>
      <w:r w:rsidRPr="00F46F25">
        <w:rPr>
          <w:rFonts w:ascii="Century Gothic" w:eastAsia="Times" w:hAnsi="Century Gothic" w:cs="Times"/>
          <w:b/>
          <w:bCs/>
        </w:rPr>
        <w:t xml:space="preserve">Languages: </w:t>
      </w:r>
      <w:r w:rsidRPr="00404267">
        <w:rPr>
          <w:rFonts w:asciiTheme="majorHAnsi" w:eastAsia="Times" w:hAnsiTheme="majorHAnsi" w:cstheme="majorHAnsi"/>
        </w:rPr>
        <w:t xml:space="preserve">Bilingual (English, Spanish) </w:t>
      </w:r>
    </w:p>
    <w:p w14:paraId="77AE4376" w14:textId="5187AC6E" w:rsidR="008865D5" w:rsidRPr="0098796F" w:rsidRDefault="008865D5" w:rsidP="00261697">
      <w:pPr>
        <w:spacing w:after="0" w:line="240" w:lineRule="auto"/>
        <w:rPr>
          <w:rFonts w:ascii="Century Gothic" w:eastAsia="Times" w:hAnsi="Century Gothic" w:cs="Times"/>
        </w:rPr>
      </w:pPr>
      <w:r w:rsidRPr="00F46F25">
        <w:rPr>
          <w:rFonts w:ascii="Century Gothic" w:eastAsia="Times" w:hAnsi="Century Gothic" w:cs="Times"/>
          <w:b/>
          <w:bCs/>
        </w:rPr>
        <w:t>Core Competencies:</w:t>
      </w:r>
      <w:r w:rsidR="00F46F25">
        <w:rPr>
          <w:rFonts w:ascii="Century Gothic" w:eastAsia="Times" w:hAnsi="Century Gothic" w:cs="Times"/>
          <w:b/>
          <w:bCs/>
        </w:rPr>
        <w:t xml:space="preserve"> </w:t>
      </w:r>
      <w:r w:rsidRPr="00404267">
        <w:rPr>
          <w:rFonts w:asciiTheme="majorHAnsi" w:eastAsia="Times" w:hAnsiTheme="majorHAnsi" w:cstheme="majorHAnsi"/>
        </w:rPr>
        <w:t>Time Management, Critical Thinking, Effective Communication, Teamwork, Adaptability, Quantitative Skills</w:t>
      </w:r>
    </w:p>
    <w:p w14:paraId="48C0E17C" w14:textId="3E74C5EC" w:rsidR="008865D5" w:rsidRPr="0098796F" w:rsidRDefault="00D3314C" w:rsidP="00261697">
      <w:pPr>
        <w:spacing w:after="0" w:line="240" w:lineRule="auto"/>
        <w:rPr>
          <w:rFonts w:ascii="Century Gothic" w:eastAsia="Times" w:hAnsi="Century Gothic" w:cs="Times"/>
          <w:b/>
          <w:bCs/>
          <w:u w:val="single"/>
        </w:rPr>
      </w:pPr>
      <w:r w:rsidRPr="00F46F25">
        <w:rPr>
          <w:rFonts w:ascii="Century Gothic" w:eastAsia="Times" w:hAnsi="Century Gothic" w:cs="Times"/>
          <w:b/>
          <w:bCs/>
        </w:rPr>
        <w:t>Software Expertise:</w:t>
      </w:r>
      <w:r w:rsidR="00F46F25">
        <w:rPr>
          <w:rFonts w:ascii="Century Gothic" w:eastAsia="Times" w:hAnsi="Century Gothic" w:cs="Times"/>
          <w:b/>
          <w:bCs/>
        </w:rPr>
        <w:t xml:space="preserve"> </w:t>
      </w:r>
      <w:r w:rsidRPr="00404267">
        <w:rPr>
          <w:rFonts w:asciiTheme="majorHAnsi" w:eastAsia="Times" w:hAnsiTheme="majorHAnsi" w:cstheme="majorHAnsi"/>
        </w:rPr>
        <w:t xml:space="preserve">CM URS, Chat GPT, </w:t>
      </w:r>
      <w:r w:rsidR="001E7EF0">
        <w:rPr>
          <w:rFonts w:asciiTheme="majorHAnsi" w:eastAsia="Times" w:hAnsiTheme="majorHAnsi" w:cstheme="majorHAnsi"/>
        </w:rPr>
        <w:t xml:space="preserve">CoPilot, </w:t>
      </w:r>
      <w:r w:rsidRPr="00404267">
        <w:rPr>
          <w:rFonts w:asciiTheme="majorHAnsi" w:eastAsia="Times" w:hAnsiTheme="majorHAnsi" w:cstheme="majorHAnsi"/>
        </w:rPr>
        <w:t>ARMMS, ARCS</w:t>
      </w:r>
      <w:r w:rsidR="001E7EF0">
        <w:rPr>
          <w:rFonts w:asciiTheme="majorHAnsi" w:eastAsia="Times" w:hAnsiTheme="majorHAnsi" w:cstheme="majorHAnsi"/>
        </w:rPr>
        <w:t>, JIRA</w:t>
      </w:r>
      <w:r w:rsidR="00E71FE7">
        <w:rPr>
          <w:rFonts w:asciiTheme="majorHAnsi" w:eastAsia="Times" w:hAnsiTheme="majorHAnsi" w:cstheme="majorHAnsi"/>
        </w:rPr>
        <w:t xml:space="preserve">, </w:t>
      </w:r>
      <w:r w:rsidR="00E71FE7" w:rsidRPr="00404267">
        <w:rPr>
          <w:rFonts w:asciiTheme="majorHAnsi" w:eastAsia="Times" w:hAnsiTheme="majorHAnsi" w:cstheme="majorHAnsi"/>
        </w:rPr>
        <w:t>SAP, Power BI, Salesforce, Microsoft Office</w:t>
      </w:r>
    </w:p>
    <w:sectPr w:rsidR="008865D5" w:rsidRPr="0098796F" w:rsidSect="00933247">
      <w:pgSz w:w="12240" w:h="15840"/>
      <w:pgMar w:top="216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34D1" w14:textId="77777777" w:rsidR="000333D1" w:rsidRDefault="000333D1" w:rsidP="00470B63">
      <w:pPr>
        <w:spacing w:after="0" w:line="240" w:lineRule="auto"/>
      </w:pPr>
      <w:r>
        <w:separator/>
      </w:r>
    </w:p>
  </w:endnote>
  <w:endnote w:type="continuationSeparator" w:id="0">
    <w:p w14:paraId="1F543C31" w14:textId="77777777" w:rsidR="000333D1" w:rsidRDefault="000333D1" w:rsidP="0047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A0174" w14:textId="77777777" w:rsidR="000333D1" w:rsidRDefault="000333D1" w:rsidP="00470B63">
      <w:pPr>
        <w:spacing w:after="0" w:line="240" w:lineRule="auto"/>
      </w:pPr>
      <w:r>
        <w:separator/>
      </w:r>
    </w:p>
  </w:footnote>
  <w:footnote w:type="continuationSeparator" w:id="0">
    <w:p w14:paraId="1DDE35BF" w14:textId="77777777" w:rsidR="000333D1" w:rsidRDefault="000333D1" w:rsidP="0047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5B57"/>
    <w:multiLevelType w:val="hybridMultilevel"/>
    <w:tmpl w:val="F1FCD1B6"/>
    <w:lvl w:ilvl="0" w:tplc="96E66AB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35E5"/>
    <w:multiLevelType w:val="hybridMultilevel"/>
    <w:tmpl w:val="BD38C568"/>
    <w:lvl w:ilvl="0" w:tplc="96E66AB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3414B"/>
    <w:multiLevelType w:val="hybridMultilevel"/>
    <w:tmpl w:val="48A8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C5FB0"/>
    <w:multiLevelType w:val="hybridMultilevel"/>
    <w:tmpl w:val="4DAC0F72"/>
    <w:lvl w:ilvl="0" w:tplc="0554D54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FECF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A6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AA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6A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A4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2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82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1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A5EDD"/>
    <w:multiLevelType w:val="hybridMultilevel"/>
    <w:tmpl w:val="7AB4E288"/>
    <w:lvl w:ilvl="0" w:tplc="96E66ABC">
      <w:start w:val="1"/>
      <w:numFmt w:val="bullet"/>
      <w:lvlText w:val="▫"/>
      <w:lvlJc w:val="left"/>
      <w:pPr>
        <w:ind w:left="108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7C9C"/>
    <w:multiLevelType w:val="hybridMultilevel"/>
    <w:tmpl w:val="5BC05FBC"/>
    <w:lvl w:ilvl="0" w:tplc="2166950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334A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43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86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A5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A8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0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C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28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40EE6"/>
    <w:multiLevelType w:val="hybridMultilevel"/>
    <w:tmpl w:val="8AA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5D48"/>
    <w:multiLevelType w:val="hybridMultilevel"/>
    <w:tmpl w:val="B1569D32"/>
    <w:lvl w:ilvl="0" w:tplc="0E9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E1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C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F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E3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49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8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A9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B11B5"/>
    <w:multiLevelType w:val="hybridMultilevel"/>
    <w:tmpl w:val="E60259D6"/>
    <w:lvl w:ilvl="0" w:tplc="96E66ABC">
      <w:start w:val="1"/>
      <w:numFmt w:val="bullet"/>
      <w:lvlText w:val="▫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E903AB"/>
    <w:multiLevelType w:val="hybridMultilevel"/>
    <w:tmpl w:val="CD2A4DF0"/>
    <w:lvl w:ilvl="0" w:tplc="96E66AB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577E3"/>
    <w:multiLevelType w:val="hybridMultilevel"/>
    <w:tmpl w:val="19D0B2DE"/>
    <w:lvl w:ilvl="0" w:tplc="96E66AB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815C4"/>
    <w:multiLevelType w:val="hybridMultilevel"/>
    <w:tmpl w:val="6452186E"/>
    <w:lvl w:ilvl="0" w:tplc="96E66AB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0F8E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6F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20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EC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3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84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30675">
    <w:abstractNumId w:val="3"/>
  </w:num>
  <w:num w:numId="2" w16cid:durableId="1032612444">
    <w:abstractNumId w:val="7"/>
  </w:num>
  <w:num w:numId="3" w16cid:durableId="50620974">
    <w:abstractNumId w:val="5"/>
  </w:num>
  <w:num w:numId="4" w16cid:durableId="2102067408">
    <w:abstractNumId w:val="11"/>
  </w:num>
  <w:num w:numId="5" w16cid:durableId="887764405">
    <w:abstractNumId w:val="2"/>
  </w:num>
  <w:num w:numId="6" w16cid:durableId="1956250109">
    <w:abstractNumId w:val="0"/>
  </w:num>
  <w:num w:numId="7" w16cid:durableId="755247852">
    <w:abstractNumId w:val="10"/>
  </w:num>
  <w:num w:numId="8" w16cid:durableId="785077862">
    <w:abstractNumId w:val="9"/>
  </w:num>
  <w:num w:numId="9" w16cid:durableId="526218952">
    <w:abstractNumId w:val="6"/>
  </w:num>
  <w:num w:numId="10" w16cid:durableId="526215266">
    <w:abstractNumId w:val="4"/>
  </w:num>
  <w:num w:numId="11" w16cid:durableId="885602971">
    <w:abstractNumId w:val="1"/>
  </w:num>
  <w:num w:numId="12" w16cid:durableId="80881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EDCCF"/>
    <w:rsid w:val="00020D69"/>
    <w:rsid w:val="000222D5"/>
    <w:rsid w:val="000333D1"/>
    <w:rsid w:val="000C1A81"/>
    <w:rsid w:val="000E0C5D"/>
    <w:rsid w:val="000F6ACA"/>
    <w:rsid w:val="001121F4"/>
    <w:rsid w:val="001219C5"/>
    <w:rsid w:val="00123A8B"/>
    <w:rsid w:val="00126C93"/>
    <w:rsid w:val="0013584C"/>
    <w:rsid w:val="001363D7"/>
    <w:rsid w:val="00165099"/>
    <w:rsid w:val="00167679"/>
    <w:rsid w:val="001A3E30"/>
    <w:rsid w:val="001A535C"/>
    <w:rsid w:val="001C59A9"/>
    <w:rsid w:val="001E6841"/>
    <w:rsid w:val="001E7EF0"/>
    <w:rsid w:val="001F6EF4"/>
    <w:rsid w:val="002335AF"/>
    <w:rsid w:val="00254EC7"/>
    <w:rsid w:val="00261697"/>
    <w:rsid w:val="002662E6"/>
    <w:rsid w:val="00266797"/>
    <w:rsid w:val="00286888"/>
    <w:rsid w:val="002B00F6"/>
    <w:rsid w:val="002F5D52"/>
    <w:rsid w:val="003118CD"/>
    <w:rsid w:val="00317320"/>
    <w:rsid w:val="00347096"/>
    <w:rsid w:val="00366048"/>
    <w:rsid w:val="0036640B"/>
    <w:rsid w:val="0037015D"/>
    <w:rsid w:val="003777F4"/>
    <w:rsid w:val="003A4A5B"/>
    <w:rsid w:val="003F3E28"/>
    <w:rsid w:val="00404267"/>
    <w:rsid w:val="00470B63"/>
    <w:rsid w:val="004872E1"/>
    <w:rsid w:val="004B2CE3"/>
    <w:rsid w:val="004E3E53"/>
    <w:rsid w:val="004E5D01"/>
    <w:rsid w:val="00513E68"/>
    <w:rsid w:val="00514D93"/>
    <w:rsid w:val="00514E92"/>
    <w:rsid w:val="00520687"/>
    <w:rsid w:val="0052479E"/>
    <w:rsid w:val="00533585"/>
    <w:rsid w:val="00550B55"/>
    <w:rsid w:val="0058797D"/>
    <w:rsid w:val="00591B7A"/>
    <w:rsid w:val="00595195"/>
    <w:rsid w:val="005A4571"/>
    <w:rsid w:val="005D797B"/>
    <w:rsid w:val="005F53CB"/>
    <w:rsid w:val="00600CB0"/>
    <w:rsid w:val="006472D5"/>
    <w:rsid w:val="0066062C"/>
    <w:rsid w:val="006750A2"/>
    <w:rsid w:val="00680E2C"/>
    <w:rsid w:val="006A5FC5"/>
    <w:rsid w:val="006C28A7"/>
    <w:rsid w:val="006D492C"/>
    <w:rsid w:val="006F4849"/>
    <w:rsid w:val="006F6701"/>
    <w:rsid w:val="00745042"/>
    <w:rsid w:val="00753177"/>
    <w:rsid w:val="00755589"/>
    <w:rsid w:val="007C2B36"/>
    <w:rsid w:val="007C6ECA"/>
    <w:rsid w:val="008130EB"/>
    <w:rsid w:val="00824EEF"/>
    <w:rsid w:val="00833876"/>
    <w:rsid w:val="00844D5A"/>
    <w:rsid w:val="008547CD"/>
    <w:rsid w:val="008865D5"/>
    <w:rsid w:val="0089228B"/>
    <w:rsid w:val="008B0D4B"/>
    <w:rsid w:val="008C2440"/>
    <w:rsid w:val="008D5AA9"/>
    <w:rsid w:val="008E5048"/>
    <w:rsid w:val="008E6C06"/>
    <w:rsid w:val="0091435E"/>
    <w:rsid w:val="0092390A"/>
    <w:rsid w:val="00924C78"/>
    <w:rsid w:val="00933247"/>
    <w:rsid w:val="0097658C"/>
    <w:rsid w:val="0098796F"/>
    <w:rsid w:val="009A54AC"/>
    <w:rsid w:val="009D2176"/>
    <w:rsid w:val="009D4074"/>
    <w:rsid w:val="009F2F49"/>
    <w:rsid w:val="00A056C1"/>
    <w:rsid w:val="00A1487A"/>
    <w:rsid w:val="00A33749"/>
    <w:rsid w:val="00AF3034"/>
    <w:rsid w:val="00B03B9E"/>
    <w:rsid w:val="00B86D53"/>
    <w:rsid w:val="00BA0705"/>
    <w:rsid w:val="00BB3D00"/>
    <w:rsid w:val="00C138A6"/>
    <w:rsid w:val="00C15489"/>
    <w:rsid w:val="00C92058"/>
    <w:rsid w:val="00C94255"/>
    <w:rsid w:val="00CE67C1"/>
    <w:rsid w:val="00D100BA"/>
    <w:rsid w:val="00D131FB"/>
    <w:rsid w:val="00D20FD9"/>
    <w:rsid w:val="00D24D94"/>
    <w:rsid w:val="00D3314C"/>
    <w:rsid w:val="00D577C9"/>
    <w:rsid w:val="00D66EF5"/>
    <w:rsid w:val="00D77929"/>
    <w:rsid w:val="00DE042A"/>
    <w:rsid w:val="00DE4171"/>
    <w:rsid w:val="00DE7F69"/>
    <w:rsid w:val="00DF1B4F"/>
    <w:rsid w:val="00E0225A"/>
    <w:rsid w:val="00E25AC3"/>
    <w:rsid w:val="00E32A0C"/>
    <w:rsid w:val="00E3783A"/>
    <w:rsid w:val="00E6025E"/>
    <w:rsid w:val="00E71FE7"/>
    <w:rsid w:val="00EC52DD"/>
    <w:rsid w:val="00EC7C1E"/>
    <w:rsid w:val="00F0457E"/>
    <w:rsid w:val="00F07E5D"/>
    <w:rsid w:val="00F11655"/>
    <w:rsid w:val="00F46F25"/>
    <w:rsid w:val="00F72FB3"/>
    <w:rsid w:val="00FA3211"/>
    <w:rsid w:val="00FC07EE"/>
    <w:rsid w:val="00FD5977"/>
    <w:rsid w:val="102E0641"/>
    <w:rsid w:val="719ED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DCCF"/>
  <w15:chartTrackingRefBased/>
  <w15:docId w15:val="{3B45EB53-9414-4E33-B033-B8867120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64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63"/>
  </w:style>
  <w:style w:type="paragraph" w:styleId="Footer">
    <w:name w:val="footer"/>
    <w:basedOn w:val="Normal"/>
    <w:link w:val="FooterChar"/>
    <w:uiPriority w:val="99"/>
    <w:unhideWhenUsed/>
    <w:rsid w:val="0047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Guzman, Cindy</cp:lastModifiedBy>
  <cp:revision>126</cp:revision>
  <dcterms:created xsi:type="dcterms:W3CDTF">2020-07-28T20:18:00Z</dcterms:created>
  <dcterms:modified xsi:type="dcterms:W3CDTF">2025-01-04T19:43:00Z</dcterms:modified>
</cp:coreProperties>
</file>