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3E70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CUDA Parallel Programming Problem Set 6</w:t>
      </w:r>
    </w:p>
    <w:p w:rsidR="003E7053" w:rsidRDefault="003E7053" w:rsidP="003E7053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Shin-Rong Tsai</w:t>
      </w:r>
    </w:p>
    <w:p w:rsidR="003E7053" w:rsidRDefault="003E7053" w:rsidP="003E70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Hi</w:t>
      </w:r>
      <w:r>
        <w:rPr>
          <w:rFonts w:ascii="Times New Roman" w:hAnsi="Times New Roman" w:cs="Times New Roman"/>
          <w:b/>
          <w:sz w:val="28"/>
        </w:rPr>
        <w:t>stogram of a data set with exponential distribution</w:t>
      </w:r>
    </w:p>
    <w:p w:rsidR="003E7053" w:rsidRDefault="003E7053" w:rsidP="003E705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esult</w:t>
      </w:r>
    </w:p>
    <w:p w:rsidR="00A806E3" w:rsidRPr="00A806E3" w:rsidRDefault="003E7053" w:rsidP="00A806E3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algorithm for generating exponential decay distribution in the code introduced in course</w:t>
      </w:r>
      <w:r w:rsidR="00A806E3">
        <w:rPr>
          <w:rFonts w:ascii="Times New Roman" w:hAnsi="Times New Roman" w:cs="Times New Roman"/>
        </w:rPr>
        <w:t xml:space="preserve">, save in file </w:t>
      </w:r>
      <w:r w:rsidR="00A806E3">
        <w:rPr>
          <w:rFonts w:ascii="Times New Roman" w:hAnsi="Times New Roman" w:cs="Times New Roman"/>
          <w:i/>
        </w:rPr>
        <w:t xml:space="preserve">hist_1gpu_gmem.cu </w:t>
      </w:r>
      <w:r w:rsidR="00A806E3">
        <w:rPr>
          <w:rFonts w:ascii="Times New Roman" w:hAnsi="Times New Roman" w:cs="Times New Roman"/>
        </w:rPr>
        <w:t xml:space="preserve">and </w:t>
      </w:r>
      <w:r w:rsidR="00A806E3">
        <w:rPr>
          <w:rFonts w:ascii="Times New Roman" w:hAnsi="Times New Roman" w:cs="Times New Roman"/>
          <w:i/>
        </w:rPr>
        <w:t>hist_1gpu_shmem.cu</w:t>
      </w:r>
      <w:r>
        <w:rPr>
          <w:rFonts w:ascii="Times New Roman" w:hAnsi="Times New Roman" w:cs="Times New Roman"/>
        </w:rPr>
        <w:t>.</w:t>
      </w:r>
      <w:r w:rsidR="00A806E3">
        <w:rPr>
          <w:rFonts w:ascii="Times New Roman" w:hAnsi="Times New Roman" w:cs="Times New Roman"/>
        </w:rPr>
        <w:t xml:space="preserve"> To find the optimal block size for both GPU with global memory and shared memory, run through all the block size and grid size. Codes are saved in file </w:t>
      </w:r>
      <w:r w:rsidR="00A806E3">
        <w:rPr>
          <w:rFonts w:ascii="Times New Roman" w:hAnsi="Times New Roman" w:cs="Times New Roman"/>
        </w:rPr>
        <w:softHyphen/>
      </w:r>
      <w:r w:rsidR="00A806E3">
        <w:rPr>
          <w:rFonts w:ascii="Times New Roman" w:hAnsi="Times New Roman" w:cs="Times New Roman"/>
          <w:i/>
        </w:rPr>
        <w:t xml:space="preserve">hist_1gpu_gmem_Optimize.cu </w:t>
      </w:r>
      <w:r w:rsidR="00A806E3">
        <w:rPr>
          <w:rFonts w:ascii="Times New Roman" w:hAnsi="Times New Roman" w:cs="Times New Roman"/>
        </w:rPr>
        <w:t xml:space="preserve">and </w:t>
      </w:r>
      <w:r w:rsidR="00A806E3">
        <w:rPr>
          <w:rFonts w:ascii="Times New Roman" w:hAnsi="Times New Roman" w:cs="Times New Roman"/>
          <w:i/>
        </w:rPr>
        <w:t>hist_1gpu_shmem_Optimize.cu</w:t>
      </w:r>
      <w:r w:rsidR="00A806E3" w:rsidRPr="00A806E3">
        <w:rPr>
          <w:rFonts w:ascii="Times New Roman" w:hAnsi="Times New Roman" w:cs="Times New Roman"/>
        </w:rPr>
        <w:t>.</w:t>
      </w:r>
    </w:p>
    <w:p w:rsidR="00A806E3" w:rsidRPr="002F35F3" w:rsidRDefault="002F35F3" w:rsidP="00A806E3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59D5768" wp14:editId="502EDEDD">
            <wp:simplePos x="0" y="0"/>
            <wp:positionH relativeFrom="column">
              <wp:posOffset>561825</wp:posOffset>
            </wp:positionH>
            <wp:positionV relativeFrom="paragraph">
              <wp:posOffset>607359</wp:posOffset>
            </wp:positionV>
            <wp:extent cx="4431794" cy="3324112"/>
            <wp:effectExtent l="0" t="0" r="6985" b="0"/>
            <wp:wrapTight wrapText="bothSides">
              <wp:wrapPolygon edited="0">
                <wp:start x="0" y="0"/>
                <wp:lineTo x="0" y="21418"/>
                <wp:lineTo x="21541" y="21418"/>
                <wp:lineTo x="2154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and_Analy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94" cy="332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94F">
        <w:rPr>
          <w:rFonts w:ascii="Times New Roman" w:hAnsi="Times New Roman" w:cs="Times New Roman"/>
        </w:rPr>
        <w:t>E</w:t>
      </w:r>
      <w:r w:rsidR="00A806E3">
        <w:rPr>
          <w:rFonts w:ascii="Times New Roman" w:hAnsi="Times New Roman" w:cs="Times New Roman"/>
        </w:rPr>
        <w:t>ach of them gives the same result</w:t>
      </w:r>
      <w:r>
        <w:rPr>
          <w:rFonts w:ascii="Times New Roman" w:hAnsi="Times New Roman" w:cs="Times New Roman"/>
        </w:rPr>
        <w:t xml:space="preserve"> for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0,100</m:t>
            </m:r>
          </m:e>
        </m:d>
      </m:oMath>
      <w:r w:rsidR="0044694F">
        <w:rPr>
          <w:rFonts w:ascii="Times New Roman" w:hAnsi="Times New Roman" w:cs="Times New Roman" w:hint="eastAsia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</w:rPr>
          <m:t>N=81920000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Plot by </w:t>
      </w:r>
      <w:r>
        <w:rPr>
          <w:rFonts w:ascii="Times New Roman" w:hAnsi="Times New Roman" w:cs="Times New Roman"/>
          <w:i/>
        </w:rPr>
        <w:t>plot.py</w:t>
      </w:r>
      <w:r>
        <w:rPr>
          <w:rFonts w:ascii="Times New Roman" w:hAnsi="Times New Roman" w:cs="Times New Roman"/>
        </w:rPr>
        <w:t>.</w:t>
      </w:r>
    </w:p>
    <w:p w:rsidR="002F35F3" w:rsidRPr="008C0594" w:rsidRDefault="008C0594" w:rsidP="008C05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Discussion</w:t>
      </w:r>
    </w:p>
    <w:p w:rsidR="00A62F51" w:rsidRDefault="00A750FD" w:rsidP="008C0594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time speed by CPU depends on the length of the data vector and the number of bins only</w:t>
      </w:r>
      <w:r w:rsidR="006E5488">
        <w:rPr>
          <w:rFonts w:ascii="Times New Roman" w:hAnsi="Times New Roman" w:cs="Times New Roman"/>
        </w:rPr>
        <w:t>,</w:t>
      </w:r>
      <w:r w:rsidR="00395C00">
        <w:rPr>
          <w:rFonts w:ascii="Times New Roman" w:hAnsi="Times New Roman" w:cs="Times New Roman"/>
        </w:rPr>
        <w:t xml:space="preserve"> </w:t>
      </w:r>
      <w:r w:rsidR="00154F16">
        <w:rPr>
          <w:rFonts w:ascii="Times New Roman" w:hAnsi="Times New Roman" w:cs="Times New Roman"/>
        </w:rPr>
        <w:t xml:space="preserve">and they are all fall in the range between </w:t>
      </w:r>
      <m:oMath>
        <m:r>
          <m:rPr>
            <m:sty m:val="p"/>
          </m:rPr>
          <w:rPr>
            <w:rFonts w:ascii="Cambria Math" w:hAnsi="Cambria Math" w:cs="Times New Roman"/>
          </w:rPr>
          <m:t>388~392ms</m:t>
        </m:r>
      </m:oMath>
      <w:r w:rsidR="00154F16">
        <w:rPr>
          <w:rFonts w:ascii="Times New Roman" w:hAnsi="Times New Roman" w:cs="Times New Roman"/>
        </w:rPr>
        <w:t xml:space="preserve">. So </w:t>
      </w:r>
      <w:r w:rsidR="00395C00">
        <w:rPr>
          <w:rFonts w:ascii="Times New Roman" w:hAnsi="Times New Roman" w:cs="Times New Roman"/>
        </w:rPr>
        <w:t>for rest of the discussion,</w:t>
      </w:r>
      <w:r>
        <w:rPr>
          <w:rFonts w:ascii="Times New Roman" w:hAnsi="Times New Roman" w:cs="Times New Roman"/>
        </w:rPr>
        <w:t xml:space="preserve"> I’ll just compare </w:t>
      </w:r>
      <w:r w:rsidR="006E5488">
        <w:rPr>
          <w:rFonts w:ascii="Times New Roman" w:hAnsi="Times New Roman" w:cs="Times New Roman"/>
        </w:rPr>
        <w:t>the</w:t>
      </w:r>
    </w:p>
    <w:p w:rsidR="00A62F51" w:rsidRDefault="00FC0B47" w:rsidP="007B3AF8">
      <w:pPr>
        <w:pStyle w:val="a3"/>
        <w:ind w:leftChars="0" w:left="96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speed up rate=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cpu time</m:t>
              </m:r>
            </m:num>
            <m:den>
              <m:r>
                <w:rPr>
                  <w:rFonts w:ascii="Cambria Math" w:hAnsi="Cambria Math" w:cs="Times New Roman"/>
                </w:rPr>
                <m:t>gpu time total</m:t>
              </m:r>
            </m:den>
          </m:f>
        </m:oMath>
      </m:oMathPara>
    </w:p>
    <w:p w:rsidR="009071F9" w:rsidRDefault="00046EE8" w:rsidP="009071F9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GPU using global memory and GPU using shared memory </w:t>
      </w:r>
      <w:r w:rsidR="006E5488">
        <w:rPr>
          <w:rFonts w:ascii="Times New Roman" w:hAnsi="Times New Roman" w:cs="Times New Roman"/>
        </w:rPr>
        <w:t>directly.</w:t>
      </w:r>
    </w:p>
    <w:p w:rsidR="00297D29" w:rsidRPr="009071F9" w:rsidRDefault="009071F9" w:rsidP="009071F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094E" w:rsidRDefault="00FC0B47" w:rsidP="00B9094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FC0B47">
        <w:rPr>
          <w:rFonts w:ascii="Times New Roman" w:hAnsi="Times New Roman" w:cs="Times New Roman" w:hint="eastAsia"/>
          <w:u w:val="single"/>
        </w:rPr>
        <w:lastRenderedPageBreak/>
        <w:t>Compare global memory vs shared memory with different number of bins.</w:t>
      </w:r>
    </w:p>
    <w:p w:rsidR="002A652C" w:rsidRPr="002A652C" w:rsidRDefault="002A652C" w:rsidP="002A652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pick the maximum speed up rate for GPU-global memory in different block size and grid size, and compared with the maximum speed up rate for GPU-shared memory in different</w:t>
      </w:r>
      <w:r w:rsidR="00752554">
        <w:rPr>
          <w:rFonts w:ascii="Times New Roman" w:hAnsi="Times New Roman" w:cs="Times New Roman"/>
        </w:rPr>
        <w:t xml:space="preserve"> grid size</w:t>
      </w:r>
      <w:r>
        <w:rPr>
          <w:rFonts w:ascii="Times New Roman" w:hAnsi="Times New Roman" w:cs="Times New Roman"/>
        </w:rPr>
        <w:t xml:space="preserve">, </w:t>
      </w:r>
      <w:r w:rsidR="00752554">
        <w:rPr>
          <w:rFonts w:ascii="Times New Roman" w:hAnsi="Times New Roman" w:cs="Times New Roman"/>
        </w:rPr>
        <w:t>cause block size must equal to number of bins in GPU-shared memory.</w:t>
      </w:r>
    </w:p>
    <w:tbl>
      <w:tblPr>
        <w:tblStyle w:val="a5"/>
        <w:tblpPr w:leftFromText="180" w:rightFromText="180" w:vertAnchor="text" w:horzAnchor="margin" w:tblpXSpec="right" w:tblpY="111"/>
        <w:tblW w:w="0" w:type="auto"/>
        <w:tblLook w:val="04A0" w:firstRow="1" w:lastRow="0" w:firstColumn="1" w:lastColumn="0" w:noHBand="0" w:noVBand="1"/>
      </w:tblPr>
      <w:tblGrid>
        <w:gridCol w:w="1785"/>
        <w:gridCol w:w="1258"/>
        <w:gridCol w:w="1258"/>
        <w:gridCol w:w="1258"/>
        <w:gridCol w:w="1297"/>
      </w:tblGrid>
      <w:tr w:rsidR="002A652C" w:rsidTr="002A652C">
        <w:tc>
          <w:tcPr>
            <w:tcW w:w="1785" w:type="dxa"/>
            <w:tcBorders>
              <w:tl2br w:val="single" w:sz="4" w:space="0" w:color="auto"/>
            </w:tcBorders>
          </w:tcPr>
          <w:p w:rsidR="002A652C" w:rsidRDefault="002A652C" w:rsidP="002A652C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 of bin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2A652C" w:rsidRDefault="002A652C" w:rsidP="002A652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SpeedUp</w:t>
            </w:r>
          </w:p>
        </w:tc>
        <w:tc>
          <w:tcPr>
            <w:tcW w:w="1258" w:type="dxa"/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1258" w:type="dxa"/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256</w:t>
            </w:r>
          </w:p>
        </w:tc>
        <w:tc>
          <w:tcPr>
            <w:tcW w:w="1258" w:type="dxa"/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1297" w:type="dxa"/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2A652C" w:rsidTr="002A652C">
        <w:tc>
          <w:tcPr>
            <w:tcW w:w="1785" w:type="dxa"/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Global</w:t>
            </w:r>
          </w:p>
        </w:tc>
        <w:tc>
          <w:tcPr>
            <w:tcW w:w="1258" w:type="dxa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1258" w:type="dxa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1258" w:type="dxa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1297" w:type="dxa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3.66</w:t>
            </w:r>
          </w:p>
        </w:tc>
      </w:tr>
      <w:tr w:rsidR="002A652C" w:rsidTr="002A652C">
        <w:tc>
          <w:tcPr>
            <w:tcW w:w="1785" w:type="dxa"/>
            <w:tcBorders>
              <w:bottom w:val="double" w:sz="4" w:space="0" w:color="auto"/>
            </w:tcBorders>
            <w:vAlign w:val="center"/>
          </w:tcPr>
          <w:p w:rsidR="002A652C" w:rsidRDefault="002A652C" w:rsidP="002A652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Shared</w:t>
            </w:r>
          </w:p>
        </w:tc>
        <w:tc>
          <w:tcPr>
            <w:tcW w:w="1258" w:type="dxa"/>
            <w:tcBorders>
              <w:bottom w:val="double" w:sz="4" w:space="0" w:color="auto"/>
            </w:tcBorders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6.19</w:t>
            </w:r>
          </w:p>
        </w:tc>
        <w:tc>
          <w:tcPr>
            <w:tcW w:w="1258" w:type="dxa"/>
            <w:tcBorders>
              <w:bottom w:val="double" w:sz="4" w:space="0" w:color="auto"/>
            </w:tcBorders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6.22</w:t>
            </w:r>
          </w:p>
        </w:tc>
        <w:tc>
          <w:tcPr>
            <w:tcW w:w="1258" w:type="dxa"/>
            <w:tcBorders>
              <w:bottom w:val="double" w:sz="4" w:space="0" w:color="auto"/>
            </w:tcBorders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6.24</w:t>
            </w:r>
          </w:p>
        </w:tc>
        <w:tc>
          <w:tcPr>
            <w:tcW w:w="1297" w:type="dxa"/>
            <w:tcBorders>
              <w:bottom w:val="double" w:sz="4" w:space="0" w:color="auto"/>
            </w:tcBorders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6.26</w:t>
            </w:r>
          </w:p>
        </w:tc>
      </w:tr>
      <w:tr w:rsidR="002A652C" w:rsidTr="002A652C">
        <w:tc>
          <w:tcPr>
            <w:tcW w:w="1785" w:type="dxa"/>
            <w:tcBorders>
              <w:top w:val="double" w:sz="4" w:space="0" w:color="auto"/>
            </w:tcBorders>
          </w:tcPr>
          <w:p w:rsidR="002A652C" w:rsidRDefault="0057318D" w:rsidP="002A652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Shared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Global</m:t>
                    </m:r>
                  </m:den>
                </m:f>
              </m:oMath>
            </m:oMathPara>
          </w:p>
        </w:tc>
        <w:tc>
          <w:tcPr>
            <w:tcW w:w="1258" w:type="dxa"/>
            <w:tcBorders>
              <w:top w:val="double" w:sz="4" w:space="0" w:color="auto"/>
            </w:tcBorders>
            <w:vAlign w:val="center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1.86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vAlign w:val="center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vAlign w:val="center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297" w:type="dxa"/>
            <w:tcBorders>
              <w:top w:val="double" w:sz="4" w:space="0" w:color="auto"/>
            </w:tcBorders>
            <w:vAlign w:val="center"/>
          </w:tcPr>
          <w:p w:rsidR="002A652C" w:rsidRPr="009071F9" w:rsidRDefault="002A652C" w:rsidP="002A652C">
            <w:pPr>
              <w:jc w:val="right"/>
              <w:rPr>
                <w:rFonts w:ascii="Times New Roman" w:hAnsi="Times New Roman" w:cs="Times New Roman"/>
              </w:rPr>
            </w:pPr>
            <w:r w:rsidRPr="009071F9">
              <w:rPr>
                <w:rFonts w:ascii="Times New Roman" w:hAnsi="Times New Roman" w:cs="Times New Roman"/>
              </w:rPr>
              <w:t>1.71</w:t>
            </w:r>
          </w:p>
        </w:tc>
      </w:tr>
    </w:tbl>
    <w:p w:rsidR="002A652C" w:rsidRPr="006E0771" w:rsidRDefault="0046209F" w:rsidP="002A652C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Speed up rate for GPU-global and GPU-shared are all larger than one, which means they are all faster than CPU. Since the calculating of histogram requires division</w:t>
      </w:r>
      <w:r w:rsidR="00D9150A">
        <w:rPr>
          <w:rFonts w:ascii="Times New Roman" w:hAnsi="Times New Roman" w:cs="Times New Roman"/>
        </w:rPr>
        <w:t>, which is a</w:t>
      </w:r>
      <w:r w:rsidR="004B36C2">
        <w:rPr>
          <w:rFonts w:ascii="Times New Roman" w:hAnsi="Times New Roman" w:cs="Times New Roman"/>
        </w:rPr>
        <w:t xml:space="preserve"> rather</w:t>
      </w:r>
      <w:r w:rsidR="00D9150A">
        <w:rPr>
          <w:rFonts w:ascii="Times New Roman" w:hAnsi="Times New Roman" w:cs="Times New Roman"/>
        </w:rPr>
        <w:t xml:space="preserve"> heavy operation.</w:t>
      </w:r>
    </w:p>
    <w:p w:rsidR="006E0771" w:rsidRPr="00BD05AA" w:rsidRDefault="006E0771" w:rsidP="002A652C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Using shared memory did speed up the whole process, since </w:t>
      </w:r>
      <w:r w:rsidR="000460F7">
        <w:rPr>
          <w:rFonts w:ascii="Times New Roman" w:hAnsi="Times New Roman" w:cs="Times New Roman"/>
        </w:rPr>
        <w:t>write to shared memory is a lot faster than write to global memory.</w:t>
      </w:r>
      <w:r w:rsidR="001C40DD">
        <w:rPr>
          <w:rFonts w:ascii="Times New Roman" w:hAnsi="Times New Roman" w:cs="Times New Roman"/>
        </w:rPr>
        <w:t xml:space="preserve"> The number of write to memory process is the same as data length, so </w:t>
      </w:r>
      <m:oMath>
        <m:f>
          <m:fPr>
            <m:type m:val="skw"/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Shared</m:t>
            </m:r>
          </m:num>
          <m:den>
            <m:r>
              <w:rPr>
                <w:rFonts w:ascii="Cambria Math" w:hAnsi="Cambria Math" w:cs="Times New Roman"/>
              </w:rPr>
              <m:t>Global</m:t>
            </m:r>
          </m:den>
        </m:f>
      </m:oMath>
      <w:r w:rsidR="001C40DD">
        <w:rPr>
          <w:rFonts w:ascii="Times New Roman" w:hAnsi="Times New Roman" w:cs="Times New Roman" w:hint="eastAsia"/>
        </w:rPr>
        <w:t xml:space="preserve"> should not </w:t>
      </w:r>
      <w:r w:rsidR="001C40DD">
        <w:rPr>
          <w:rFonts w:ascii="Times New Roman" w:hAnsi="Times New Roman" w:cs="Times New Roman"/>
        </w:rPr>
        <w:t>varies that much. I wonder why there is a boost in 128 number of bins.</w:t>
      </w:r>
    </w:p>
    <w:p w:rsidR="00BD05AA" w:rsidRPr="00046ED7" w:rsidRDefault="00BD05AA" w:rsidP="00BD05AA">
      <w:pPr>
        <w:pStyle w:val="a3"/>
        <w:ind w:leftChars="0" w:left="1920"/>
        <w:rPr>
          <w:rFonts w:ascii="Times New Roman" w:hAnsi="Times New Roman" w:cs="Times New Roman"/>
          <w:u w:val="single"/>
        </w:rPr>
      </w:pPr>
    </w:p>
    <w:p w:rsidR="00046ED7" w:rsidRDefault="00BD05AA" w:rsidP="00046E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>Optimal block size and grid size for GPU-</w:t>
      </w:r>
      <w:r>
        <w:rPr>
          <w:rFonts w:ascii="Times New Roman" w:hAnsi="Times New Roman" w:cs="Times New Roman"/>
          <w:u w:val="single"/>
        </w:rPr>
        <w:t>global memory.</w:t>
      </w:r>
    </w:p>
    <w:p w:rsidR="00BD05AA" w:rsidRDefault="00BD05AA" w:rsidP="00BD05AA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up rate for different number of bins act the same in different block size and grid size, so I’ll only show the 1024 bins case.</w:t>
      </w:r>
    </w:p>
    <w:p w:rsidR="00EE2EBB" w:rsidRDefault="002D46CB" w:rsidP="00BD05AA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Speed up rate of </w:t>
      </w:r>
      <w:r w:rsidR="00EE2EBB">
        <w:rPr>
          <w:rFonts w:ascii="Times New Roman" w:hAnsi="Times New Roman" w:cs="Times New Roman"/>
        </w:rPr>
        <w:t>GPU-global memory, 1024 bins:</w:t>
      </w:r>
    </w:p>
    <w:tbl>
      <w:tblPr>
        <w:tblStyle w:val="a5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39"/>
        <w:gridCol w:w="727"/>
        <w:gridCol w:w="728"/>
        <w:gridCol w:w="727"/>
        <w:gridCol w:w="728"/>
        <w:gridCol w:w="727"/>
        <w:gridCol w:w="728"/>
        <w:gridCol w:w="727"/>
        <w:gridCol w:w="728"/>
        <w:gridCol w:w="727"/>
        <w:gridCol w:w="728"/>
      </w:tblGrid>
      <w:tr w:rsidR="00BD05AA" w:rsidTr="00791C70">
        <w:tc>
          <w:tcPr>
            <w:tcW w:w="1939" w:type="dxa"/>
            <w:tcBorders>
              <w:tl2br w:val="single" w:sz="4" w:space="0" w:color="auto"/>
            </w:tcBorders>
          </w:tcPr>
          <w:p w:rsidR="00BD05AA" w:rsidRDefault="00BD05AA" w:rsidP="00BD05AA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BlockSize</w:t>
            </w:r>
          </w:p>
          <w:p w:rsidR="00BD05AA" w:rsidRDefault="00BD05AA" w:rsidP="00BD05AA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GridSize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256</w:t>
            </w:r>
          </w:p>
        </w:tc>
        <w:tc>
          <w:tcPr>
            <w:tcW w:w="727" w:type="dxa"/>
            <w:tcBorders>
              <w:bottom w:val="single" w:sz="12" w:space="0" w:color="FFFF00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728" w:type="dxa"/>
            <w:tcBorders>
              <w:bottom w:val="single" w:sz="12" w:space="0" w:color="FFFF00"/>
            </w:tcBorders>
            <w:vAlign w:val="center"/>
          </w:tcPr>
          <w:p w:rsidR="00BD05AA" w:rsidRDefault="00BD05AA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BD05AA" w:rsidRPr="00BD05AA" w:rsidRDefault="00BD05AA" w:rsidP="00BD05AA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181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78F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D3A8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1.37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3CB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6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3.34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5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BFBF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  <w:tc>
          <w:tcPr>
            <w:tcW w:w="727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4" w:space="0" w:color="auto"/>
              <w:bottom w:val="single" w:sz="4" w:space="0" w:color="auto"/>
              <w:right w:val="single" w:sz="12" w:space="0" w:color="FFFF00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ED6A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AD9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2.60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3ED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7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3.37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7072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E9D7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2.56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4E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4EF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BFBF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  <w:tc>
          <w:tcPr>
            <w:tcW w:w="727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EADA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2.62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4EF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5F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7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3.36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F71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7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3F8F7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3.37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EADA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2.63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4EF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5F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CE2E5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3.57</w:t>
            </w:r>
          </w:p>
        </w:tc>
        <w:tc>
          <w:tcPr>
            <w:tcW w:w="727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F71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</w:tr>
      <w:tr w:rsidR="00BD05AA" w:rsidTr="00791C70">
        <w:tc>
          <w:tcPr>
            <w:tcW w:w="1939" w:type="dxa"/>
            <w:vAlign w:val="center"/>
          </w:tcPr>
          <w:p w:rsidR="00BD05AA" w:rsidRDefault="0057318D" w:rsidP="00BD05A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EADA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2.63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FE4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2.88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00"/>
            </w:tcBorders>
            <w:shd w:val="clear" w:color="000000" w:fill="EAF5F0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4" w:space="0" w:color="auto"/>
            </w:tcBorders>
            <w:shd w:val="clear" w:color="000000" w:fill="F97274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4" w:space="0" w:color="auto"/>
            </w:tcBorders>
            <w:shd w:val="clear" w:color="000000" w:fill="F96C6E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12" w:space="0" w:color="FFFF00"/>
            </w:tcBorders>
            <w:shd w:val="clear" w:color="000000" w:fill="F96F71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727" w:type="dxa"/>
            <w:tcBorders>
              <w:top w:val="single" w:sz="12" w:space="0" w:color="FFFF00"/>
              <w:left w:val="single" w:sz="12" w:space="0" w:color="FFFF00"/>
              <w:bottom w:val="single" w:sz="4" w:space="0" w:color="auto"/>
              <w:right w:val="single" w:sz="4" w:space="0" w:color="auto"/>
            </w:tcBorders>
            <w:shd w:val="clear" w:color="000000" w:fill="F2F8F6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3.35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3.57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9FA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3.44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4EF"/>
            <w:vAlign w:val="center"/>
          </w:tcPr>
          <w:p w:rsidR="00BD05AA" w:rsidRPr="00BD05AA" w:rsidRDefault="00BD05AA" w:rsidP="00BD05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D05AA"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</w:tr>
    </w:tbl>
    <w:p w:rsidR="00BD05AA" w:rsidRDefault="001858D8" w:rsidP="00A3450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 is a balance between block size and grid size, since the number and power of streaming processor is limited.</w:t>
      </w:r>
    </w:p>
    <w:p w:rsidR="00F93C39" w:rsidRDefault="005229CC" w:rsidP="0017196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 optimal block size and grid size for GPU-global memory is not that obvious</w:t>
      </w:r>
      <w:r w:rsidR="0038451F">
        <w:rPr>
          <w:rFonts w:ascii="Times New Roman" w:hAnsi="Times New Roman" w:cs="Times New Roman"/>
        </w:rPr>
        <w:t xml:space="preserve">, so long as </w:t>
      </w:r>
      <m:oMath>
        <m:r>
          <m:rPr>
            <m:sty m:val="p"/>
          </m:rPr>
          <w:rPr>
            <w:rFonts w:ascii="Cambria Math" w:hAnsi="Cambria Math" w:cs="Times New Roman"/>
          </w:rPr>
          <m:t>BlockSize×GridSize</m:t>
        </m:r>
      </m:oMath>
      <w:r w:rsidR="0038451F">
        <w:rPr>
          <w:rFonts w:ascii="Times New Roman" w:hAnsi="Times New Roman" w:cs="Times New Roman"/>
        </w:rPr>
        <w:t xml:space="preserve"> falls in the yellow </w:t>
      </w:r>
      <w:r w:rsidR="001965A4">
        <w:rPr>
          <w:rFonts w:ascii="Times New Roman" w:hAnsi="Times New Roman" w:cs="Times New Roman"/>
        </w:rPr>
        <w:t>block</w:t>
      </w:r>
      <w:r w:rsidR="0038451F">
        <w:rPr>
          <w:rFonts w:ascii="Times New Roman" w:hAnsi="Times New Roman" w:cs="Times New Roman"/>
        </w:rPr>
        <w:t>, then it is optimized.</w:t>
      </w:r>
    </w:p>
    <w:p w:rsidR="00171965" w:rsidRDefault="00171965" w:rsidP="00171965">
      <w:pPr>
        <w:rPr>
          <w:rFonts w:ascii="Times New Roman" w:hAnsi="Times New Roman" w:cs="Times New Roman"/>
        </w:rPr>
      </w:pPr>
    </w:p>
    <w:p w:rsidR="00171965" w:rsidRPr="001B2353" w:rsidRDefault="00171965" w:rsidP="0017196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u w:val="single"/>
        </w:rPr>
        <w:t xml:space="preserve">Optimal </w:t>
      </w:r>
      <w:r>
        <w:rPr>
          <w:rFonts w:ascii="Times New Roman" w:hAnsi="Times New Roman" w:cs="Times New Roman" w:hint="eastAsia"/>
          <w:u w:val="single"/>
        </w:rPr>
        <w:t>block size and grid size for GPU-</w:t>
      </w:r>
      <w:r>
        <w:rPr>
          <w:rFonts w:ascii="Times New Roman" w:hAnsi="Times New Roman" w:cs="Times New Roman"/>
          <w:u w:val="single"/>
        </w:rPr>
        <w:t>shared</w:t>
      </w:r>
      <w:r>
        <w:rPr>
          <w:rFonts w:ascii="Times New Roman" w:hAnsi="Times New Roman" w:cs="Times New Roman"/>
          <w:u w:val="single"/>
        </w:rPr>
        <w:t xml:space="preserve"> memory.</w:t>
      </w:r>
    </w:p>
    <w:p w:rsidR="001B2353" w:rsidRPr="00367554" w:rsidRDefault="007A71FF" w:rsidP="001B2353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Speed up rate of GPU-shared memory</w:t>
      </w:r>
      <w:r>
        <w:rPr>
          <w:rFonts w:ascii="Times New Roman" w:hAnsi="Times New Roman" w:cs="Times New Roman"/>
        </w:rPr>
        <w:t>, with different number of bins, block size, and grid size:</w:t>
      </w:r>
    </w:p>
    <w:tbl>
      <w:tblPr>
        <w:tblStyle w:val="a5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39"/>
        <w:gridCol w:w="727"/>
        <w:gridCol w:w="728"/>
        <w:gridCol w:w="727"/>
        <w:gridCol w:w="728"/>
        <w:gridCol w:w="727"/>
        <w:gridCol w:w="728"/>
        <w:gridCol w:w="727"/>
        <w:gridCol w:w="728"/>
        <w:gridCol w:w="727"/>
        <w:gridCol w:w="728"/>
      </w:tblGrid>
      <w:tr w:rsidR="001B2353" w:rsidTr="001A13D7">
        <w:tc>
          <w:tcPr>
            <w:tcW w:w="1939" w:type="dxa"/>
            <w:tcBorders>
              <w:tl2br w:val="single" w:sz="4" w:space="0" w:color="auto"/>
            </w:tcBorders>
          </w:tcPr>
          <w:p w:rsidR="001B2353" w:rsidRDefault="001B2353" w:rsidP="00934683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BlockSize</w:t>
            </w:r>
          </w:p>
          <w:p w:rsidR="001B2353" w:rsidRDefault="001B2353" w:rsidP="001B2353">
            <w:pPr>
              <w:pStyle w:val="a3"/>
              <w:wordWrap w:val="0"/>
              <w:ind w:leftChars="0"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bins</w:t>
            </w:r>
          </w:p>
          <w:p w:rsidR="001B2353" w:rsidRDefault="001B2353" w:rsidP="0093468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GridSize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256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1B2353" w:rsidRDefault="001B2353" w:rsidP="0093468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7A71FF" w:rsidRPr="00BD05AA" w:rsidTr="00A04E15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7A71FF" w:rsidRPr="007A71FF" w:rsidRDefault="007A71FF" w:rsidP="007A71FF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C07F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487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A95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D4A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2.10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1C6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3.20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E2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4.31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7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5.11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12" w:space="0" w:color="FFFF00"/>
              <w:right w:val="single" w:sz="4" w:space="0" w:color="auto"/>
            </w:tcBorders>
            <w:shd w:val="clear" w:color="000000" w:fill="F98385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6.12</w:t>
            </w:r>
          </w:p>
        </w:tc>
      </w:tr>
      <w:tr w:rsidR="007A71FF" w:rsidRPr="00BD05AA" w:rsidTr="00A04E15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7CC9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9B6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2.57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6D0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3.60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2E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4.60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5.33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6.11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00"/>
            </w:tcBorders>
            <w:shd w:val="clear" w:color="000000" w:fill="F96D6F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6.24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000000" w:fill="F8696B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6.26</w:t>
            </w:r>
          </w:p>
        </w:tc>
      </w:tr>
      <w:tr w:rsidR="007A71FF" w:rsidRPr="00BD05AA" w:rsidTr="00A04E15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E3C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3.34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FE4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4.37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5.89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6.19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6.23</w:t>
            </w:r>
          </w:p>
        </w:tc>
        <w:tc>
          <w:tcPr>
            <w:tcW w:w="728" w:type="dxa"/>
            <w:tcBorders>
              <w:top w:val="single" w:sz="12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6.25</w:t>
            </w:r>
          </w:p>
        </w:tc>
      </w:tr>
      <w:tr w:rsidR="007A71FF" w:rsidRPr="00BD05AA" w:rsidTr="001A13D7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6D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3.62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E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4.61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5.32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B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5.98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6.07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6.19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6.25</w:t>
            </w:r>
          </w:p>
        </w:tc>
      </w:tr>
      <w:tr w:rsidR="007A71FF" w:rsidRPr="00BD05AA" w:rsidTr="001A13D7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6D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2E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4.60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5.32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E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5.97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6.07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6.05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6.05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A3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</w:tr>
      <w:tr w:rsidR="007A71FF" w:rsidRPr="00BD05AA" w:rsidTr="001A13D7">
        <w:tc>
          <w:tcPr>
            <w:tcW w:w="1939" w:type="dxa"/>
            <w:vAlign w:val="center"/>
          </w:tcPr>
          <w:p w:rsidR="007A71FF" w:rsidRDefault="007A71FF" w:rsidP="007A71F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6D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3.64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F0E5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4.42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5.31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5.71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5.50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4EF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4.82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EA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4.62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E9D7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3.86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E9D7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D6"/>
            <w:vAlign w:val="center"/>
          </w:tcPr>
          <w:p w:rsidR="007A71FF" w:rsidRPr="007A71FF" w:rsidRDefault="007A71FF" w:rsidP="007A71F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A71FF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</w:tbl>
    <w:p w:rsidR="00367554" w:rsidRDefault="00275AA8" w:rsidP="001A13D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 number of bins becomes larger and with a proper grid size, the speed up rate is higher.</w:t>
      </w:r>
    </w:p>
    <w:p w:rsidR="00471ACA" w:rsidRPr="00471ACA" w:rsidRDefault="00396A17" w:rsidP="00471AC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also shows a balance between block size and grid size</w:t>
      </w:r>
      <w:r w:rsidR="001E59B2">
        <w:rPr>
          <w:rFonts w:ascii="Times New Roman" w:hAnsi="Times New Roman" w:cs="Times New Roman"/>
        </w:rPr>
        <w:t>, though unlike GPU-global</w:t>
      </w:r>
      <w:r w:rsidR="008A3956">
        <w:rPr>
          <w:rFonts w:ascii="Times New Roman" w:hAnsi="Times New Roman" w:cs="Times New Roman"/>
        </w:rPr>
        <w:t>, t</w:t>
      </w:r>
      <w:r w:rsidR="001E59B2">
        <w:rPr>
          <w:rFonts w:ascii="Times New Roman" w:hAnsi="Times New Roman" w:cs="Times New Roman"/>
        </w:rPr>
        <w:t xml:space="preserve">he overall optimal block size and grid size is </w:t>
      </w:r>
      <w:r w:rsidR="001A25B2">
        <w:rPr>
          <w:rFonts w:ascii="Times New Roman" w:hAnsi="Times New Roman" w:cs="Times New Roman"/>
        </w:rPr>
        <w:t xml:space="preserve">centered </w:t>
      </w:r>
      <w:r w:rsidR="001E59B2">
        <w:rPr>
          <w:rFonts w:ascii="Times New Roman" w:hAnsi="Times New Roman" w:cs="Times New Roman"/>
        </w:rPr>
        <w:t xml:space="preserve">at </w:t>
      </w:r>
      <m:oMath>
        <m:r>
          <m:rPr>
            <m:sty m:val="p"/>
          </m:rPr>
          <w:rPr>
            <w:rFonts w:ascii="Cambria Math" w:hAnsi="Cambria Math" w:cs="Times New Roman"/>
          </w:rPr>
          <m:t>block size=1024</m:t>
        </m:r>
      </m:oMath>
      <w:r w:rsidR="001E59B2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grid size=100</m:t>
        </m:r>
      </m:oMath>
      <w:r w:rsidR="00BE37C2">
        <w:rPr>
          <w:rFonts w:ascii="Times New Roman" w:hAnsi="Times New Roman" w:cs="Times New Roman" w:hint="eastAsia"/>
        </w:rPr>
        <w:t>.</w:t>
      </w:r>
      <w:r w:rsidR="00BE37C2">
        <w:rPr>
          <w:rFonts w:ascii="Times New Roman" w:hAnsi="Times New Roman" w:cs="Times New Roman"/>
        </w:rPr>
        <w:t xml:space="preserve"> I guess that </w:t>
      </w:r>
      <w:r w:rsidR="001A25B2">
        <w:rPr>
          <w:rFonts w:ascii="Times New Roman" w:hAnsi="Times New Roman" w:cs="Times New Roman"/>
        </w:rPr>
        <w:t>it is the matter of write to shared memory and write to global memory.</w:t>
      </w:r>
      <w:bookmarkStart w:id="0" w:name="_GoBack"/>
      <w:bookmarkEnd w:id="0"/>
    </w:p>
    <w:sectPr w:rsidR="00471ACA" w:rsidRPr="00471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18D" w:rsidRDefault="0057318D" w:rsidP="00B70AE0">
      <w:r>
        <w:separator/>
      </w:r>
    </w:p>
  </w:endnote>
  <w:endnote w:type="continuationSeparator" w:id="0">
    <w:p w:rsidR="0057318D" w:rsidRDefault="0057318D" w:rsidP="00B7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18D" w:rsidRDefault="0057318D" w:rsidP="00B70AE0">
      <w:r>
        <w:separator/>
      </w:r>
    </w:p>
  </w:footnote>
  <w:footnote w:type="continuationSeparator" w:id="0">
    <w:p w:rsidR="0057318D" w:rsidRDefault="0057318D" w:rsidP="00B7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3AE"/>
    <w:multiLevelType w:val="hybridMultilevel"/>
    <w:tmpl w:val="F0E0694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AB1F48"/>
    <w:multiLevelType w:val="hybridMultilevel"/>
    <w:tmpl w:val="26002D3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DC24B1B"/>
    <w:multiLevelType w:val="hybridMultilevel"/>
    <w:tmpl w:val="E8BE645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B83563E"/>
    <w:multiLevelType w:val="hybridMultilevel"/>
    <w:tmpl w:val="268660F8"/>
    <w:lvl w:ilvl="0" w:tplc="5F48B0A8">
      <w:start w:val="1"/>
      <w:numFmt w:val="upperRoman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92391D"/>
    <w:multiLevelType w:val="hybridMultilevel"/>
    <w:tmpl w:val="A9D4D84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66A51582"/>
    <w:multiLevelType w:val="hybridMultilevel"/>
    <w:tmpl w:val="B5B2E4E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B282C17"/>
    <w:multiLevelType w:val="hybridMultilevel"/>
    <w:tmpl w:val="492A3978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C7348B"/>
    <w:multiLevelType w:val="hybridMultilevel"/>
    <w:tmpl w:val="089E0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53"/>
    <w:rsid w:val="00005F9A"/>
    <w:rsid w:val="000460F7"/>
    <w:rsid w:val="00046ED7"/>
    <w:rsid w:val="00046EE8"/>
    <w:rsid w:val="000552DB"/>
    <w:rsid w:val="00154F16"/>
    <w:rsid w:val="00171965"/>
    <w:rsid w:val="001858D8"/>
    <w:rsid w:val="001965A4"/>
    <w:rsid w:val="001A13D7"/>
    <w:rsid w:val="001A25B2"/>
    <w:rsid w:val="001A7B18"/>
    <w:rsid w:val="001B2353"/>
    <w:rsid w:val="001C40DD"/>
    <w:rsid w:val="001D10CE"/>
    <w:rsid w:val="001E59B2"/>
    <w:rsid w:val="00275AA8"/>
    <w:rsid w:val="00297D29"/>
    <w:rsid w:val="002A652C"/>
    <w:rsid w:val="002D46CB"/>
    <w:rsid w:val="002F35F3"/>
    <w:rsid w:val="00367554"/>
    <w:rsid w:val="0038451F"/>
    <w:rsid w:val="00395C00"/>
    <w:rsid w:val="00396A17"/>
    <w:rsid w:val="003A7AB7"/>
    <w:rsid w:val="003E7053"/>
    <w:rsid w:val="0044694F"/>
    <w:rsid w:val="0046209F"/>
    <w:rsid w:val="00471ACA"/>
    <w:rsid w:val="00471C99"/>
    <w:rsid w:val="004B36C2"/>
    <w:rsid w:val="005229CC"/>
    <w:rsid w:val="0057318D"/>
    <w:rsid w:val="005E69F9"/>
    <w:rsid w:val="006E0771"/>
    <w:rsid w:val="006E5488"/>
    <w:rsid w:val="007102F0"/>
    <w:rsid w:val="00711DF2"/>
    <w:rsid w:val="00752554"/>
    <w:rsid w:val="00791C70"/>
    <w:rsid w:val="007A531E"/>
    <w:rsid w:val="007A71FF"/>
    <w:rsid w:val="007B3AF8"/>
    <w:rsid w:val="007D4FA7"/>
    <w:rsid w:val="008A3956"/>
    <w:rsid w:val="008A6738"/>
    <w:rsid w:val="008C0594"/>
    <w:rsid w:val="009071F9"/>
    <w:rsid w:val="009C4CBA"/>
    <w:rsid w:val="009F5306"/>
    <w:rsid w:val="00A04E15"/>
    <w:rsid w:val="00A34503"/>
    <w:rsid w:val="00A62F51"/>
    <w:rsid w:val="00A750FD"/>
    <w:rsid w:val="00A806E3"/>
    <w:rsid w:val="00B70AE0"/>
    <w:rsid w:val="00B9094E"/>
    <w:rsid w:val="00BD05AA"/>
    <w:rsid w:val="00BE37C2"/>
    <w:rsid w:val="00C469AD"/>
    <w:rsid w:val="00D26E15"/>
    <w:rsid w:val="00D83F2A"/>
    <w:rsid w:val="00D9150A"/>
    <w:rsid w:val="00DC584D"/>
    <w:rsid w:val="00DE76E1"/>
    <w:rsid w:val="00E42F47"/>
    <w:rsid w:val="00E91F45"/>
    <w:rsid w:val="00EE2EBB"/>
    <w:rsid w:val="00EE3E3C"/>
    <w:rsid w:val="00F93C39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F87D"/>
  <w15:chartTrackingRefBased/>
  <w15:docId w15:val="{9C2523F5-9697-42AA-92FC-AB3CC917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053"/>
    <w:pPr>
      <w:ind w:leftChars="200" w:left="480"/>
    </w:pPr>
  </w:style>
  <w:style w:type="character" w:styleId="a4">
    <w:name w:val="Placeholder Text"/>
    <w:basedOn w:val="a0"/>
    <w:uiPriority w:val="99"/>
    <w:semiHidden/>
    <w:rsid w:val="00A806E3"/>
    <w:rPr>
      <w:color w:val="808080"/>
    </w:rPr>
  </w:style>
  <w:style w:type="table" w:styleId="a5">
    <w:name w:val="Table Grid"/>
    <w:basedOn w:val="a1"/>
    <w:uiPriority w:val="39"/>
    <w:rsid w:val="00FC0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0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70AE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70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70A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558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82</cp:revision>
  <dcterms:created xsi:type="dcterms:W3CDTF">2020-05-02T13:18:00Z</dcterms:created>
  <dcterms:modified xsi:type="dcterms:W3CDTF">2020-05-03T09:18:00Z</dcterms:modified>
</cp:coreProperties>
</file>