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Senior B2B Demand Generation Manager | Demand Generation | B2B Marketing | Pipeline Growth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