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36" w:rsidRDefault="00051AFA" w:rsidP="00384C3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cs-CZ"/>
        </w:rPr>
      </w:pPr>
      <w:hyperlink r:id="rId5" w:history="1">
        <w:r w:rsidRPr="0086398C">
          <w:rPr>
            <w:rStyle w:val="Hypertextovodkaz"/>
            <w:rFonts w:ascii="Times New Roman" w:eastAsia="Times New Roman" w:hAnsi="Times New Roman" w:cs="Times New Roman"/>
            <w:kern w:val="36"/>
            <w:sz w:val="24"/>
            <w:szCs w:val="24"/>
            <w:lang w:eastAsia="cs-CZ"/>
          </w:rPr>
          <w:t>https://cs.wikipedia.org/wiki/Transformace_na_LL(1)</w:t>
        </w:r>
      </w:hyperlink>
    </w:p>
    <w:p w:rsidR="00D8749D" w:rsidRDefault="00365B60" w:rsidP="00384C3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cs-CZ"/>
        </w:rPr>
      </w:pPr>
      <w:hyperlink r:id="rId6" w:history="1">
        <w:r w:rsidR="00D02175" w:rsidRPr="009B0904">
          <w:rPr>
            <w:rStyle w:val="Hypertextovodkaz"/>
            <w:rFonts w:ascii="Times New Roman" w:eastAsia="Times New Roman" w:hAnsi="Times New Roman" w:cs="Times New Roman"/>
            <w:kern w:val="36"/>
            <w:sz w:val="24"/>
            <w:szCs w:val="24"/>
            <w:lang w:eastAsia="cs-CZ"/>
          </w:rPr>
          <w:t>https://docslide.com.br/documents/principy-prekladacu-56b2dd60ab199.html</w:t>
        </w:r>
      </w:hyperlink>
    </w:p>
    <w:p w:rsidR="00D02175" w:rsidRDefault="00D02175" w:rsidP="00384C3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cs-CZ"/>
        </w:rPr>
      </w:pPr>
    </w:p>
    <w:p w:rsidR="00D02175" w:rsidRDefault="00D02175" w:rsidP="00384C3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cs-CZ"/>
        </w:rPr>
      </w:pPr>
    </w:p>
    <w:p w:rsidR="00D02175" w:rsidRDefault="00D02175" w:rsidP="00384C3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cs-CZ"/>
        </w:rPr>
      </w:pPr>
    </w:p>
    <w:p w:rsidR="00D02175" w:rsidRDefault="00D02175" w:rsidP="00D0217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Analýza rekurzivním sestupem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hyperlink r:id="rId7" w:tooltip="Angličtina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anglicky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cizojazycne"/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recursive descent parser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je metoda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Syntaktická analýza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syntaktické analýzy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Syntaktická analýza shora dolů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shora dolů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D02175" w:rsidRDefault="00365B60" w:rsidP="00D02175">
      <w:pPr>
        <w:rPr>
          <w:rStyle w:val="Zdrazn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hyperlink r:id="rId10" w:history="1">
        <w:r w:rsidR="00D02175" w:rsidRPr="009D4529">
          <w:rPr>
            <w:rStyle w:val="Hypertextovodkaz"/>
            <w:rFonts w:ascii="Arial" w:hAnsi="Arial" w:cs="Arial"/>
            <w:shd w:val="clear" w:color="auto" w:fill="FFFFFF"/>
          </w:rPr>
          <w:t>https://cs.wikipedia.org/wiki/LL_syntaktick%C3%BD_analyz%C3%A1tor</w:t>
        </w:r>
      </w:hyperlink>
    </w:p>
    <w:p w:rsidR="00D02175" w:rsidRDefault="00D02175" w:rsidP="00D02175">
      <w:pPr>
        <w:rPr>
          <w:rStyle w:val="Zdrazn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</w:p>
    <w:p w:rsidR="00D02175" w:rsidRDefault="00D02175" w:rsidP="00D02175">
      <w:pPr>
        <w:rPr>
          <w:rFonts w:ascii="Arial" w:hAnsi="Arial" w:cs="Arial"/>
          <w:color w:val="545454"/>
          <w:shd w:val="clear" w:color="auto" w:fill="FFFFFF"/>
        </w:rPr>
      </w:pPr>
      <w:r>
        <w:rPr>
          <w:rStyle w:val="Zdraznn"/>
          <w:rFonts w:ascii="Arial" w:hAnsi="Arial" w:cs="Arial"/>
          <w:b/>
          <w:bCs/>
          <w:color w:val="6A6A6A"/>
          <w:shd w:val="clear" w:color="auto" w:fill="FFFFFF"/>
        </w:rPr>
        <w:t>neterminály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(proměnné), terminály (konstanty)</w:t>
      </w:r>
    </w:p>
    <w:p w:rsidR="00D02175" w:rsidRDefault="00D02175" w:rsidP="00D0217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ECF0F5"/>
        </w:rPr>
        <w:t>terminální symbol je znak vstupu, který není nijak přepisován.</w:t>
      </w:r>
    </w:p>
    <w:p w:rsidR="00D02175" w:rsidRDefault="00D02175" w:rsidP="00D02175">
      <w:r>
        <w:rPr>
          <w:rFonts w:ascii="Verdana" w:hAnsi="Verdana"/>
          <w:color w:val="000000"/>
          <w:sz w:val="20"/>
          <w:szCs w:val="20"/>
          <w:shd w:val="clear" w:color="auto" w:fill="ECF0F5"/>
        </w:rPr>
        <w:t>Neterminální symbol je znak, který slouží k rozvinutí (a kontrole) pravidel gramatiky.</w:t>
      </w:r>
    </w:p>
    <w:p w:rsidR="00D02175" w:rsidRDefault="00D02175" w:rsidP="00D02175">
      <w:r>
        <w:t>V programu se rekurzivně volají pravidla,</w:t>
      </w:r>
    </w:p>
    <w:p w:rsidR="00D02175" w:rsidRDefault="00D02175" w:rsidP="00D02175">
      <w:pPr>
        <w:shd w:val="clear" w:color="auto" w:fill="ECF0F5"/>
        <w:spacing w:before="144" w:after="120" w:line="240" w:lineRule="auto"/>
        <w:ind w:left="360"/>
        <w:outlineLvl w:val="3"/>
        <w:rPr>
          <w:rFonts w:ascii="Arial" w:eastAsia="Times New Roman" w:hAnsi="Arial" w:cs="Arial"/>
          <w:color w:val="B80000"/>
          <w:sz w:val="21"/>
          <w:szCs w:val="21"/>
          <w:lang w:eastAsia="cs-CZ"/>
        </w:rPr>
      </w:pPr>
      <w:r w:rsidRPr="00691978">
        <w:rPr>
          <w:rFonts w:ascii="Arial" w:eastAsia="Times New Roman" w:hAnsi="Arial" w:cs="Arial"/>
          <w:color w:val="B80000"/>
          <w:sz w:val="21"/>
          <w:szCs w:val="21"/>
          <w:lang w:eastAsia="cs-CZ"/>
        </w:rPr>
        <w:t>Rekurzivní sestup</w:t>
      </w:r>
    </w:p>
    <w:p w:rsidR="00D02175" w:rsidRDefault="00365B60" w:rsidP="00D02175">
      <w:pPr>
        <w:shd w:val="clear" w:color="auto" w:fill="ECF0F5"/>
        <w:spacing w:before="144" w:after="120" w:line="240" w:lineRule="auto"/>
        <w:ind w:left="360"/>
        <w:outlineLvl w:val="3"/>
        <w:rPr>
          <w:rFonts w:ascii="Arial" w:eastAsia="Times New Roman" w:hAnsi="Arial" w:cs="Arial"/>
          <w:color w:val="B80000"/>
          <w:sz w:val="21"/>
          <w:szCs w:val="21"/>
          <w:lang w:eastAsia="cs-CZ"/>
        </w:rPr>
      </w:pPr>
      <w:hyperlink r:id="rId11" w:history="1">
        <w:r w:rsidR="00D02175" w:rsidRPr="009D4529">
          <w:rPr>
            <w:rStyle w:val="Hypertextovodkaz"/>
            <w:rFonts w:ascii="Arial" w:hAnsi="Arial" w:cs="Arial"/>
            <w:sz w:val="21"/>
            <w:szCs w:val="21"/>
          </w:rPr>
          <w:t>https://www.algoritmy.net/article/100/Konstrukce-prekladace</w:t>
        </w:r>
      </w:hyperlink>
    </w:p>
    <w:p w:rsidR="00D02175" w:rsidRPr="00691978" w:rsidRDefault="00D02175" w:rsidP="00D02175">
      <w:pPr>
        <w:shd w:val="clear" w:color="auto" w:fill="ECF0F5"/>
        <w:spacing w:before="144" w:after="120" w:line="240" w:lineRule="auto"/>
        <w:ind w:left="360"/>
        <w:outlineLvl w:val="3"/>
        <w:rPr>
          <w:rFonts w:ascii="Arial" w:eastAsia="Times New Roman" w:hAnsi="Arial" w:cs="Arial"/>
          <w:color w:val="B80000"/>
          <w:sz w:val="21"/>
          <w:szCs w:val="21"/>
          <w:lang w:eastAsia="cs-CZ"/>
        </w:rPr>
      </w:pPr>
    </w:p>
    <w:p w:rsidR="00D02175" w:rsidRPr="00691978" w:rsidRDefault="00D02175" w:rsidP="00D02175">
      <w:pPr>
        <w:shd w:val="clear" w:color="auto" w:fill="ECF0F5"/>
        <w:spacing w:after="0" w:line="273" w:lineRule="atLeast"/>
        <w:ind w:left="360" w:right="360" w:firstLine="4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</w:pP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Rekurzivní sestup je způsob, jakým dochází ke zpracování vstupu. Gramatika definuje množinu přepisovacích pravidel, která se skládá z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terminálních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 a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neterminálních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symbolů. Terminální symbol je znak vstupu, který není nijak přepisován. Neterminální symbol je znak, který slouží k rozvinutí (a kontrole) pravidel gramatiky.</w:t>
      </w:r>
    </w:p>
    <w:p w:rsidR="00D02175" w:rsidRPr="00691978" w:rsidRDefault="00D02175" w:rsidP="00D02175">
      <w:pPr>
        <w:shd w:val="clear" w:color="auto" w:fill="ECF0F5"/>
        <w:spacing w:before="144" w:after="144" w:line="273" w:lineRule="atLeast"/>
        <w:ind w:left="360" w:right="360" w:firstLine="4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</w:pP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Na počátku zpracování obsahuje zásobník automatu jeden neterminální znak, říkejme mu </w:t>
      </w:r>
      <w:r w:rsidRPr="00691978">
        <w:rPr>
          <w:rFonts w:ascii="Verdana" w:eastAsia="Times New Roman" w:hAnsi="Verdana" w:cs="Times New Roman"/>
          <w:noProof/>
          <w:color w:val="000000"/>
          <w:sz w:val="20"/>
          <w:szCs w:val="20"/>
          <w:lang w:eastAsia="cs-CZ"/>
        </w:rPr>
        <w:drawing>
          <wp:inline distT="0" distB="0" distL="0" distR="0" wp14:anchorId="1868C530" wp14:editId="066171A5">
            <wp:extent cx="142240" cy="189865"/>
            <wp:effectExtent l="0" t="0" r="0" b="635"/>
            <wp:docPr id="8" name="Obrázek 8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. Aby mohl automat zkontrolovat validitu vstupu, tak tento znak musí být schopen rozvinout na celý řetězec vstupu (tzn. na všechny odpovídající terminální symboly). V každém kroku se proto automat podívá na vrchol zásobníku, je-li tam neterminální symbol, tak jej správným způsobem rozvine (buď pomocí LL1 gramatiky nebo jiného orákula). Je-li na vrcholu zásobníku terminální symbol, který rozvinout nejde, tak se podívá na vstup. Pokud je na vstupu stejný symbol, tak oba symboly srovná (odstraní), v opačném případě havaruje. V okamžiku, kdy již na vstupu není žádný znak a zásobník je prázdný, je ověřena syntaktická správnost vstupu.</w:t>
      </w:r>
    </w:p>
    <w:p w:rsidR="00D02175" w:rsidRPr="00691978" w:rsidRDefault="00D02175" w:rsidP="00D02175">
      <w:pPr>
        <w:shd w:val="clear" w:color="auto" w:fill="ECF0F5"/>
        <w:spacing w:before="144" w:after="120" w:line="240" w:lineRule="auto"/>
        <w:ind w:left="360"/>
        <w:outlineLvl w:val="3"/>
        <w:rPr>
          <w:rFonts w:ascii="Arial" w:eastAsia="Times New Roman" w:hAnsi="Arial" w:cs="Arial"/>
          <w:color w:val="B80000"/>
          <w:sz w:val="21"/>
          <w:szCs w:val="21"/>
          <w:lang w:eastAsia="cs-CZ"/>
        </w:rPr>
      </w:pPr>
      <w:r w:rsidRPr="00691978">
        <w:rPr>
          <w:rFonts w:ascii="Arial" w:eastAsia="Times New Roman" w:hAnsi="Arial" w:cs="Arial"/>
          <w:color w:val="B80000"/>
          <w:sz w:val="21"/>
          <w:szCs w:val="21"/>
          <w:lang w:eastAsia="cs-CZ"/>
        </w:rPr>
        <w:t>Příklad</w:t>
      </w:r>
    </w:p>
    <w:p w:rsidR="00D02175" w:rsidRPr="00691978" w:rsidRDefault="00D02175" w:rsidP="00D02175">
      <w:pPr>
        <w:shd w:val="clear" w:color="auto" w:fill="ECF0F5"/>
        <w:spacing w:after="0" w:line="273" w:lineRule="atLeast"/>
        <w:ind w:left="360" w:right="360" w:firstLine="4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</w:pP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Mějme gramatiku, která zpracovává jednoduchý aritmetický výraz, který se skládá z operací sčítání a násobení (s obvyklými prioritami), čísel a závorek. Terminálními symboly pro nás proto jsou znaky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číslo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,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+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,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*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,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(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,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)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.</w:t>
      </w:r>
    </w:p>
    <w:p w:rsidR="00D02175" w:rsidRPr="00691978" w:rsidRDefault="00D02175" w:rsidP="00D02175">
      <w:pPr>
        <w:shd w:val="clear" w:color="auto" w:fill="ECF0F5"/>
        <w:spacing w:after="0" w:line="273" w:lineRule="atLeast"/>
        <w:ind w:left="360" w:right="360" w:firstLine="4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</w:pP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Níže uvedená gramatika kontroluje správnost libovolného výrazu. Pro přehlednost není </w:t>
      </w:r>
      <w:r>
        <w:rPr>
          <w:rFonts w:ascii="Verdana" w:eastAsia="Times New Roman" w:hAnsi="Verdana" w:cs="Times New Roman"/>
          <w:color w:val="000000"/>
          <w:szCs w:val="20"/>
          <w:lang w:eastAsia="cs-CZ"/>
        </w:rPr>
        <w:t>(</w:t>
      </w:r>
      <w:hyperlink r:id="rId13" w:history="1">
        <w:r w:rsidRPr="00691978">
          <w:rPr>
            <w:rFonts w:ascii="Verdana" w:eastAsia="Times New Roman" w:hAnsi="Verdana" w:cs="Times New Roman"/>
            <w:color w:val="3C8DBC"/>
            <w:sz w:val="20"/>
            <w:szCs w:val="20"/>
            <w:u w:val="single"/>
            <w:lang w:eastAsia="cs-CZ"/>
          </w:rPr>
          <w:t>LL1</w:t>
        </w:r>
      </w:hyperlink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), proto při přechodech musíme dát na svoji intuici.</w:t>
      </w:r>
    </w:p>
    <w:p w:rsidR="00D02175" w:rsidRPr="00691978" w:rsidRDefault="00D02175" w:rsidP="00D02175">
      <w:pPr>
        <w:shd w:val="clear" w:color="auto" w:fill="FFFFFF"/>
        <w:spacing w:line="294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</w:pP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 wp14:anchorId="63518B0D" wp14:editId="4A504FD5">
            <wp:extent cx="1151890" cy="249555"/>
            <wp:effectExtent l="0" t="0" r="0" b="0"/>
            <wp:docPr id="7" name="Obrázek 7" descr="1)\\; E \\rightarrow T +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)\\; E \\rightarrow T + 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 wp14:anchorId="06137D9E" wp14:editId="34C6C4B5">
            <wp:extent cx="772160" cy="249555"/>
            <wp:effectExtent l="0" t="0" r="8890" b="0"/>
            <wp:docPr id="6" name="Obrázek 6" descr="2)\\; E \\rightarrow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)\\; E \\rightarrow T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 wp14:anchorId="487510F8" wp14:editId="4E18E34B">
            <wp:extent cx="1038860" cy="249555"/>
            <wp:effectExtent l="0" t="0" r="8890" b="0"/>
            <wp:docPr id="5" name="Obrázek 5" descr="3)\\; T \\rightarrow S *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)\\; T \\rightarrow S * T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 wp14:anchorId="2BD48EFC" wp14:editId="147E321D">
            <wp:extent cx="754380" cy="249555"/>
            <wp:effectExtent l="0" t="0" r="7620" b="0"/>
            <wp:docPr id="4" name="Obrázek 4" descr="4)\\; T \\rightarrow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)\\; T \\rightarrow 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lastRenderedPageBreak/>
        <w:drawing>
          <wp:inline distT="0" distB="0" distL="0" distR="0" wp14:anchorId="485550D6" wp14:editId="0C0AF477">
            <wp:extent cx="1021080" cy="249555"/>
            <wp:effectExtent l="0" t="0" r="7620" b="0"/>
            <wp:docPr id="9" name="Obrázek 9" descr="5)\\; S \\rightarrow čís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)\\; S \\rightarrow čísl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 wp14:anchorId="1B514117" wp14:editId="173ACA40">
            <wp:extent cx="932180" cy="249555"/>
            <wp:effectExtent l="0" t="0" r="1270" b="0"/>
            <wp:docPr id="10" name="Obrázek 10" descr="6)\\; S \\rightarrow 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)\\; S \\rightarrow (E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175" w:rsidRDefault="00D02175" w:rsidP="00D02175"/>
    <w:p w:rsidR="00D02175" w:rsidRDefault="00D02175" w:rsidP="00D02175"/>
    <w:p w:rsidR="00D02175" w:rsidRDefault="00D02175" w:rsidP="00D02175"/>
    <w:p w:rsidR="00D02175" w:rsidRDefault="00D02175" w:rsidP="00D02175"/>
    <w:p w:rsidR="00D02175" w:rsidRDefault="00D02175" w:rsidP="00D02175"/>
    <w:p w:rsidR="00D02175" w:rsidRDefault="00D02175" w:rsidP="00D02175"/>
    <w:p w:rsidR="00D02175" w:rsidRDefault="00D02175" w:rsidP="00D02175"/>
    <w:p w:rsidR="00D02175" w:rsidRDefault="00D02175" w:rsidP="00D02175"/>
    <w:p w:rsidR="00D02175" w:rsidRDefault="00D02175" w:rsidP="00D02175"/>
    <w:p w:rsidR="00D02175" w:rsidRDefault="00D02175" w:rsidP="00D02175"/>
    <w:p w:rsidR="00D02175" w:rsidRDefault="00D02175" w:rsidP="00D02175">
      <w:r>
        <w:t>když je neterminál postupně se rozvijí</w:t>
      </w:r>
    </w:p>
    <w:p w:rsidR="00D02175" w:rsidRDefault="00D02175" w:rsidP="00D02175">
      <w:r>
        <w:t>terminál jsou ty malá</w:t>
      </w:r>
    </w:p>
    <w:p w:rsidR="00D02175" w:rsidRDefault="00D02175" w:rsidP="00D02175">
      <w:r>
        <w:t>když je terminál, bere další</w:t>
      </w:r>
    </w:p>
    <w:p w:rsidR="00D02175" w:rsidRDefault="00D02175" w:rsidP="00D02175"/>
    <w:p w:rsidR="00D02175" w:rsidRDefault="00D02175" w:rsidP="00D02175">
      <w:r>
        <w:t xml:space="preserve">Udělat faktorizace u 2 pravidel </w:t>
      </w:r>
    </w:p>
    <w:p w:rsidR="00D02175" w:rsidRDefault="00D02175" w:rsidP="00D02175">
      <w:r>
        <w:t>U a</w:t>
      </w:r>
    </w:p>
    <w:p w:rsidR="00D02175" w:rsidRDefault="00D02175" w:rsidP="00D02175">
      <w:r>
        <w:t>Začíná a</w:t>
      </w:r>
    </w:p>
    <w:p w:rsidR="00D02175" w:rsidRDefault="00D02175" w:rsidP="00D02175">
      <w:pPr>
        <w:rPr>
          <w:lang w:val="en-US"/>
        </w:rPr>
      </w:pPr>
      <w:r>
        <w:rPr>
          <w:lang w:val="en-US"/>
        </w:rPr>
        <w:t>a’ =</w:t>
      </w:r>
    </w:p>
    <w:p w:rsidR="00D02175" w:rsidRDefault="00D02175" w:rsidP="00D02175">
      <w:pPr>
        <w:rPr>
          <w:lang w:val="en-US"/>
        </w:rPr>
      </w:pPr>
      <w:r>
        <w:rPr>
          <w:lang w:val="en-US"/>
        </w:rPr>
        <w:t>D’=d</w:t>
      </w:r>
    </w:p>
    <w:p w:rsidR="00D02175" w:rsidRDefault="00D02175" w:rsidP="00D02175">
      <w:pPr>
        <w:rPr>
          <w:lang w:val="en-US"/>
        </w:rPr>
      </w:pPr>
      <w:r>
        <w:rPr>
          <w:lang w:val="en-US"/>
        </w:rPr>
        <w:t>D’=</w:t>
      </w:r>
    </w:p>
    <w:p w:rsidR="00D02175" w:rsidRDefault="00D02175" w:rsidP="00D02175">
      <w:pPr>
        <w:rPr>
          <w:rFonts w:ascii="Arial" w:hAnsi="Arial" w:cs="Arial"/>
          <w:color w:val="222222"/>
          <w:shd w:val="clear" w:color="auto" w:fill="F5F5F5"/>
        </w:rPr>
      </w:pPr>
      <w:r>
        <w:rPr>
          <w:rFonts w:ascii="Arial" w:hAnsi="Arial" w:cs="Arial"/>
          <w:color w:val="222222"/>
          <w:shd w:val="clear" w:color="auto" w:fill="F5F5F5"/>
        </w:rPr>
        <w:t>Err znamená, že při analýze došlo k chybě, a překladač by měl oznámit syntax-error.</w:t>
      </w:r>
    </w:p>
    <w:p w:rsidR="00D02175" w:rsidRDefault="00D02175" w:rsidP="00D02175">
      <w:pPr>
        <w:rPr>
          <w:lang w:val="en-US"/>
        </w:rPr>
      </w:pPr>
    </w:p>
    <w:p w:rsidR="00D02175" w:rsidRDefault="00D02175" w:rsidP="00D02175">
      <w:r>
        <w:rPr>
          <w:lang w:val="en-US"/>
        </w:rPr>
        <w:t>Vlastn</w:t>
      </w:r>
      <w:r>
        <w:t>ě vytýkání</w:t>
      </w:r>
    </w:p>
    <w:p w:rsidR="00D02175" w:rsidRDefault="00D02175" w:rsidP="00D02175">
      <w:r>
        <w:t>Rekurzivní sestup</w:t>
      </w:r>
    </w:p>
    <w:p w:rsidR="00D02175" w:rsidRDefault="00D02175" w:rsidP="00D02175">
      <w:r>
        <w:t xml:space="preserve">vlastně </w:t>
      </w:r>
    </w:p>
    <w:p w:rsidR="00D02175" w:rsidRDefault="00D02175" w:rsidP="00D02175">
      <w:r>
        <w:t>syntaktická analýza – vše je syntakticky správně</w:t>
      </w:r>
    </w:p>
    <w:p w:rsidR="00D02175" w:rsidRDefault="00D02175" w:rsidP="00D02175"/>
    <w:p w:rsidR="00D02175" w:rsidRDefault="00D02175" w:rsidP="00D02175">
      <w:pPr>
        <w:rPr>
          <w:lang w:val="en-US"/>
        </w:rPr>
      </w:pPr>
      <w:r>
        <w:rPr>
          <w:lang w:val="en-US"/>
        </w:rPr>
        <w:t>jedná se o LL(1) gramatiku?</w:t>
      </w:r>
    </w:p>
    <w:p w:rsidR="00D02175" w:rsidRPr="004B1990" w:rsidRDefault="00D02175" w:rsidP="00D02175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4B1990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LL(1) gramatika</w:t>
      </w:r>
    </w:p>
    <w:p w:rsidR="00D02175" w:rsidRDefault="00D02175" w:rsidP="00D02175">
      <w:pPr>
        <w:rPr>
          <w:rFonts w:ascii="Verdana" w:hAnsi="Verdana"/>
          <w:color w:val="000000"/>
          <w:sz w:val="20"/>
          <w:szCs w:val="20"/>
          <w:shd w:val="clear" w:color="auto" w:fill="ECF0F5"/>
        </w:rPr>
      </w:pPr>
      <w:r>
        <w:rPr>
          <w:rFonts w:ascii="Verdana" w:hAnsi="Verdana"/>
          <w:color w:val="000000"/>
          <w:sz w:val="20"/>
          <w:szCs w:val="20"/>
          <w:shd w:val="clear" w:color="auto" w:fill="ECF0F5"/>
        </w:rPr>
        <w:lastRenderedPageBreak/>
        <w:t xml:space="preserve">LL1 gramatika je postavena tak, aby se v žádném okamžiku nedostala do situace, ve které by mohlo jít zpracování vstupu více cestami (tj. zpracování je </w:t>
      </w:r>
      <w:r w:rsidRPr="00691978">
        <w:rPr>
          <w:rFonts w:ascii="Verdana" w:hAnsi="Verdana"/>
          <w:b/>
          <w:color w:val="000000"/>
          <w:sz w:val="20"/>
          <w:szCs w:val="20"/>
          <w:shd w:val="clear" w:color="auto" w:fill="ECF0F5"/>
        </w:rPr>
        <w:t>deterministické</w:t>
      </w:r>
      <w:r>
        <w:rPr>
          <w:rFonts w:ascii="Verdana" w:hAnsi="Verdana"/>
          <w:color w:val="000000"/>
          <w:sz w:val="20"/>
          <w:szCs w:val="20"/>
          <w:shd w:val="clear" w:color="auto" w:fill="ECF0F5"/>
        </w:rPr>
        <w:t xml:space="preserve">). </w:t>
      </w:r>
    </w:p>
    <w:p w:rsidR="00D02175" w:rsidRDefault="00D02175" w:rsidP="00D02175">
      <w:pPr>
        <w:rPr>
          <w:rFonts w:ascii="Verdana" w:hAnsi="Verdana"/>
          <w:color w:val="000000"/>
          <w:sz w:val="20"/>
          <w:szCs w:val="20"/>
          <w:shd w:val="clear" w:color="auto" w:fill="ECF0F5"/>
        </w:rPr>
      </w:pPr>
      <w:r>
        <w:rPr>
          <w:rFonts w:ascii="Verdana" w:hAnsi="Verdana"/>
          <w:color w:val="000000"/>
          <w:sz w:val="20"/>
          <w:szCs w:val="20"/>
          <w:shd w:val="clear" w:color="auto" w:fill="ECF0F5"/>
        </w:rPr>
        <w:t xml:space="preserve">Zásobníkový automat gramatiky je vždy schopen rozhodnout na základě </w:t>
      </w:r>
      <w:r w:rsidRPr="00691978">
        <w:rPr>
          <w:rFonts w:ascii="Verdana" w:hAnsi="Verdana"/>
          <w:b/>
          <w:color w:val="000000"/>
          <w:sz w:val="20"/>
          <w:szCs w:val="20"/>
          <w:shd w:val="clear" w:color="auto" w:fill="ECF0F5"/>
        </w:rPr>
        <w:t>svého stavu</w:t>
      </w:r>
      <w:r>
        <w:rPr>
          <w:rFonts w:ascii="Verdana" w:hAnsi="Verdana"/>
          <w:color w:val="000000"/>
          <w:sz w:val="20"/>
          <w:szCs w:val="20"/>
          <w:shd w:val="clear" w:color="auto" w:fill="ECF0F5"/>
        </w:rPr>
        <w:t xml:space="preserve"> a </w:t>
      </w:r>
      <w:r w:rsidRPr="00691978">
        <w:rPr>
          <w:rFonts w:ascii="Verdana" w:hAnsi="Verdana"/>
          <w:b/>
          <w:color w:val="000000"/>
          <w:sz w:val="20"/>
          <w:szCs w:val="20"/>
          <w:shd w:val="clear" w:color="auto" w:fill="ECF0F5"/>
        </w:rPr>
        <w:t>prvního nezpracovaného znaku</w:t>
      </w:r>
      <w:r>
        <w:rPr>
          <w:rFonts w:ascii="Verdana" w:hAnsi="Verdana"/>
          <w:color w:val="000000"/>
          <w:sz w:val="20"/>
          <w:szCs w:val="20"/>
          <w:shd w:val="clear" w:color="auto" w:fill="ECF0F5"/>
        </w:rPr>
        <w:t>, do kterého dalšího stavu má přejít.</w:t>
      </w:r>
    </w:p>
    <w:p w:rsidR="00D02175" w:rsidRDefault="00D02175" w:rsidP="00D0217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02175" w:rsidRDefault="00D02175" w:rsidP="00D02175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Každá pravá strana začíná terminálním symbolem</w:t>
      </w:r>
    </w:p>
    <w:p w:rsidR="00D02175" w:rsidRDefault="00D02175" w:rsidP="00D02175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Pokud se levé strany shodují, potom každá pravá strana začíná jiným terminálním symbolem.</w:t>
      </w:r>
    </w:p>
    <w:p w:rsidR="00D02175" w:rsidRPr="00384C36" w:rsidRDefault="00D02175" w:rsidP="00384C3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cs-CZ"/>
        </w:rPr>
      </w:pPr>
    </w:p>
    <w:p w:rsidR="00384C36" w:rsidRDefault="00384C36" w:rsidP="00384C3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cs-CZ"/>
        </w:rPr>
      </w:pPr>
    </w:p>
    <w:p w:rsidR="00384C36" w:rsidRPr="00384C36" w:rsidRDefault="00384C36" w:rsidP="00384C3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cs-CZ"/>
        </w:rPr>
      </w:pPr>
      <w:r w:rsidRPr="00384C36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cs-CZ"/>
        </w:rPr>
        <w:t>Transformace na LL(1)</w:t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b/>
          <w:bCs/>
          <w:color w:val="222222"/>
          <w:sz w:val="21"/>
          <w:szCs w:val="21"/>
          <w:lang w:eastAsia="cs-CZ"/>
        </w:rPr>
        <w:t>Transformace na LL(1)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 gramatiku je postup jak gramatiku upravit na gramatiku LL(1). To je taková gramatika, která nemá konflikty v </w:t>
      </w:r>
      <w:hyperlink r:id="rId20" w:tooltip="Rozkladová tabulka (stránka neexistuje)" w:history="1">
        <w:r w:rsidRPr="00384C3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cs-CZ"/>
          </w:rPr>
          <w:t>rozkladové tabulce</w:t>
        </w:r>
      </w:hyperlink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. Ne všechny gramatiky jdou převést na LL(1), takže aplikace této transformace nemusí vést k požadovanému výsledku.</w:t>
      </w:r>
    </w:p>
    <w:p w:rsidR="00384C36" w:rsidRPr="00384C36" w:rsidRDefault="00384C36" w:rsidP="00384C36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cs-CZ"/>
        </w:rPr>
      </w:pPr>
      <w:r w:rsidRPr="00384C36">
        <w:rPr>
          <w:rFonts w:ascii="Arial" w:eastAsia="Times New Roman" w:hAnsi="Arial" w:cs="Arial"/>
          <w:b/>
          <w:bCs/>
          <w:color w:val="000000"/>
          <w:sz w:val="20"/>
          <w:szCs w:val="20"/>
          <w:lang w:eastAsia="cs-CZ"/>
        </w:rPr>
        <w:t>Obsah</w:t>
      </w:r>
    </w:p>
    <w:p w:rsidR="00384C36" w:rsidRPr="00384C36" w:rsidRDefault="00384C36" w:rsidP="00384C3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0"/>
          <w:szCs w:val="20"/>
          <w:lang w:eastAsia="cs-CZ"/>
        </w:rPr>
        <w:t> </w:t>
      </w:r>
      <w:r w:rsidRPr="00384C36">
        <w:rPr>
          <w:rFonts w:ascii="Arial" w:eastAsia="Times New Roman" w:hAnsi="Arial" w:cs="Arial"/>
          <w:color w:val="222222"/>
          <w:sz w:val="19"/>
          <w:szCs w:val="19"/>
          <w:lang w:eastAsia="cs-CZ"/>
        </w:rPr>
        <w:t> [skrýt] </w:t>
      </w:r>
    </w:p>
    <w:p w:rsidR="00384C36" w:rsidRPr="00384C36" w:rsidRDefault="00365B60" w:rsidP="00384C36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cs-CZ"/>
        </w:rPr>
      </w:pPr>
      <w:hyperlink r:id="rId21" w:anchor="Pravidla_transformace" w:history="1">
        <w:r w:rsidR="00384C36" w:rsidRPr="00384C36">
          <w:rPr>
            <w:rFonts w:ascii="Arial" w:eastAsia="Times New Roman" w:hAnsi="Arial" w:cs="Arial"/>
            <w:color w:val="222222"/>
            <w:sz w:val="20"/>
            <w:szCs w:val="20"/>
            <w:lang w:eastAsia="cs-CZ"/>
          </w:rPr>
          <w:t>1</w:t>
        </w:r>
        <w:r w:rsidR="00384C36" w:rsidRPr="00384C36">
          <w:rPr>
            <w:rFonts w:ascii="Arial" w:eastAsia="Times New Roman" w:hAnsi="Arial" w:cs="Arial"/>
            <w:color w:val="0B0080"/>
            <w:sz w:val="20"/>
            <w:szCs w:val="20"/>
            <w:lang w:eastAsia="cs-CZ"/>
          </w:rPr>
          <w:t>Pravidla transformace</w:t>
        </w:r>
      </w:hyperlink>
    </w:p>
    <w:p w:rsidR="00384C36" w:rsidRPr="00384C36" w:rsidRDefault="00365B60" w:rsidP="00384C36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cs-CZ"/>
        </w:rPr>
      </w:pPr>
      <w:hyperlink r:id="rId22" w:anchor="1._odstran%C4%9Bn%C3%AD_lev%C3%A9_rekurze" w:history="1">
        <w:r w:rsidR="00384C36" w:rsidRPr="00384C36">
          <w:rPr>
            <w:rFonts w:ascii="Arial" w:eastAsia="Times New Roman" w:hAnsi="Arial" w:cs="Arial"/>
            <w:color w:val="222222"/>
            <w:sz w:val="20"/>
            <w:szCs w:val="20"/>
            <w:lang w:eastAsia="cs-CZ"/>
          </w:rPr>
          <w:t>1.1</w:t>
        </w:r>
        <w:r w:rsidR="00384C36" w:rsidRPr="00384C36">
          <w:rPr>
            <w:rFonts w:ascii="Arial" w:eastAsia="Times New Roman" w:hAnsi="Arial" w:cs="Arial"/>
            <w:color w:val="0B0080"/>
            <w:sz w:val="20"/>
            <w:szCs w:val="20"/>
            <w:lang w:eastAsia="cs-CZ"/>
          </w:rPr>
          <w:t>1. odstranění levé rekurze</w:t>
        </w:r>
      </w:hyperlink>
    </w:p>
    <w:p w:rsidR="00384C36" w:rsidRPr="00384C36" w:rsidRDefault="00365B60" w:rsidP="00384C36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cs-CZ"/>
        </w:rPr>
      </w:pPr>
      <w:hyperlink r:id="rId23" w:anchor="2._lev%C3%A1_faktorizace" w:history="1">
        <w:r w:rsidR="00384C36" w:rsidRPr="00384C36">
          <w:rPr>
            <w:rFonts w:ascii="Arial" w:eastAsia="Times New Roman" w:hAnsi="Arial" w:cs="Arial"/>
            <w:color w:val="222222"/>
            <w:sz w:val="20"/>
            <w:szCs w:val="20"/>
            <w:lang w:eastAsia="cs-CZ"/>
          </w:rPr>
          <w:t>1.2</w:t>
        </w:r>
        <w:r w:rsidR="00384C36" w:rsidRPr="00384C36">
          <w:rPr>
            <w:rFonts w:ascii="Arial" w:eastAsia="Times New Roman" w:hAnsi="Arial" w:cs="Arial"/>
            <w:color w:val="0B0080"/>
            <w:sz w:val="20"/>
            <w:szCs w:val="20"/>
            <w:lang w:eastAsia="cs-CZ"/>
          </w:rPr>
          <w:t>2. levá faktorizace</w:t>
        </w:r>
      </w:hyperlink>
    </w:p>
    <w:p w:rsidR="00384C36" w:rsidRPr="00384C36" w:rsidRDefault="00365B60" w:rsidP="00384C36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cs-CZ"/>
        </w:rPr>
      </w:pPr>
      <w:hyperlink r:id="rId24" w:anchor="3._lev%C3%A1_rohov%C3%A1_substituce_/_extrakce_prav%C3%A9ho_kontextu_(dosazen%C3%AD)" w:history="1">
        <w:r w:rsidR="00384C36" w:rsidRPr="00384C36">
          <w:rPr>
            <w:rFonts w:ascii="Arial" w:eastAsia="Times New Roman" w:hAnsi="Arial" w:cs="Arial"/>
            <w:color w:val="222222"/>
            <w:sz w:val="20"/>
            <w:szCs w:val="20"/>
            <w:lang w:eastAsia="cs-CZ"/>
          </w:rPr>
          <w:t>1.3</w:t>
        </w:r>
        <w:r w:rsidR="00384C36" w:rsidRPr="00384C36">
          <w:rPr>
            <w:rFonts w:ascii="Arial" w:eastAsia="Times New Roman" w:hAnsi="Arial" w:cs="Arial"/>
            <w:color w:val="0B0080"/>
            <w:sz w:val="20"/>
            <w:szCs w:val="20"/>
            <w:lang w:eastAsia="cs-CZ"/>
          </w:rPr>
          <w:t>3. levá rohová substituce / extrakce pravého kontextu (dosazení)</w:t>
        </w:r>
      </w:hyperlink>
    </w:p>
    <w:p w:rsidR="00384C36" w:rsidRPr="00384C36" w:rsidRDefault="00365B60" w:rsidP="00384C36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cs-CZ"/>
        </w:rPr>
      </w:pPr>
      <w:hyperlink r:id="rId25" w:anchor="4._Pohlcen%C3%AD_Termin%C3%A1lu_(%C5%99et%C4%9Bzce)" w:history="1">
        <w:r w:rsidR="00384C36" w:rsidRPr="00384C36">
          <w:rPr>
            <w:rFonts w:ascii="Arial" w:eastAsia="Times New Roman" w:hAnsi="Arial" w:cs="Arial"/>
            <w:color w:val="222222"/>
            <w:sz w:val="20"/>
            <w:szCs w:val="20"/>
            <w:lang w:eastAsia="cs-CZ"/>
          </w:rPr>
          <w:t>1.4</w:t>
        </w:r>
        <w:r w:rsidR="00384C36" w:rsidRPr="00384C36">
          <w:rPr>
            <w:rFonts w:ascii="Arial" w:eastAsia="Times New Roman" w:hAnsi="Arial" w:cs="Arial"/>
            <w:color w:val="0B0080"/>
            <w:sz w:val="20"/>
            <w:szCs w:val="20"/>
            <w:lang w:eastAsia="cs-CZ"/>
          </w:rPr>
          <w:t>4. Pohlcení Terminálu (řetězce)</w:t>
        </w:r>
      </w:hyperlink>
    </w:p>
    <w:p w:rsidR="00384C36" w:rsidRPr="00384C36" w:rsidRDefault="00384C36" w:rsidP="00384C3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cs-CZ"/>
        </w:rPr>
      </w:pPr>
      <w:r w:rsidRPr="00384C36">
        <w:rPr>
          <w:rFonts w:ascii="Georgia" w:eastAsia="Times New Roman" w:hAnsi="Georgia" w:cs="Arial"/>
          <w:color w:val="000000"/>
          <w:sz w:val="32"/>
          <w:szCs w:val="32"/>
          <w:lang w:eastAsia="cs-CZ"/>
        </w:rPr>
        <w:t>Pravidla transformace</w:t>
      </w:r>
      <w:r w:rsidRPr="00384C36">
        <w:rPr>
          <w:rFonts w:ascii="Arial" w:eastAsia="Times New Roman" w:hAnsi="Arial" w:cs="Arial"/>
          <w:color w:val="54595D"/>
          <w:sz w:val="24"/>
          <w:szCs w:val="24"/>
          <w:lang w:eastAsia="cs-CZ"/>
        </w:rPr>
        <w:t>[</w:t>
      </w:r>
      <w:hyperlink r:id="rId26" w:tooltip="Editace sekce: Pravidla transformace" w:history="1">
        <w:r w:rsidRPr="00384C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cs-CZ"/>
          </w:rPr>
          <w:t>editovat</w:t>
        </w:r>
      </w:hyperlink>
      <w:r w:rsidRPr="00384C36">
        <w:rPr>
          <w:rFonts w:ascii="Arial" w:eastAsia="Times New Roman" w:hAnsi="Arial" w:cs="Arial"/>
          <w:color w:val="54595D"/>
          <w:sz w:val="24"/>
          <w:szCs w:val="24"/>
          <w:lang w:eastAsia="cs-CZ"/>
        </w:rPr>
        <w:t> | </w:t>
      </w:r>
      <w:hyperlink r:id="rId27" w:tooltip="Editace sekce: Pravidla transformace" w:history="1">
        <w:r w:rsidRPr="00384C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cs-CZ"/>
          </w:rPr>
          <w:t>editovat zdroj</w:t>
        </w:r>
      </w:hyperlink>
      <w:r w:rsidRPr="00384C36">
        <w:rPr>
          <w:rFonts w:ascii="Arial" w:eastAsia="Times New Roman" w:hAnsi="Arial" w:cs="Arial"/>
          <w:color w:val="54595D"/>
          <w:sz w:val="24"/>
          <w:szCs w:val="24"/>
          <w:lang w:eastAsia="cs-CZ"/>
        </w:rPr>
        <w:t>]</w:t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Pro transformaci se používají čtyři pravidla, každé pravidlo odstraňuje nějaký konflikt v </w:t>
      </w:r>
      <w:hyperlink r:id="rId28" w:tooltip="Rozkladová tabulka (stránka neexistuje)" w:history="1">
        <w:r w:rsidRPr="00384C3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cs-CZ"/>
          </w:rPr>
          <w:t>rozkladové tabulce</w:t>
        </w:r>
      </w:hyperlink>
    </w:p>
    <w:p w:rsidR="00384C36" w:rsidRPr="008D08D7" w:rsidRDefault="00384C36" w:rsidP="008D08D7">
      <w:pPr>
        <w:pStyle w:val="Odstavecseseznamem"/>
        <w:numPr>
          <w:ilvl w:val="0"/>
          <w:numId w:val="3"/>
        </w:num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  <w:r w:rsidRPr="008D08D7"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  <w:t>odstranění levé rekurze</w:t>
      </w:r>
    </w:p>
    <w:p w:rsidR="008D08D7" w:rsidRPr="008D08D7" w:rsidRDefault="008D08D7" w:rsidP="008D08D7">
      <w:pPr>
        <w:pStyle w:val="Odstavecseseznamem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0E25723A" wp14:editId="11426195">
            <wp:extent cx="5760720" cy="446151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Levá rekurze se pozná tak, že pravidlo začínající Neterminálem má tento Neterminál na prvním místě na pravé straně pravidla.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Mějme následující gramatická pravidla (Neterminály: {A,B} Terminály {a,b,c})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566"/>
        <w:gridCol w:w="1772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A-&gt;AaB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b,c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zde je levá rekurze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B-&gt;ac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</w:tbl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Postup: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I. V pravidle, kde se vyskytuje levá rekurze vyjmu Neterminál na první pozici v pravé straně pravidla (v tomto případě A) a na konec pravidla dám nový Neterminál (v tomto případě A') a na začátek pravidla místo (A) dám (A')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II. Ostatní pravidla začínající tímto Neterminálem (A) opíšu a nakonec jim přidám nový Neterminál (A')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III. Doplním epsilon pravidlo pro nový Neterminál (A')</w:t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Upravená gramatická pravidla (Neterminály: {A,A',B} Terminály {a,b,c,epsilon})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799"/>
        <w:gridCol w:w="5332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A'-&gt;aBA'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b,c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I. odebral se Neterminál A a nakonec se přidal Neterminál A'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A-&gt;bA'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II. přidal se neterminál A'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A-&gt;cA'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II. přidal se neterminál A'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lastRenderedPageBreak/>
              <w:t>B-&gt;c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B-&gt;ac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A'-&gt;epsilon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III. nové epsilon pravidlo</w:t>
            </w:r>
          </w:p>
        </w:tc>
      </w:tr>
    </w:tbl>
    <w:p w:rsidR="00290604" w:rsidRDefault="00290604" w:rsidP="00290604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</w:p>
    <w:p w:rsidR="00FC6470" w:rsidRDefault="00FC6470" w:rsidP="00290604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  <w:r>
        <w:rPr>
          <w:noProof/>
          <w:lang w:eastAsia="cs-CZ"/>
        </w:rPr>
        <w:drawing>
          <wp:inline distT="0" distB="0" distL="0" distR="0" wp14:anchorId="47EFB861" wp14:editId="09DA9D80">
            <wp:extent cx="5572125" cy="45053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70" w:rsidRPr="00290604" w:rsidRDefault="00FC6470" w:rsidP="00290604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</w:p>
    <w:p w:rsidR="00822B98" w:rsidRPr="008D08D7" w:rsidRDefault="00822B98" w:rsidP="008D08D7">
      <w:pPr>
        <w:pStyle w:val="Odstavecseseznamem"/>
        <w:numPr>
          <w:ilvl w:val="0"/>
          <w:numId w:val="3"/>
        </w:num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  <w:r w:rsidRPr="008D08D7"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  <w:t>levá faktorizace</w:t>
      </w:r>
    </w:p>
    <w:p w:rsidR="008D08D7" w:rsidRPr="008D08D7" w:rsidRDefault="008D08D7" w:rsidP="008D08D7">
      <w:pPr>
        <w:pStyle w:val="Odstavecseseznamem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5B111A79" wp14:editId="60CD2C53">
            <wp:extent cx="5760720" cy="420878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36" w:rsidRPr="00384C36" w:rsidRDefault="00822B98" w:rsidP="00822B98">
      <w:pPr>
        <w:spacing w:before="72" w:after="0" w:line="240" w:lineRule="auto"/>
        <w:outlineLvl w:val="2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  <w:t xml:space="preserve">Tímto </w:t>
      </w:r>
      <w:r w:rsidR="00384C36"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pravidlem se odstraňuje konflikt first-first</w:t>
      </w:r>
      <w:r w:rsidR="00384C36"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Mějme následující gramatická pravidla (Neterminál: {A} Terminály {a,b,c})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566"/>
        <w:gridCol w:w="1126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</w:tbl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Postup: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Z konfliktních pravidel utvořím nové ponecháním konfliktního Terminálu (v tomto případě a) a </w:t>
      </w:r>
      <w:r w:rsidRPr="009D5601">
        <w:rPr>
          <w:rFonts w:ascii="Arial" w:eastAsia="Times New Roman" w:hAnsi="Arial" w:cs="Arial"/>
          <w:b/>
          <w:color w:val="222222"/>
          <w:sz w:val="21"/>
          <w:szCs w:val="21"/>
          <w:lang w:eastAsia="cs-CZ"/>
        </w:rPr>
        <w:t>přidáním nového Neterminálu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(v tomto případě A')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Pro nový Neterminál (A') vytvořím nová pravidla z původních konfliktních, tím že z nich odstraním konfliktní Terminál (a)</w:t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Upravená gramatická pravidla (Neterminály: {A,A'} Terminály {a,b,c})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566"/>
        <w:gridCol w:w="4802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A-&gt;aA'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použil se konfliktní Terminál a přidal se Neterminál A'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A'-&gt;b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odstraněn konfliktní Terminál 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A'-&gt;c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odstraněn konfliktní Terminál a</w:t>
            </w:r>
          </w:p>
        </w:tc>
      </w:tr>
    </w:tbl>
    <w:p w:rsidR="00384C36" w:rsidRPr="00160ED5" w:rsidRDefault="00384C36" w:rsidP="00160ED5">
      <w:pPr>
        <w:pStyle w:val="Odstavecseseznamem"/>
        <w:numPr>
          <w:ilvl w:val="0"/>
          <w:numId w:val="3"/>
        </w:num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  <w:r w:rsidRPr="00160ED5"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  <w:t>levá rohová substituce / extrakce pravého kontextu (dosazení)</w:t>
      </w:r>
    </w:p>
    <w:p w:rsidR="00160ED5" w:rsidRPr="00160ED5" w:rsidRDefault="00160ED5" w:rsidP="00160ED5">
      <w:pPr>
        <w:pStyle w:val="Odstavecseseznamem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Mějme následující gramatická pravidla (Neterminál: {A,B} Terminály {a,b,c,d})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566"/>
        <w:gridCol w:w="1820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A-&gt;Bc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a,c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zde se musí upravit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lastRenderedPageBreak/>
              <w:t>B-&gt;ab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B-&gt;cd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</w:tbl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Postup: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V nevyhovujícím pravidle nahradíme Neterminál na pravé straně (v tomto případě B) pravou stranou pravidel pro pravidlo B (v tomto případě ab, cd).</w:t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Upravená gramatická pravidla (Neterminály: {A,B} Terminály {a,b,c,d})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566"/>
        <w:gridCol w:w="4183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A-&gt;abc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náhrada Neterminálu B pravou stranou z B-&gt;ab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A-&gt;cdc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náhrada Neterminálu B pravou stranou z B-&gt;cd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B-&gt;ab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B-&gt;cd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</w:tbl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Pro danou gramatiku jsou již pravidla pro B nedostupná a tudíž se mohou kompletně vynechat. Po aplikaci pravidla nám vznikl konflikt first-first a ten odstraníme aplikací 2. pravidla</w:t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Gramatická pravidla po odstranění first-first konfliktu (Neterminály: {A,A'} Terminály {a,b,c,d,epsilon})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799"/>
        <w:gridCol w:w="5216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A-&gt;abA'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použili se konfliktní Terminály ab a přidal se Neterminál A'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A-&gt;cdc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A'-&gt;epsilon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odstranění konfliktních Terminálů ab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A'-&gt;c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odstranění konfliktních Terminálů ab</w:t>
            </w:r>
          </w:p>
        </w:tc>
      </w:tr>
    </w:tbl>
    <w:p w:rsidR="00384C36" w:rsidRPr="00384C36" w:rsidRDefault="00384C36" w:rsidP="00384C3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</w:pPr>
      <w:r w:rsidRPr="00384C36"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  <w:t>4. Pohlcení Terminálu (řetězce</w:t>
      </w:r>
      <w:r w:rsidR="008D08D7">
        <w:rPr>
          <w:rFonts w:ascii="Arial" w:eastAsia="Times New Roman" w:hAnsi="Arial" w:cs="Arial"/>
          <w:b/>
          <w:bCs/>
          <w:color w:val="000000"/>
          <w:sz w:val="25"/>
          <w:szCs w:val="25"/>
          <w:lang w:eastAsia="cs-CZ"/>
        </w:rPr>
        <w:t>)</w:t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Odstraňuje first-follow konflikt</w:t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Mějme následující gramatická pravidla (Neterminál: {A,B} Terminály {a,c,d,epsilon})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99"/>
        <w:gridCol w:w="741"/>
        <w:gridCol w:w="2759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follow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A-&gt;aBc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odtud se dostalo c do follow B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B-&gt;cd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Postup: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V pravidle odkud se dostal konfliktní Terminál (v tomto případě c) do follow sloučím s předcházejícím Neterminálem (v tomto případě B) tuto sloučeninu označím jako nový Neterminál (v tomto případě [Bc])</w:t>
      </w: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Pro nový Neterminál vytvořím pravidla ze stávajících pravidel pro Neterminál (B) a na jejich konec přidám Terminál (c)</w:t>
      </w:r>
    </w:p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Upravená gramatická pravidla (Neterminály: {A,B,[Bc]} Terminály {a,c,d,epsilon})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99"/>
        <w:gridCol w:w="799"/>
        <w:gridCol w:w="5173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follow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A-&gt;a[Bc]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sloučeni Neterminálu B s Terminálem c v nový Neterminál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B-&gt;cd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[Bc]-&gt;c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pravidlo B-&gt;epsilon doplněné o Terminál c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lastRenderedPageBreak/>
              <w:t>[Bc]-&gt;cdc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pravidlo B-&gt;cd doplněné o Terminál c</w:t>
            </w:r>
          </w:p>
        </w:tc>
      </w:tr>
    </w:tbl>
    <w:p w:rsidR="00384C36" w:rsidRPr="00384C36" w:rsidRDefault="00384C36" w:rsidP="00384C3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Pro danou gramatiku jsou již pravidla pro B nedostupná a tudíž se mohou kompletně vynechat. Po aplikaci pravidla nám vznikl konflikt first-first a ten odstraníme aplikací 2. pravidla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99"/>
        <w:gridCol w:w="799"/>
        <w:gridCol w:w="4791"/>
      </w:tblGrid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pravidlo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first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follow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cs-CZ"/>
              </w:rPr>
              <w:t>poznámka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A-&gt;a[Bc]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[Bc]-&gt;cB'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použil se konfliktní Terminál c přidal se Neterminál B'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B'-&gt;epsilon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odstranění konfliktního Terminálu c</w:t>
            </w:r>
          </w:p>
        </w:tc>
      </w:tr>
      <w:tr w:rsidR="00384C36" w:rsidRPr="00384C36" w:rsidTr="00384C36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B'-&gt;dc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4C36" w:rsidRPr="00384C36" w:rsidRDefault="00384C36" w:rsidP="00384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</w:pPr>
            <w:r w:rsidRPr="00384C3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cs-CZ"/>
              </w:rPr>
              <w:t>odstranění konfliktního Terminálu c</w:t>
            </w:r>
          </w:p>
        </w:tc>
      </w:tr>
    </w:tbl>
    <w:p w:rsidR="00384C36" w:rsidRPr="00384C36" w:rsidRDefault="00365B60" w:rsidP="00384C36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hyperlink r:id="rId32" w:tooltip="Nápověda:Kategorie" w:history="1">
        <w:r w:rsidR="00384C36" w:rsidRPr="00384C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cs-CZ"/>
          </w:rPr>
          <w:t>Kategorie</w:t>
        </w:r>
      </w:hyperlink>
      <w:r w:rsidR="00384C36" w:rsidRPr="00384C36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: </w:t>
      </w:r>
    </w:p>
    <w:p w:rsidR="00384C36" w:rsidRPr="00384C36" w:rsidRDefault="00365B60" w:rsidP="00384C36">
      <w:pPr>
        <w:numPr>
          <w:ilvl w:val="0"/>
          <w:numId w:val="2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hyperlink r:id="rId33" w:tooltip="Kategorie:Formální jazyky" w:history="1">
        <w:r w:rsidR="00384C36" w:rsidRPr="00384C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cs-CZ"/>
          </w:rPr>
          <w:t>Formální jazyky</w:t>
        </w:r>
      </w:hyperlink>
    </w:p>
    <w:p w:rsidR="00B751DA" w:rsidRDefault="00B751DA"/>
    <w:p w:rsidR="006B74F5" w:rsidRDefault="006B74F5"/>
    <w:p w:rsidR="006B74F5" w:rsidRDefault="006B74F5" w:rsidP="006B74F5">
      <w:pPr>
        <w:spacing w:after="0" w:line="240" w:lineRule="auto"/>
      </w:pPr>
      <w:r>
        <w:t>Původní gramatika 1</w:t>
      </w:r>
      <w:r w:rsidR="00C176D7">
        <w:t>, problém – není jasno, kterou z více variant vybrat</w:t>
      </w:r>
    </w:p>
    <w:p w:rsidR="006B74F5" w:rsidRDefault="006B74F5" w:rsidP="006B74F5">
      <w:pPr>
        <w:spacing w:after="0" w:line="240" w:lineRule="auto"/>
      </w:pPr>
      <w:r>
        <w:t>S -&gt; AB</w:t>
      </w:r>
    </w:p>
    <w:p w:rsidR="006B74F5" w:rsidRDefault="006B74F5" w:rsidP="006B74F5">
      <w:pPr>
        <w:spacing w:after="0" w:line="240" w:lineRule="auto"/>
      </w:pPr>
      <w:r>
        <w:t xml:space="preserve">A -&gt; </w:t>
      </w:r>
      <w:r w:rsidRPr="009D5601">
        <w:rPr>
          <w:highlight w:val="yellow"/>
        </w:rPr>
        <w:t>a</w:t>
      </w:r>
      <w:r>
        <w:t xml:space="preserve">h | </w:t>
      </w:r>
      <w:r w:rsidRPr="009D5601">
        <w:rPr>
          <w:highlight w:val="yellow"/>
        </w:rPr>
        <w:t>a</w:t>
      </w:r>
      <w:r>
        <w:t xml:space="preserve">bAc | </w:t>
      </w:r>
      <w:r w:rsidRPr="009D5601">
        <w:rPr>
          <w:highlight w:val="yellow"/>
        </w:rPr>
        <w:t>a</w:t>
      </w:r>
      <w:r>
        <w:t>Bc</w:t>
      </w:r>
    </w:p>
    <w:p w:rsidR="006B74F5" w:rsidRDefault="006B74F5" w:rsidP="006B74F5">
      <w:pPr>
        <w:spacing w:after="0" w:line="240" w:lineRule="auto"/>
      </w:pPr>
      <w:r>
        <w:t>B -&gt; CDE</w:t>
      </w:r>
    </w:p>
    <w:p w:rsidR="006B74F5" w:rsidRDefault="006B74F5" w:rsidP="006B74F5">
      <w:pPr>
        <w:spacing w:after="0" w:line="240" w:lineRule="auto"/>
      </w:pPr>
      <w:r>
        <w:t>C -&gt; d | e</w:t>
      </w:r>
      <w:r>
        <w:tab/>
      </w:r>
    </w:p>
    <w:p w:rsidR="006B74F5" w:rsidRDefault="006B74F5" w:rsidP="006B74F5">
      <w:pPr>
        <w:spacing w:after="0" w:line="240" w:lineRule="auto"/>
      </w:pPr>
      <w:r>
        <w:t>D -&gt; fD | f</w:t>
      </w:r>
    </w:p>
    <w:p w:rsidR="006B74F5" w:rsidRDefault="006B74F5" w:rsidP="006B74F5">
      <w:pPr>
        <w:spacing w:after="0" w:line="240" w:lineRule="auto"/>
      </w:pPr>
      <w:r>
        <w:t>E -&gt; B | g</w:t>
      </w:r>
    </w:p>
    <w:p w:rsidR="006B74F5" w:rsidRDefault="006B74F5" w:rsidP="006B74F5">
      <w:pPr>
        <w:spacing w:after="0" w:line="240" w:lineRule="auto"/>
      </w:pPr>
    </w:p>
    <w:p w:rsidR="006B74F5" w:rsidRDefault="006B74F5" w:rsidP="006B74F5">
      <w:pPr>
        <w:spacing w:after="0" w:line="240" w:lineRule="auto"/>
      </w:pPr>
      <w:r>
        <w:t>Upravená gramatika 1</w:t>
      </w:r>
      <w:r w:rsidR="00C176D7">
        <w:t xml:space="preserve"> pomocí levé faktorizace</w:t>
      </w:r>
    </w:p>
    <w:p w:rsidR="006B74F5" w:rsidRDefault="006B74F5" w:rsidP="006B74F5">
      <w:pPr>
        <w:spacing w:after="0" w:line="240" w:lineRule="auto"/>
      </w:pPr>
      <w:r>
        <w:t>S  -&gt; AB</w:t>
      </w:r>
    </w:p>
    <w:p w:rsidR="006B74F5" w:rsidRDefault="006B74F5" w:rsidP="006B74F5">
      <w:pPr>
        <w:spacing w:after="0" w:line="240" w:lineRule="auto"/>
      </w:pPr>
      <w:r>
        <w:t>A  -&gt; aA'</w:t>
      </w:r>
    </w:p>
    <w:p w:rsidR="006B74F5" w:rsidRDefault="006B74F5" w:rsidP="006B74F5">
      <w:pPr>
        <w:spacing w:after="0" w:line="240" w:lineRule="auto"/>
      </w:pPr>
      <w:r>
        <w:t>A' -&gt; h | bAc | Bc</w:t>
      </w:r>
    </w:p>
    <w:p w:rsidR="006B74F5" w:rsidRDefault="006B74F5" w:rsidP="006B74F5">
      <w:pPr>
        <w:spacing w:after="0" w:line="240" w:lineRule="auto"/>
      </w:pPr>
      <w:r>
        <w:t>B  -&gt; CDE</w:t>
      </w:r>
    </w:p>
    <w:p w:rsidR="006B74F5" w:rsidRDefault="006B74F5" w:rsidP="006B74F5">
      <w:pPr>
        <w:spacing w:after="0" w:line="240" w:lineRule="auto"/>
      </w:pPr>
      <w:r>
        <w:t>C  -&gt; d| e</w:t>
      </w:r>
    </w:p>
    <w:p w:rsidR="006B74F5" w:rsidRDefault="006B74F5" w:rsidP="006B74F5">
      <w:pPr>
        <w:spacing w:after="0" w:line="240" w:lineRule="auto"/>
      </w:pPr>
      <w:r>
        <w:t>D  -&gt; fD'</w:t>
      </w:r>
    </w:p>
    <w:p w:rsidR="006B74F5" w:rsidRDefault="006B74F5" w:rsidP="006B74F5">
      <w:pPr>
        <w:spacing w:after="0" w:line="240" w:lineRule="auto"/>
      </w:pPr>
      <w:r>
        <w:t>D' -&gt; fD' | epsilon</w:t>
      </w:r>
    </w:p>
    <w:p w:rsidR="006B74F5" w:rsidRDefault="006B74F5" w:rsidP="006B74F5">
      <w:pPr>
        <w:spacing w:after="0" w:line="240" w:lineRule="auto"/>
      </w:pPr>
      <w:r>
        <w:t>E  -&gt; B | g</w:t>
      </w:r>
    </w:p>
    <w:p w:rsidR="006B74F5" w:rsidRDefault="006B74F5" w:rsidP="006B74F5">
      <w:pPr>
        <w:spacing w:after="0" w:line="240" w:lineRule="auto"/>
      </w:pPr>
    </w:p>
    <w:p w:rsidR="006B74F5" w:rsidRDefault="006B74F5" w:rsidP="006B74F5">
      <w:pPr>
        <w:spacing w:after="0" w:line="240" w:lineRule="auto"/>
      </w:pPr>
    </w:p>
    <w:p w:rsidR="006B74F5" w:rsidRDefault="006B74F5" w:rsidP="006B74F5">
      <w:pPr>
        <w:spacing w:after="0" w:line="240" w:lineRule="auto"/>
      </w:pPr>
    </w:p>
    <w:p w:rsidR="006B74F5" w:rsidRDefault="006B74F5" w:rsidP="006B74F5">
      <w:pPr>
        <w:spacing w:after="0" w:line="240" w:lineRule="auto"/>
      </w:pPr>
    </w:p>
    <w:p w:rsidR="009E6D6D" w:rsidRDefault="009E6D6D">
      <w:r>
        <w:br w:type="page"/>
      </w:r>
    </w:p>
    <w:p w:rsidR="00C12B89" w:rsidRDefault="00C12B89" w:rsidP="006B74F5">
      <w:pPr>
        <w:spacing w:after="0" w:line="240" w:lineRule="auto"/>
      </w:pPr>
      <w:r>
        <w:rPr>
          <w:noProof/>
          <w:lang w:eastAsia="cs-CZ"/>
        </w:rPr>
        <w:lastRenderedPageBreak/>
        <w:drawing>
          <wp:inline distT="0" distB="0" distL="0" distR="0" wp14:anchorId="18C9C83E" wp14:editId="0F7DC4FA">
            <wp:extent cx="5760720" cy="3556000"/>
            <wp:effectExtent l="0" t="0" r="0" b="635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89" w:rsidRDefault="00C12B89" w:rsidP="006B74F5">
      <w:pPr>
        <w:spacing w:after="0" w:line="240" w:lineRule="auto"/>
      </w:pPr>
    </w:p>
    <w:p w:rsidR="00C12B89" w:rsidRPr="00C12B89" w:rsidRDefault="00C12B89" w:rsidP="006B74F5">
      <w:pPr>
        <w:spacing w:after="0" w:line="240" w:lineRule="auto"/>
        <w:rPr>
          <w:b/>
        </w:rPr>
      </w:pPr>
      <w:r>
        <w:rPr>
          <w:noProof/>
          <w:lang w:eastAsia="cs-CZ"/>
        </w:rPr>
        <w:drawing>
          <wp:inline distT="0" distB="0" distL="0" distR="0" wp14:anchorId="059579C4" wp14:editId="3A7B8127">
            <wp:extent cx="5760720" cy="394589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89" w:rsidRDefault="00C12B89" w:rsidP="006B74F5">
      <w:pPr>
        <w:spacing w:after="0" w:line="240" w:lineRule="auto"/>
      </w:pPr>
      <w:r w:rsidRPr="00C12B89">
        <w:t>https://edux.fit.cvut.cz/oppa/BI-PJP/prednasky/pjp4.pdf</w:t>
      </w:r>
    </w:p>
    <w:p w:rsidR="00C12B89" w:rsidRDefault="00C12B89" w:rsidP="006B74F5">
      <w:pPr>
        <w:spacing w:after="0" w:line="240" w:lineRule="auto"/>
      </w:pPr>
    </w:p>
    <w:p w:rsidR="00C12B89" w:rsidRDefault="00C12B89" w:rsidP="006B74F5">
      <w:pPr>
        <w:spacing w:after="0" w:line="240" w:lineRule="auto"/>
      </w:pPr>
    </w:p>
    <w:p w:rsidR="00C12B89" w:rsidRDefault="00C12B89" w:rsidP="006B74F5">
      <w:pPr>
        <w:spacing w:after="0" w:line="240" w:lineRule="auto"/>
      </w:pPr>
    </w:p>
    <w:p w:rsidR="00C12B89" w:rsidRDefault="00C12B89" w:rsidP="006B74F5">
      <w:pPr>
        <w:spacing w:after="0" w:line="240" w:lineRule="auto"/>
      </w:pPr>
    </w:p>
    <w:p w:rsidR="00C12B89" w:rsidRDefault="00C12B89" w:rsidP="006B74F5">
      <w:pPr>
        <w:spacing w:after="0" w:line="240" w:lineRule="auto"/>
      </w:pPr>
    </w:p>
    <w:p w:rsidR="00C12B89" w:rsidRDefault="00C12B89" w:rsidP="006B74F5">
      <w:pPr>
        <w:spacing w:after="0" w:line="240" w:lineRule="auto"/>
      </w:pPr>
    </w:p>
    <w:p w:rsidR="006B74F5" w:rsidRDefault="006B74F5" w:rsidP="006B74F5">
      <w:pPr>
        <w:spacing w:after="0" w:line="240" w:lineRule="auto"/>
      </w:pPr>
      <w:r>
        <w:lastRenderedPageBreak/>
        <w:t>Původní gramatika 2</w:t>
      </w:r>
    </w:p>
    <w:p w:rsidR="006B74F5" w:rsidRDefault="006B74F5" w:rsidP="006B74F5">
      <w:pPr>
        <w:spacing w:after="0" w:line="240" w:lineRule="auto"/>
      </w:pPr>
      <w:r>
        <w:t>S -&gt; id = E</w:t>
      </w:r>
    </w:p>
    <w:p w:rsidR="00694F06" w:rsidRDefault="006B74F5" w:rsidP="006B74F5">
      <w:pPr>
        <w:spacing w:after="0" w:line="240" w:lineRule="auto"/>
      </w:pPr>
      <w:r>
        <w:t xml:space="preserve">E -&gt; E + E </w:t>
      </w:r>
    </w:p>
    <w:p w:rsidR="00694F06" w:rsidRDefault="00694F06" w:rsidP="006B74F5">
      <w:pPr>
        <w:spacing w:after="0" w:line="240" w:lineRule="auto"/>
      </w:pPr>
      <w:r>
        <w:t>E -&gt;</w:t>
      </w:r>
      <w:r w:rsidR="006B74F5">
        <w:t xml:space="preserve"> E * E</w:t>
      </w:r>
    </w:p>
    <w:p w:rsidR="00694F06" w:rsidRDefault="00694F06" w:rsidP="006B74F5">
      <w:pPr>
        <w:spacing w:after="0" w:line="240" w:lineRule="auto"/>
      </w:pPr>
      <w:r>
        <w:t>E -&gt;</w:t>
      </w:r>
      <w:r w:rsidR="006B74F5">
        <w:t xml:space="preserve"> ( E )</w:t>
      </w:r>
    </w:p>
    <w:p w:rsidR="00694F06" w:rsidRDefault="00694F06" w:rsidP="006B74F5">
      <w:pPr>
        <w:spacing w:after="0" w:line="240" w:lineRule="auto"/>
      </w:pPr>
      <w:r>
        <w:t>E -&gt;</w:t>
      </w:r>
      <w:r w:rsidR="006B74F5">
        <w:t xml:space="preserve">  a</w:t>
      </w:r>
    </w:p>
    <w:p w:rsidR="006B74F5" w:rsidRDefault="00694F06" w:rsidP="006B74F5">
      <w:pPr>
        <w:spacing w:after="0" w:line="240" w:lineRule="auto"/>
      </w:pPr>
      <w:r>
        <w:t xml:space="preserve">E -&gt; </w:t>
      </w:r>
      <w:r w:rsidR="006B74F5">
        <w:t xml:space="preserve"> b</w:t>
      </w:r>
    </w:p>
    <w:p w:rsidR="006B74F5" w:rsidRDefault="006B74F5" w:rsidP="006B74F5">
      <w:pPr>
        <w:spacing w:after="0" w:line="240" w:lineRule="auto"/>
      </w:pPr>
    </w:p>
    <w:p w:rsidR="006B74F5" w:rsidRDefault="006B74F5" w:rsidP="006B74F5">
      <w:pPr>
        <w:spacing w:after="0" w:line="240" w:lineRule="auto"/>
      </w:pPr>
    </w:p>
    <w:p w:rsidR="006B74F5" w:rsidRDefault="006B74F5" w:rsidP="006B74F5">
      <w:pPr>
        <w:spacing w:after="0" w:line="240" w:lineRule="auto"/>
      </w:pPr>
      <w:r>
        <w:t>Upravená gramatika 2/1</w:t>
      </w:r>
      <w:r w:rsidR="00C176D7">
        <w:t xml:space="preserve"> </w:t>
      </w:r>
      <w:r w:rsidR="009E6D6D">
        <w:t xml:space="preserve"> upravím </w:t>
      </w:r>
      <w:r w:rsidR="003C48EB">
        <w:t>–</w:t>
      </w:r>
      <w:r w:rsidR="00365B60">
        <w:t xml:space="preserve"> </w:t>
      </w:r>
      <w:bookmarkStart w:id="0" w:name="_GoBack"/>
      <w:bookmarkEnd w:id="0"/>
      <w:r w:rsidR="003C48EB">
        <w:t>levá faktorizace</w:t>
      </w:r>
    </w:p>
    <w:p w:rsidR="006B74F5" w:rsidRDefault="006B74F5" w:rsidP="006B74F5">
      <w:pPr>
        <w:spacing w:after="0" w:line="240" w:lineRule="auto"/>
      </w:pPr>
      <w:r>
        <w:t>S -&gt; id = E</w:t>
      </w:r>
    </w:p>
    <w:p w:rsidR="00C176D7" w:rsidRDefault="006B74F5" w:rsidP="006B74F5">
      <w:pPr>
        <w:spacing w:after="0" w:line="240" w:lineRule="auto"/>
      </w:pPr>
      <w:r w:rsidRPr="003C48EB">
        <w:rPr>
          <w:highlight w:val="yellow"/>
        </w:rPr>
        <w:t>E -&gt; E + T</w:t>
      </w:r>
      <w:r>
        <w:t xml:space="preserve"> </w:t>
      </w:r>
    </w:p>
    <w:p w:rsidR="006B74F5" w:rsidRDefault="00C176D7" w:rsidP="006B74F5">
      <w:pPr>
        <w:spacing w:after="0" w:line="240" w:lineRule="auto"/>
      </w:pPr>
      <w:r w:rsidRPr="003C48EB">
        <w:rPr>
          <w:highlight w:val="yellow"/>
        </w:rPr>
        <w:t>E -</w:t>
      </w:r>
      <w:r w:rsidRPr="003C48EB">
        <w:rPr>
          <w:highlight w:val="yellow"/>
          <w:lang w:val="en-US"/>
        </w:rPr>
        <w:t xml:space="preserve">&gt; </w:t>
      </w:r>
      <w:r w:rsidR="006B74F5" w:rsidRPr="003C48EB">
        <w:rPr>
          <w:highlight w:val="yellow"/>
        </w:rPr>
        <w:t>T</w:t>
      </w:r>
    </w:p>
    <w:p w:rsidR="00C176D7" w:rsidRDefault="006B74F5" w:rsidP="006B74F5">
      <w:pPr>
        <w:spacing w:after="0" w:line="240" w:lineRule="auto"/>
      </w:pPr>
      <w:r>
        <w:t>T -&gt; T * F</w:t>
      </w:r>
    </w:p>
    <w:p w:rsidR="006B74F5" w:rsidRDefault="00C176D7" w:rsidP="006B74F5">
      <w:pPr>
        <w:spacing w:after="0" w:line="240" w:lineRule="auto"/>
      </w:pPr>
      <w:r w:rsidRPr="003C48EB">
        <w:rPr>
          <w:highlight w:val="yellow"/>
        </w:rPr>
        <w:t>T -&gt;</w:t>
      </w:r>
      <w:r w:rsidR="006B74F5" w:rsidRPr="003C48EB">
        <w:rPr>
          <w:highlight w:val="yellow"/>
        </w:rPr>
        <w:t xml:space="preserve">  F</w:t>
      </w:r>
    </w:p>
    <w:p w:rsidR="00E970AA" w:rsidRDefault="006B74F5" w:rsidP="006B74F5">
      <w:pPr>
        <w:spacing w:after="0" w:line="240" w:lineRule="auto"/>
      </w:pPr>
      <w:r w:rsidRPr="003C48EB">
        <w:rPr>
          <w:highlight w:val="yellow"/>
        </w:rPr>
        <w:t>F -&gt; (E)</w:t>
      </w:r>
      <w:r>
        <w:t xml:space="preserve"> </w:t>
      </w:r>
    </w:p>
    <w:p w:rsidR="00E970AA" w:rsidRPr="00DA3CEE" w:rsidRDefault="00E970AA" w:rsidP="006B74F5">
      <w:pPr>
        <w:spacing w:after="0" w:line="240" w:lineRule="auto"/>
        <w:rPr>
          <w:highlight w:val="yellow"/>
        </w:rPr>
      </w:pPr>
      <w:r w:rsidRPr="00DA3CEE">
        <w:rPr>
          <w:highlight w:val="yellow"/>
        </w:rPr>
        <w:t>F -&gt;</w:t>
      </w:r>
      <w:r w:rsidR="006B74F5" w:rsidRPr="00DA3CEE">
        <w:rPr>
          <w:highlight w:val="yellow"/>
        </w:rPr>
        <w:t xml:space="preserve"> a </w:t>
      </w:r>
    </w:p>
    <w:p w:rsidR="006B74F5" w:rsidRDefault="00E970AA" w:rsidP="006B74F5">
      <w:pPr>
        <w:spacing w:after="0" w:line="240" w:lineRule="auto"/>
      </w:pPr>
      <w:r w:rsidRPr="00DA3CEE">
        <w:rPr>
          <w:highlight w:val="yellow"/>
        </w:rPr>
        <w:t>F -&gt;</w:t>
      </w:r>
      <w:r w:rsidR="006B74F5" w:rsidRPr="00DA3CEE">
        <w:rPr>
          <w:highlight w:val="yellow"/>
        </w:rPr>
        <w:t xml:space="preserve"> b</w:t>
      </w:r>
    </w:p>
    <w:p w:rsidR="006B74F5" w:rsidRDefault="006B74F5" w:rsidP="006B74F5">
      <w:pPr>
        <w:spacing w:after="0" w:line="240" w:lineRule="auto"/>
      </w:pPr>
    </w:p>
    <w:p w:rsidR="00C12B89" w:rsidRDefault="00C12B89" w:rsidP="006B74F5">
      <w:pPr>
        <w:spacing w:after="0" w:line="240" w:lineRule="auto"/>
      </w:pPr>
    </w:p>
    <w:p w:rsidR="006B74F5" w:rsidRDefault="006B74F5" w:rsidP="006B74F5">
      <w:pPr>
        <w:spacing w:after="0" w:line="240" w:lineRule="auto"/>
      </w:pPr>
      <w:r>
        <w:t>Upravená gramatika 2/2</w:t>
      </w:r>
      <w:r w:rsidR="009E6D6D">
        <w:t xml:space="preserve"> odstranění levé rekurze</w:t>
      </w:r>
    </w:p>
    <w:p w:rsidR="006B74F5" w:rsidRDefault="006B74F5" w:rsidP="006B74F5">
      <w:pPr>
        <w:spacing w:after="0" w:line="240" w:lineRule="auto"/>
      </w:pPr>
      <w:r>
        <w:t>S -&gt; id = E</w:t>
      </w:r>
    </w:p>
    <w:p w:rsidR="006B74F5" w:rsidRDefault="006B74F5" w:rsidP="006B74F5">
      <w:pPr>
        <w:spacing w:after="0" w:line="240" w:lineRule="auto"/>
      </w:pPr>
      <w:r>
        <w:t>E -&gt; TE’</w:t>
      </w:r>
    </w:p>
    <w:p w:rsidR="00AE5E24" w:rsidRDefault="006B74F5" w:rsidP="006B74F5">
      <w:pPr>
        <w:spacing w:after="0" w:line="240" w:lineRule="auto"/>
      </w:pPr>
      <w:r>
        <w:t>E’ -&gt; +TE’</w:t>
      </w:r>
    </w:p>
    <w:p w:rsidR="006B74F5" w:rsidRDefault="00AE5E24" w:rsidP="006B74F5">
      <w:pPr>
        <w:spacing w:after="0" w:line="240" w:lineRule="auto"/>
      </w:pPr>
      <w:r>
        <w:rPr>
          <w:lang w:val="en-US"/>
        </w:rPr>
        <w:t xml:space="preserve">E’-&gt; </w:t>
      </w:r>
      <w:r w:rsidR="006B74F5">
        <w:t>e</w:t>
      </w:r>
    </w:p>
    <w:p w:rsidR="006B74F5" w:rsidRDefault="006B74F5" w:rsidP="006B74F5">
      <w:pPr>
        <w:spacing w:after="0" w:line="240" w:lineRule="auto"/>
      </w:pPr>
      <w:r>
        <w:t>T -&gt; FT’</w:t>
      </w:r>
    </w:p>
    <w:p w:rsidR="00AE5E24" w:rsidRDefault="006B74F5" w:rsidP="006B74F5">
      <w:pPr>
        <w:spacing w:after="0" w:line="240" w:lineRule="auto"/>
      </w:pPr>
      <w:r>
        <w:t>T’ -&gt; *FT’</w:t>
      </w:r>
    </w:p>
    <w:p w:rsidR="006B74F5" w:rsidRDefault="00AE5E24" w:rsidP="006B74F5">
      <w:pPr>
        <w:spacing w:after="0" w:line="240" w:lineRule="auto"/>
      </w:pPr>
      <w:r>
        <w:t xml:space="preserve">T’ -&gt; </w:t>
      </w:r>
      <w:r w:rsidR="006B74F5">
        <w:t>e</w:t>
      </w:r>
    </w:p>
    <w:p w:rsidR="00AE5E24" w:rsidRDefault="006B74F5" w:rsidP="006B74F5">
      <w:pPr>
        <w:spacing w:after="0" w:line="240" w:lineRule="auto"/>
      </w:pPr>
      <w:r>
        <w:t>F -&gt; ( E )</w:t>
      </w:r>
    </w:p>
    <w:p w:rsidR="00AE5E24" w:rsidRDefault="00AE5E24" w:rsidP="006B74F5">
      <w:pPr>
        <w:spacing w:after="0" w:line="240" w:lineRule="auto"/>
      </w:pPr>
      <w:r>
        <w:t>F -&gt;</w:t>
      </w:r>
      <w:r w:rsidR="006B74F5">
        <w:t xml:space="preserve">a </w:t>
      </w:r>
    </w:p>
    <w:p w:rsidR="006B74F5" w:rsidRDefault="00AE5E24" w:rsidP="006B74F5">
      <w:pPr>
        <w:spacing w:after="0" w:line="240" w:lineRule="auto"/>
      </w:pPr>
      <w:r>
        <w:t>F -&gt;</w:t>
      </w:r>
      <w:r w:rsidR="006B74F5">
        <w:t xml:space="preserve"> b</w:t>
      </w:r>
    </w:p>
    <w:p w:rsidR="006B74F5" w:rsidRDefault="006B74F5"/>
    <w:sectPr w:rsidR="006B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D73D3"/>
    <w:multiLevelType w:val="multilevel"/>
    <w:tmpl w:val="63F4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D0ADF"/>
    <w:multiLevelType w:val="multilevel"/>
    <w:tmpl w:val="8FCC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82647"/>
    <w:multiLevelType w:val="hybridMultilevel"/>
    <w:tmpl w:val="16EA7A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F1"/>
    <w:rsid w:val="00051AFA"/>
    <w:rsid w:val="00160ED5"/>
    <w:rsid w:val="001920B2"/>
    <w:rsid w:val="00290604"/>
    <w:rsid w:val="002A6D55"/>
    <w:rsid w:val="00365B60"/>
    <w:rsid w:val="00384C36"/>
    <w:rsid w:val="003C48EB"/>
    <w:rsid w:val="003F1195"/>
    <w:rsid w:val="0043716B"/>
    <w:rsid w:val="005662F1"/>
    <w:rsid w:val="00694F06"/>
    <w:rsid w:val="006B74F5"/>
    <w:rsid w:val="00822B98"/>
    <w:rsid w:val="008371E5"/>
    <w:rsid w:val="00884B20"/>
    <w:rsid w:val="008D08D7"/>
    <w:rsid w:val="009D5601"/>
    <w:rsid w:val="009E6D6D"/>
    <w:rsid w:val="00AE5E24"/>
    <w:rsid w:val="00B751DA"/>
    <w:rsid w:val="00C12B89"/>
    <w:rsid w:val="00C176D7"/>
    <w:rsid w:val="00CF366F"/>
    <w:rsid w:val="00D02175"/>
    <w:rsid w:val="00D474DC"/>
    <w:rsid w:val="00D8749D"/>
    <w:rsid w:val="00DA3CEE"/>
    <w:rsid w:val="00E970AA"/>
    <w:rsid w:val="00F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B807"/>
  <w15:chartTrackingRefBased/>
  <w15:docId w15:val="{06DA873E-733C-495B-A0F4-0AE42258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384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384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384C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84C36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84C36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84C3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84C36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38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toctoggle">
    <w:name w:val="toctoggle"/>
    <w:basedOn w:val="Standardnpsmoodstavce"/>
    <w:rsid w:val="00384C36"/>
  </w:style>
  <w:style w:type="character" w:customStyle="1" w:styleId="tocnumber">
    <w:name w:val="tocnumber"/>
    <w:basedOn w:val="Standardnpsmoodstavce"/>
    <w:rsid w:val="00384C36"/>
  </w:style>
  <w:style w:type="character" w:customStyle="1" w:styleId="toctext">
    <w:name w:val="toctext"/>
    <w:basedOn w:val="Standardnpsmoodstavce"/>
    <w:rsid w:val="00384C36"/>
  </w:style>
  <w:style w:type="character" w:customStyle="1" w:styleId="mw-headline">
    <w:name w:val="mw-headline"/>
    <w:basedOn w:val="Standardnpsmoodstavce"/>
    <w:rsid w:val="00384C36"/>
  </w:style>
  <w:style w:type="character" w:customStyle="1" w:styleId="mw-editsection">
    <w:name w:val="mw-editsection"/>
    <w:basedOn w:val="Standardnpsmoodstavce"/>
    <w:rsid w:val="00384C36"/>
  </w:style>
  <w:style w:type="character" w:customStyle="1" w:styleId="mw-editsection-bracket">
    <w:name w:val="mw-editsection-bracket"/>
    <w:basedOn w:val="Standardnpsmoodstavce"/>
    <w:rsid w:val="00384C36"/>
  </w:style>
  <w:style w:type="character" w:customStyle="1" w:styleId="mw-editsection-divider">
    <w:name w:val="mw-editsection-divider"/>
    <w:basedOn w:val="Standardnpsmoodstavce"/>
    <w:rsid w:val="00384C36"/>
  </w:style>
  <w:style w:type="paragraph" w:styleId="Odstavecseseznamem">
    <w:name w:val="List Paragraph"/>
    <w:basedOn w:val="Normln"/>
    <w:uiPriority w:val="34"/>
    <w:qFormat/>
    <w:rsid w:val="008D08D7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D02175"/>
  </w:style>
  <w:style w:type="character" w:customStyle="1" w:styleId="cizojazycne">
    <w:name w:val="cizojazycne"/>
    <w:basedOn w:val="Standardnpsmoodstavce"/>
    <w:rsid w:val="00D02175"/>
  </w:style>
  <w:style w:type="character" w:styleId="Zdraznn">
    <w:name w:val="Emphasis"/>
    <w:basedOn w:val="Standardnpsmoodstavce"/>
    <w:uiPriority w:val="20"/>
    <w:qFormat/>
    <w:rsid w:val="00D02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7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  <w:div w:id="504437508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20368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Syntaktick%C3%A1_anal%C3%BDza" TargetMode="External"/><Relationship Id="rId13" Type="http://schemas.openxmlformats.org/officeDocument/2006/relationships/hyperlink" Target="https://www.algoritmy.net/article/69/LL1-gramatika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cs.wikipedia.org/w/index.php?title=Transformace_na_LL(1)&amp;veaction=edit&amp;section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Transformace_na_LL(1)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cs.wikipedia.org/wiki/Angli%C4%8Dtin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cs.wikipedia.org/wiki/Transformace_na_LL(1)" TargetMode="External"/><Relationship Id="rId33" Type="http://schemas.openxmlformats.org/officeDocument/2006/relationships/hyperlink" Target="https://cs.wikipedia.org/wiki/Kategorie:Form%C3%A1ln%C3%AD_jazyky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cs.wikipedia.org/w/index.php?title=Rozkladov%C3%A1_tabulka&amp;action=edit&amp;redlink=1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lide.com.br/documents/principy-prekladacu-56b2dd60ab199.html" TargetMode="External"/><Relationship Id="rId11" Type="http://schemas.openxmlformats.org/officeDocument/2006/relationships/hyperlink" Target="https://www.algoritmy.net/article/100/Konstrukce-prekladace" TargetMode="External"/><Relationship Id="rId24" Type="http://schemas.openxmlformats.org/officeDocument/2006/relationships/hyperlink" Target="https://cs.wikipedia.org/wiki/Transformace_na_LL(1)" TargetMode="External"/><Relationship Id="rId32" Type="http://schemas.openxmlformats.org/officeDocument/2006/relationships/hyperlink" Target="https://cs.wikipedia.org/wiki/N%C3%A1pov%C4%9Bda:Kategori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s.wikipedia.org/wiki/Transformace_na_LL(1)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cs.wikipedia.org/wiki/Transformace_na_LL(1)" TargetMode="External"/><Relationship Id="rId28" Type="http://schemas.openxmlformats.org/officeDocument/2006/relationships/hyperlink" Target="https://cs.wikipedia.org/w/index.php?title=Rozkladov%C3%A1_tabulka&amp;action=edit&amp;redlink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s.wikipedia.org/wiki/LL_syntaktick%C3%BD_analyz%C3%A1to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Syntaktick%C3%A1_anal%C3%BDza_shora_dol%C5%AF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s.wikipedia.org/wiki/Transformace_na_LL(1)" TargetMode="External"/><Relationship Id="rId27" Type="http://schemas.openxmlformats.org/officeDocument/2006/relationships/hyperlink" Target="https://cs.wikipedia.org/w/index.php?title=Transformace_na_LL(1)&amp;action=edit&amp;section=1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1530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PaedDr. František Smrčka, Ph.D.</cp:lastModifiedBy>
  <cp:revision>24</cp:revision>
  <dcterms:created xsi:type="dcterms:W3CDTF">2018-04-03T18:06:00Z</dcterms:created>
  <dcterms:modified xsi:type="dcterms:W3CDTF">2018-04-28T09:22:00Z</dcterms:modified>
</cp:coreProperties>
</file>