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Uživatelská příručka</w:t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SlovníkLite</w:t>
      </w: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Obsah:</w:t>
      </w:r>
    </w:p>
    <w:p>
      <w:pPr>
        <w:pStyle w:val="Bezmezer"/>
        <w:jc w:val="center"/>
      </w:pPr>
      <w:r>
        <w:t>První spuštění……………………………………………………………………………………..………………3</w:t>
      </w:r>
    </w:p>
    <w:p>
      <w:pPr>
        <w:pStyle w:val="Bezmezer"/>
        <w:jc w:val="center"/>
      </w:pPr>
      <w:r>
        <w:t>Registrace studenta…………………………………………………………………………..………………..4</w:t>
      </w:r>
    </w:p>
    <w:p>
      <w:pPr>
        <w:pStyle w:val="Bezmezer"/>
        <w:jc w:val="center"/>
      </w:pPr>
      <w:r>
        <w:t>Výběr studenta…………………………………………………………………………………..……………….5</w:t>
      </w:r>
    </w:p>
    <w:p>
      <w:pPr>
        <w:pStyle w:val="Bezmezer"/>
        <w:jc w:val="center"/>
      </w:pPr>
      <w:r>
        <w:t>Výběr jazyka……………………………………………………………………………………..………………..6</w:t>
      </w:r>
    </w:p>
    <w:p>
      <w:pPr>
        <w:pStyle w:val="Bezmezer"/>
        <w:jc w:val="center"/>
      </w:pPr>
      <w:r>
        <w:t>Výběr učebnice……………………………………………………………………………….……….…………7</w:t>
      </w:r>
    </w:p>
    <w:p>
      <w:pPr>
        <w:pStyle w:val="Bezmezer"/>
        <w:jc w:val="center"/>
      </w:pPr>
      <w:r>
        <w:t>Výběr lekce – přidání nové……………………………………………………………….…….………….8</w:t>
      </w:r>
    </w:p>
    <w:p>
      <w:pPr>
        <w:pStyle w:val="Bezmezer"/>
        <w:jc w:val="center"/>
      </w:pPr>
      <w:r>
        <w:t>Přidat slovíčka……………………………………………………..………………………….……….………..9</w:t>
      </w:r>
    </w:p>
    <w:p>
      <w:pPr>
        <w:pStyle w:val="Bezmezer"/>
      </w:pPr>
      <w:r>
        <w:tab/>
        <w:t xml:space="preserve">    Vzory pro import slovíček………………………………………………………………………………...11</w:t>
      </w:r>
    </w:p>
    <w:p>
      <w:pPr>
        <w:pStyle w:val="Bezmezer"/>
        <w:jc w:val="center"/>
      </w:pPr>
      <w:r>
        <w:t>Vypsat slovíčka…………………………………………………………………………………………….…..12</w:t>
      </w:r>
    </w:p>
    <w:p>
      <w:pPr>
        <w:pStyle w:val="Bezmezer"/>
        <w:jc w:val="center"/>
      </w:pPr>
      <w:r>
        <w:t>Nastavení výslovnosti při čtení…………………………………………………………….…….…….13</w:t>
      </w:r>
    </w:p>
    <w:p>
      <w:pPr>
        <w:pStyle w:val="Bezmezer"/>
        <w:jc w:val="center"/>
      </w:pPr>
      <w:r>
        <w:t>Testování……………………………………………………………………………………………….…………14</w:t>
      </w:r>
    </w:p>
    <w:p>
      <w:pPr>
        <w:pStyle w:val="Bezmezer"/>
      </w:pPr>
      <w:r>
        <w:tab/>
        <w:t xml:space="preserve">     Export učebnice/lekce……………………………………………………………………………………..15</w:t>
      </w:r>
    </w:p>
    <w:p>
      <w:pPr>
        <w:pStyle w:val="Bezmezer"/>
        <w:jc w:val="center"/>
      </w:pPr>
      <w:r>
        <w:t>Nastavení…………………………………………………………………………………………….…………..16</w:t>
      </w:r>
    </w:p>
    <w:p>
      <w:pPr>
        <w:pStyle w:val="Bezmezer"/>
        <w:jc w:val="center"/>
      </w:pPr>
      <w:r>
        <w:t>Výsledky studenta……………………………………………………………………………………………17</w:t>
      </w:r>
    </w:p>
    <w:p>
      <w:pPr>
        <w:pStyle w:val="Bezmezer"/>
        <w:jc w:val="center"/>
      </w:pPr>
      <w:r>
        <w:t>Email vývojářům………………………………………………………………………………………………18</w:t>
      </w:r>
    </w:p>
    <w:p>
      <w:pPr>
        <w:pStyle w:val="Bezmezer"/>
        <w:jc w:val="center"/>
      </w:pPr>
      <w:r>
        <w:t>Výchozí nastavení…………………………………………………………………………………………….19</w:t>
      </w:r>
    </w:p>
    <w:p>
      <w:pPr>
        <w:pStyle w:val="Bezmezer"/>
        <w:jc w:val="center"/>
      </w:pPr>
      <w:r>
        <w:t>Závěr…………………………………………………………………………………………………..…………..20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Pokud budete chtít dostávat informace o případných nových verzích, použijte v programu možnost kontaktu na vývojáře a do emailu napište „Žádám o registraci.“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První spuštění:</w:t>
      </w:r>
    </w:p>
    <w:p/>
    <w:p>
      <w:r>
        <w:t>První spuštění chvilku potrvá, vytváří se veškeré potřebné soubory a to je závislé na rychlosti Vašeho počítače. Nezbyde Vám nic jiného, než si chvilku počkat.</w:t>
      </w:r>
    </w:p>
    <w:p>
      <w:r>
        <w:t>Po prvním spuštění aplikace uvidíte následující výchozí okno.</w:t>
      </w:r>
    </w:p>
    <w:p>
      <w:r>
        <w:t>Zároveň s tím se provede výchozí nastavení některých hodnot. Podrobně se na ně podíváme v sekci „Nastavení“</w:t>
      </w:r>
    </w:p>
    <w:p>
      <w:r>
        <w:rPr>
          <w:noProof/>
          <w:lang w:eastAsia="cs-CZ"/>
        </w:rPr>
        <w:drawing>
          <wp:inline distT="0" distB="0" distL="0" distR="0">
            <wp:extent cx="1885950" cy="34988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Registrace studenta:</w:t>
      </w:r>
    </w:p>
    <w:p/>
    <w:p>
      <w:r>
        <w:t>V základním okně, kliknutím na tlačítko „Nový student“ otevřete nové okno pro registraci studenta. Aplikace umožňuje max. 3 studenty. Jestli zaregistrujete všechny Vaše děti ihned, záleží čistě na Vás. Přidat dalšího studenta ale jde kdykoli během používání.</w:t>
      </w:r>
    </w:p>
    <w:p>
      <w:r>
        <w:rPr>
          <w:noProof/>
          <w:lang w:eastAsia="cs-CZ"/>
        </w:rPr>
        <w:drawing>
          <wp:inline distT="0" distB="0" distL="0" distR="0">
            <wp:extent cx="3130550" cy="26924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  <w:r>
        <w:t>Jednoduše zadejte jméno studenta, vyberte studijní jazyky a klikněte „Uložit“.</w:t>
      </w:r>
    </w:p>
    <w:p>
      <w:pPr>
        <w:pStyle w:val="Bezmezer"/>
      </w:pPr>
      <w:r>
        <w:t>Není nutné vybrat všechny studijní jazyky ihned, můžete klidně vybrat jazyk pouze jeden, další jazyky jdou časem přidat v sekci nastavení.</w:t>
      </w:r>
    </w:p>
    <w:p>
      <w:pPr>
        <w:pStyle w:val="Bezmezer"/>
      </w:pPr>
      <w:r>
        <w:t>Po uložení a ukončení okna byste měli vidět zaregistrovaného studenta.</w:t>
      </w: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1898650" cy="352425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studenta:</w:t>
      </w:r>
    </w:p>
    <w:p/>
    <w:p>
      <w:r>
        <w:t>Kliknutím na jméno studenta, se automaticky načtou jeho studijní jazyky a také se zobrazí boční panel (toho si zatím nebudeme všímat).</w:t>
      </w:r>
    </w:p>
    <w:p>
      <w:r>
        <w:t>Studenta změníme pouhým kliknutím na jiné jméno v seznamu.</w:t>
      </w:r>
    </w:p>
    <w:p>
      <w:r>
        <w:rPr>
          <w:noProof/>
          <w:lang w:eastAsia="cs-CZ"/>
        </w:rPr>
        <w:drawing>
          <wp:inline distT="0" distB="0" distL="0" distR="0">
            <wp:extent cx="4216400" cy="35242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  <w:lang w:eastAsia="cs-CZ"/>
        </w:rPr>
        <w:drawing>
          <wp:inline distT="0" distB="0" distL="0" distR="0">
            <wp:extent cx="4184650" cy="3498850"/>
            <wp:effectExtent l="0" t="0" r="635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jazyka:</w:t>
      </w:r>
    </w:p>
    <w:p>
      <w:pPr>
        <w:rPr>
          <w:b/>
          <w:sz w:val="32"/>
          <w:szCs w:val="32"/>
        </w:rPr>
      </w:pPr>
    </w:p>
    <w:p>
      <w:r>
        <w:t>Zvolením studijního jazyka se zobrazí pole učebnic. Slovník má v sobě ve výchozím stavu učebnici angličtiny „Happy Street 1“, včetně všech lekcí a slovíček.</w:t>
      </w:r>
    </w:p>
    <w:p/>
    <w:p>
      <w:r>
        <w:rPr>
          <w:noProof/>
        </w:rPr>
        <w:drawing>
          <wp:inline distT="0" distB="0" distL="0" distR="0">
            <wp:extent cx="5324475" cy="3810000"/>
            <wp:effectExtent l="0" t="0" r="952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učebnice:</w:t>
      </w:r>
    </w:p>
    <w:p>
      <w:pPr>
        <w:rPr>
          <w:b/>
          <w:sz w:val="32"/>
          <w:szCs w:val="32"/>
        </w:rPr>
      </w:pPr>
    </w:p>
    <w:p>
      <w:r>
        <w:t>Kliknutím na název učebnice se zobrazí poslední pole a to seznam lekcí.</w:t>
      </w:r>
    </w:p>
    <w:p>
      <w:r>
        <w:rPr>
          <w:noProof/>
        </w:rPr>
        <w:drawing>
          <wp:inline distT="0" distB="0" distL="0" distR="0">
            <wp:extent cx="5759450" cy="2799715"/>
            <wp:effectExtent l="0" t="0" r="0" b="63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Pokud Vaše učebnice daného jazyka není v seznamu, klinutím na tlačítko „Přidat učebnici“ otevřete nové okno, kde jednoduše vložíte a uložíte název nové učebnice.</w:t>
      </w:r>
    </w:p>
    <w:p>
      <w:r>
        <w:rPr>
          <w:noProof/>
          <w:lang w:eastAsia="cs-CZ"/>
        </w:rPr>
        <w:drawing>
          <wp:inline distT="0" distB="0" distL="0" distR="0">
            <wp:extent cx="4521200" cy="16065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FF0000"/>
        </w:rPr>
      </w:pPr>
      <w:r>
        <w:rPr>
          <w:b/>
          <w:color w:val="FF0000"/>
        </w:rPr>
        <w:t>Dejte pozor na to, ke kterému jazyku učebnici ukládáte.</w:t>
      </w:r>
    </w:p>
    <w:p>
      <w:pPr>
        <w:rPr>
          <w:b/>
          <w:color w:val="FF0000"/>
        </w:rPr>
      </w:pPr>
      <w:r>
        <w:rPr>
          <w:b/>
          <w:color w:val="FF0000"/>
        </w:rPr>
        <w:t>Uložení učebnice a následně lekcí a slovíček do jiného jazyka bude mít vliv na jiné funkce programu. Zejména při poslechu výslovnosti slovíček.</w:t>
      </w:r>
    </w:p>
    <w:p>
      <w:pPr>
        <w:rPr>
          <w:b/>
          <w:color w:val="FF0000"/>
        </w:rPr>
      </w:pPr>
      <w:r>
        <w:rPr>
          <w:b/>
          <w:color w:val="FF0000"/>
        </w:rPr>
        <w:t>Například, když chybně uložíte učebnici ruštiny do angličtiny, bude se program snažit přečíst ruská slovíčka anglicky. Což Vám určitě ke studiu moc nepomůže, v horším případě dojde k ukončení programu.</w:t>
      </w:r>
    </w:p>
    <w:p>
      <w:pPr>
        <w:rPr>
          <w:b/>
          <w:color w:val="FF0000"/>
        </w:rPr>
      </w:pPr>
    </w:p>
    <w:p/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lekce – přidání nové:</w:t>
      </w:r>
    </w:p>
    <w:p>
      <w:pPr>
        <w:rPr>
          <w:b/>
          <w:sz w:val="32"/>
          <w:szCs w:val="32"/>
        </w:rPr>
      </w:pPr>
    </w:p>
    <w:p>
      <w:r>
        <w:t>Nejprve klikněte na název učebnice, ze které chcete studovat.</w:t>
      </w:r>
    </w:p>
    <w:p/>
    <w:p>
      <w:r>
        <w:t>Pokud jste vytvořili zcela novou učebnici, musíte vytvořit novou lekci kliknutím na „Přidat lekci“, kde zadáte číslo lekce a její název.</w:t>
      </w:r>
    </w:p>
    <w:p>
      <w:r>
        <w:t>Stejný postup musíte udělat i v případě, že chcete přidat další lekci do již existující učebnice.</w:t>
      </w:r>
    </w:p>
    <w:p>
      <w:r>
        <w:rPr>
          <w:noProof/>
          <w:lang w:eastAsia="cs-CZ"/>
        </w:rPr>
        <w:drawing>
          <wp:inline distT="0" distB="0" distL="0" distR="0">
            <wp:extent cx="5759450" cy="1728470"/>
            <wp:effectExtent l="0" t="0" r="0" b="508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Bezmezer"/>
      </w:pPr>
      <w:r>
        <w:t>Studijní lekci poté vyberete kliknutím na název lekce. Řádce se změní barevnost.</w:t>
      </w:r>
    </w:p>
    <w:p>
      <w:pPr>
        <w:pStyle w:val="Bezmezer"/>
      </w:pPr>
      <w:r>
        <w:t>Tím máte zpřístupněné funkce slovníku.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  <w:r>
        <w:rPr>
          <w:noProof/>
        </w:rPr>
        <w:lastRenderedPageBreak/>
        <w:drawing>
          <wp:inline distT="0" distB="0" distL="0" distR="0">
            <wp:extent cx="5759450" cy="2799715"/>
            <wp:effectExtent l="0" t="0" r="0" b="63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Přidat slovíčka: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</w:p>
    <w:p>
      <w:pPr>
        <w:pStyle w:val="Bezmezer"/>
      </w:pPr>
      <w:r>
        <w:t>Slovíčka do lekce jdou přidat dvěma způsoby. Ručně a importem z externích souborů.</w:t>
      </w:r>
    </w:p>
    <w:p>
      <w:pPr>
        <w:pStyle w:val="Bezmezer"/>
      </w:pPr>
      <w:r>
        <w:t>Obojí se provádí z okna „Přidat slovíčka“.</w:t>
      </w:r>
    </w:p>
    <w:p>
      <w:pPr>
        <w:pStyle w:val="Bezmezer"/>
      </w:pPr>
    </w:p>
    <w:p>
      <w:pPr>
        <w:pStyle w:val="Bezmezer"/>
      </w:pPr>
      <w:r>
        <w:t>Před přidáním slovíček do lekce je nutné kliknout na požadovanou lekci.</w:t>
      </w:r>
    </w:p>
    <w:p>
      <w:pPr>
        <w:pStyle w:val="Bezmezer"/>
      </w:pPr>
    </w:p>
    <w:p>
      <w:pPr>
        <w:pStyle w:val="Bezmezer"/>
      </w:pPr>
      <w:r>
        <w:t>Při ručním vkládání jednoduše zadejte vlevo české slovo, vpravo pak jeho překlad a klávesou „Enter“ se slovo přidá dolů do seznamu. Takto pokračujte dokud nezadáte všechna slovíčka.</w:t>
      </w:r>
    </w:p>
    <w:p>
      <w:pPr>
        <w:pStyle w:val="Bezmezer"/>
      </w:pPr>
      <w:r>
        <w:t>Jestliže si během zadávání všimnete nějakého překlepu, klikněte myší na příslušný řádek a zvolte „Editovat“. Zvolené slovo se zobrazí nahoře kde provedete úpravu a klávesou „Enter“ opět potvrdíte.</w:t>
      </w:r>
    </w:p>
    <w:p>
      <w:pPr>
        <w:pStyle w:val="Bezmezer"/>
      </w:pPr>
      <w:r>
        <w:t>Tlačítkem „Uložit“ se všechna slovíčka přesunou do databáze.</w:t>
      </w:r>
    </w:p>
    <w:p>
      <w:pPr>
        <w:pStyle w:val="Bezmezer"/>
      </w:pPr>
    </w:p>
    <w:p>
      <w:pPr>
        <w:pStyle w:val="Bezmezer"/>
      </w:pPr>
      <w:r>
        <w:rPr>
          <w:noProof/>
          <w:lang w:eastAsia="cs-CZ"/>
        </w:rPr>
        <w:lastRenderedPageBreak/>
        <w:drawing>
          <wp:inline distT="0" distB="0" distL="0" distR="0">
            <wp:extent cx="3289300" cy="3305175"/>
            <wp:effectExtent l="0" t="0" r="635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221" cy="33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  <w:r>
        <w:t>Slovník umí slovíčka naimportovat hromadně ze souboru. Podporované jsou soubory .txt, .csv a .xml.</w:t>
      </w:r>
    </w:p>
    <w:p>
      <w:pPr>
        <w:pStyle w:val="Bezmezer"/>
      </w:pPr>
      <w:r>
        <w:t>Pro správné uložení slovíček je ale nutné dodržet přesný tvar zápisu do souboru.</w:t>
      </w:r>
    </w:p>
    <w:p>
      <w:pPr>
        <w:pStyle w:val="Bezmezer"/>
      </w:pPr>
      <w:r>
        <w:t>U souborů typu .txt a .csv, použijte jako oddělovač mezi českým slovem a překladem lomítko /, přičemž na každé řádce je jeden pár slovíček. Pokud má slovíčko více významů, můžete použít čárku.</w:t>
      </w:r>
    </w:p>
    <w:p>
      <w:pPr>
        <w:pStyle w:val="Bezmezer"/>
      </w:pPr>
      <w:r>
        <w:t>Např:</w:t>
      </w:r>
    </w:p>
    <w:p>
      <w:pPr>
        <w:pStyle w:val="Bezmezer"/>
      </w:pPr>
      <w:r>
        <w:t>Ahoj/Hallo</w:t>
      </w:r>
    </w:p>
    <w:p>
      <w:pPr>
        <w:pStyle w:val="Bezmezer"/>
      </w:pPr>
      <w:r>
        <w:t>kancelář, úřad/Büro</w:t>
      </w:r>
    </w:p>
    <w:p>
      <w:pPr>
        <w:pStyle w:val="Bezmezer"/>
      </w:pPr>
    </w:p>
    <w:p>
      <w:pPr>
        <w:pStyle w:val="Bezmezer"/>
      </w:pPr>
      <w:r>
        <w:t>u souborů  .xml(Excel) je součástí programu soubor „</w:t>
      </w:r>
      <w:r>
        <w:rPr>
          <w:b/>
          <w:color w:val="0070C0"/>
        </w:rPr>
        <w:t>import_Excel.xml</w:t>
      </w:r>
      <w:r>
        <w:t>“ do kterého můžete zapisovat.</w:t>
      </w:r>
    </w:p>
    <w:p>
      <w:pPr>
        <w:pStyle w:val="Bezmezer"/>
      </w:pPr>
      <w:r>
        <w:t>Je nutné ale ponechat v prvním řádku označení sloupců.</w:t>
      </w:r>
    </w:p>
    <w:p>
      <w:pPr>
        <w:pStyle w:val="Bezmezer"/>
      </w:pPr>
    </w:p>
    <w:p>
      <w:pPr>
        <w:pStyle w:val="Bezmezer"/>
      </w:pPr>
      <w:r>
        <w:t>U souborů „</w:t>
      </w:r>
      <w:r>
        <w:rPr>
          <w:b/>
          <w:color w:val="0070C0"/>
        </w:rPr>
        <w:t>import_z_textu.txt</w:t>
      </w:r>
      <w:r>
        <w:t>“ a „</w:t>
      </w:r>
      <w:r>
        <w:rPr>
          <w:b/>
          <w:color w:val="0070C0"/>
        </w:rPr>
        <w:t>import_z_csv.csv</w:t>
      </w:r>
      <w:r>
        <w:t>“ opět nutné v prvním řádku ponechat označení.</w:t>
      </w:r>
    </w:p>
    <w:p>
      <w:pPr>
        <w:pStyle w:val="Bezmezer"/>
      </w:pPr>
    </w:p>
    <w:p>
      <w:pPr>
        <w:pStyle w:val="Bezmezer"/>
        <w:rPr>
          <w:b/>
        </w:rPr>
      </w:pPr>
      <w:r>
        <w:rPr>
          <w:b/>
        </w:rPr>
        <w:t>Je nutné dodržet na řádce pořadí slovíček cz/překlad.</w:t>
      </w:r>
    </w:p>
    <w:p>
      <w:pPr>
        <w:pStyle w:val="Bezmezer"/>
      </w:pPr>
    </w:p>
    <w:p/>
    <w:p>
      <w:pPr>
        <w:rPr>
          <w:b/>
          <w:sz w:val="32"/>
          <w:szCs w:val="32"/>
          <w:lang w:eastAsia="cs-CZ"/>
        </w:rPr>
      </w:pPr>
    </w:p>
    <w:p>
      <w:pPr>
        <w:rPr>
          <w:b/>
          <w:sz w:val="32"/>
          <w:szCs w:val="32"/>
          <w:lang w:eastAsia="cs-CZ"/>
        </w:rPr>
      </w:pPr>
    </w:p>
    <w:p>
      <w:pPr>
        <w:rPr>
          <w:b/>
          <w:sz w:val="32"/>
          <w:szCs w:val="32"/>
          <w:lang w:eastAsia="cs-CZ"/>
        </w:rPr>
      </w:pPr>
    </w:p>
    <w:p>
      <w:pPr>
        <w:rPr>
          <w:b/>
          <w:sz w:val="32"/>
          <w:szCs w:val="32"/>
          <w:lang w:eastAsia="cs-CZ"/>
        </w:rPr>
      </w:pPr>
    </w:p>
    <w:p>
      <w:pPr>
        <w:rPr>
          <w:b/>
          <w:sz w:val="32"/>
          <w:szCs w:val="32"/>
          <w:lang w:eastAsia="cs-CZ"/>
        </w:rPr>
      </w:pPr>
    </w:p>
    <w:p>
      <w:pPr>
        <w:rPr>
          <w:b/>
          <w:sz w:val="32"/>
          <w:szCs w:val="32"/>
          <w:lang w:eastAsia="cs-CZ"/>
        </w:rPr>
      </w:pPr>
    </w:p>
    <w:p>
      <w:pPr>
        <w:rPr>
          <w:b/>
          <w:sz w:val="32"/>
          <w:szCs w:val="32"/>
          <w:lang w:eastAsia="cs-CZ"/>
        </w:rPr>
      </w:pPr>
    </w:p>
    <w:p>
      <w:pPr>
        <w:rPr>
          <w:b/>
          <w:sz w:val="32"/>
          <w:szCs w:val="32"/>
          <w:lang w:eastAsia="cs-CZ"/>
        </w:rPr>
      </w:pPr>
      <w:r>
        <w:rPr>
          <w:b/>
          <w:sz w:val="32"/>
          <w:szCs w:val="32"/>
          <w:lang w:eastAsia="cs-CZ"/>
        </w:rPr>
        <w:t>Vzor pro import z Excelu:</w:t>
      </w:r>
    </w:p>
    <w:p>
      <w:pPr>
        <w:rPr>
          <w:b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2038350" cy="3021965"/>
            <wp:effectExtent l="0" t="0" r="0" b="698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0577" cy="30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Vzor pro import ze souborů .txt a .csv:</w:t>
      </w:r>
    </w:p>
    <w:p>
      <w:pPr>
        <w:rPr>
          <w:b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4103370" cy="8763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364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Vypsat slovíčka:</w:t>
      </w:r>
    </w:p>
    <w:p>
      <w:pPr>
        <w:rPr>
          <w:b/>
          <w:sz w:val="32"/>
          <w:szCs w:val="32"/>
        </w:rPr>
      </w:pPr>
    </w:p>
    <w:p>
      <w:pPr>
        <w:pStyle w:val="Bezmezer"/>
      </w:pPr>
      <w:r>
        <w:t>Zvolením lekce si můžeme tlačítkem „Vypsat slovíčka“ uložená slovíčka nechat vypsat.</w:t>
      </w:r>
    </w:p>
    <w:p>
      <w:pPr>
        <w:pStyle w:val="Bezmezer"/>
      </w:pPr>
      <w:r>
        <w:t>Sloupce SPRÁVNĚ a ŠPATNĚ značí počet odpovědí z testů. V tomto případě ještě žádný test neproběhl, proto se zobrazují všude nuly.</w:t>
      </w:r>
    </w:p>
    <w:p>
      <w:pPr>
        <w:pStyle w:val="Bezmezer"/>
      </w:pPr>
      <w:r>
        <w:t>Kliknutím na řádku nám počítač přečte slovíčko cizího jazyka.</w:t>
      </w: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3636645" cy="3073400"/>
            <wp:effectExtent l="0" t="0" r="190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130" cy="30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Bezmez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Důležité:</w:t>
      </w:r>
    </w:p>
    <w:p>
      <w:pPr>
        <w:pStyle w:val="Bezmez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Pro funkci čtení je nutné mít připojení k internetu.</w:t>
      </w: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  <w:r>
        <w:rPr>
          <w:noProof/>
          <w:lang w:eastAsia="cs-CZ"/>
        </w:rPr>
        <w:drawing>
          <wp:inline distT="0" distB="0" distL="0" distR="0">
            <wp:extent cx="2279650" cy="1254760"/>
            <wp:effectExtent l="0" t="0" r="6350" b="254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2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 xml:space="preserve">Jestliže se zobrazí tato zpráva, znamená to, že nejste připojeni k internetu. </w:t>
      </w: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Pokud připojeni jste, je možné, že server google.com včas neodpověděl na test připojení. Vyzkoušejte to znovu.</w:t>
      </w: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V případě, že ani poté nebudete úspěšní, napište nám.</w:t>
      </w: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Probereme spolu další postup.</w:t>
      </w: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V případě používání ve firemní síti, nebo škole, bude pravděpodobně blokován přístup k internetu firewallem. Požádejte správce sítě o výjimku.</w:t>
      </w:r>
    </w:p>
    <w:p>
      <w:pPr>
        <w:pStyle w:val="Bezmezer"/>
        <w:rPr>
          <w:b/>
          <w:color w:val="0070C0"/>
        </w:rPr>
      </w:pPr>
    </w:p>
    <w:p/>
    <w:p/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Nastavení výslovnosti čtených slovíček:</w:t>
      </w:r>
    </w:p>
    <w:p>
      <w:pPr>
        <w:pStyle w:val="Bezmez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1619250" cy="1974215"/>
            <wp:effectExtent l="0" t="0" r="0" b="698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Program má přednastavené výslovnosti.</w:t>
      </w:r>
    </w:p>
    <w:p>
      <w:pPr>
        <w:pStyle w:val="Bezmezer"/>
      </w:pPr>
      <w:r>
        <w:t>co.uk – angličtina/Británie</w:t>
      </w:r>
    </w:p>
    <w:p>
      <w:pPr>
        <w:pStyle w:val="Bezmezer"/>
      </w:pPr>
      <w:r>
        <w:t>de – němčina/Německo</w:t>
      </w:r>
    </w:p>
    <w:p>
      <w:pPr>
        <w:pStyle w:val="Bezmezer"/>
      </w:pPr>
      <w:r>
        <w:t>fr – francouzština/Francie</w:t>
      </w:r>
    </w:p>
    <w:p>
      <w:pPr>
        <w:pStyle w:val="Bezmezer"/>
      </w:pPr>
      <w:r>
        <w:t>it – italština/Itálie</w:t>
      </w:r>
    </w:p>
    <w:p>
      <w:pPr>
        <w:pStyle w:val="Bezmezer"/>
      </w:pPr>
      <w:r>
        <w:t>es – španělština/Španělsko</w:t>
      </w:r>
    </w:p>
    <w:p>
      <w:pPr>
        <w:pStyle w:val="Bezmezer"/>
      </w:pPr>
      <w:r>
        <w:t>ru – ruština/Rusko</w:t>
      </w:r>
    </w:p>
    <w:p>
      <w:pPr>
        <w:pStyle w:val="Bezmezer"/>
      </w:pPr>
    </w:p>
    <w:p>
      <w:pPr>
        <w:pStyle w:val="Bezmezer"/>
      </w:pPr>
      <w:r>
        <w:t>pokud potřebujete například mexickou španělštinu, musíte v souboru „</w:t>
      </w:r>
      <w:r>
        <w:rPr>
          <w:b/>
          <w:color w:val="00B0F0"/>
        </w:rPr>
        <w:t>vyslovnost.txt</w:t>
      </w:r>
      <w:r>
        <w:t>“, zaměnit „es“ za „com.mx“</w:t>
      </w: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1619250" cy="1879600"/>
            <wp:effectExtent l="0" t="0" r="0" b="635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  <w:r>
        <w:t>Koncovky některých dalších předvoleb naleznete v souboru „jazykove_predvolby.txt“</w:t>
      </w:r>
    </w:p>
    <w:p>
      <w:pPr>
        <w:pStyle w:val="Bezmezer"/>
      </w:pPr>
    </w:p>
    <w:p>
      <w:pPr>
        <w:pStyle w:val="Bezmez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Změny výslovnosti se projeví až po restartu programu.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Testování:</w:t>
      </w:r>
    </w:p>
    <w:p>
      <w:r>
        <w:t>Jestliže máte vybraného studenta, jazyk, učebnici a lekci, můžete spustit „Testovat“.</w:t>
      </w:r>
    </w:p>
    <w:p>
      <w:r>
        <w:t>Program vybere náhodně předem daný počet slovíček a kliknutím „Spustit test“ nastane konečně samotné testování, kdy vkládáte odpovědi do připraveného pole a klávesou „Enter“ se posouváte dále. Program vyhodnotí odpověď a vypíše v seznamu.</w:t>
      </w:r>
    </w:p>
    <w:p>
      <w:r>
        <w:t>Program ignoruje velká a malá písmena, také v případě více významů stačí pouze jedno správné slovíčko, jak je vidět na obrázku.</w:t>
      </w:r>
    </w:p>
    <w:p>
      <w:r>
        <w:t>Dále vidíte Vaši aktuální úspěšnost a počet slovíček do konce testu.</w:t>
      </w:r>
    </w:p>
    <w:p>
      <w:r>
        <w:rPr>
          <w:noProof/>
          <w:lang w:eastAsia="cs-CZ"/>
        </w:rPr>
        <w:drawing>
          <wp:inline distT="0" distB="0" distL="0" distR="0">
            <wp:extent cx="5759450" cy="196786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Na konci testu se výsledky automaticky uloží a zobrazí.</w:t>
      </w:r>
    </w:p>
    <w:p>
      <w:r>
        <w:rPr>
          <w:noProof/>
          <w:lang w:eastAsia="cs-CZ"/>
        </w:rPr>
        <w:drawing>
          <wp:inline distT="0" distB="0" distL="0" distR="0">
            <wp:extent cx="4250690" cy="2432050"/>
            <wp:effectExtent l="0" t="0" r="0" b="635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1228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Opětovné kliknutí na tlačítko „Spustit Test“ spustí testování znovu se stejnými slovíčky.</w:t>
      </w:r>
    </w:p>
    <w:p>
      <w:r>
        <w:t>Chcete-li slovíčka jiná, zavřete okno a otevřete jej znovu. Program náhodně vygeneruje nový seznam pro testování.(může se stát, že některá slovíčka budou stejná).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Export celé učebnice:</w:t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59450" cy="2799715"/>
            <wp:effectExtent l="0" t="0" r="0" b="63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Označením učebnice, je možné celý obsah exportovat do adresáře „Export“, který se vytvoří v místě uložení programu SlovnikLite. V něm najdete zvolenou učebnici a všechny lekce se slovíčky.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Export zvolené lekce:</w:t>
      </w:r>
    </w:p>
    <w:p>
      <w:r>
        <w:t>Stejným způsobem můžete postupovat pro export samostatných lekcí. Označíte lekci tlačítkem „Export lekce“ se v adresáři „Export“ vytvoří soubor se zvolenými slovíčky.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Nastavení:</w:t>
      </w:r>
    </w:p>
    <w:p>
      <w:pPr>
        <w:rPr>
          <w:b/>
          <w:sz w:val="32"/>
          <w:szCs w:val="32"/>
        </w:rPr>
      </w:pPr>
    </w:p>
    <w:p>
      <w:r>
        <w:t>Při registraci studenta se vytvoří nějaké výchozí hodnoty nastavení, ale každý student si je může podle potřeby upravit.</w:t>
      </w:r>
    </w:p>
    <w:p>
      <w:r>
        <w:rPr>
          <w:noProof/>
        </w:rPr>
        <w:drawing>
          <wp:inline distT="0" distB="0" distL="0" distR="0">
            <wp:extent cx="5476875" cy="4505325"/>
            <wp:effectExtent l="0" t="0" r="952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  <w:r>
        <w:t>Toto jsou přednastavené hodnoty pro všechny studenty, které si můžete dle libosti kdykoli změnit.</w:t>
      </w:r>
    </w:p>
    <w:p>
      <w:pPr>
        <w:pStyle w:val="Bezmezer"/>
      </w:pPr>
    </w:p>
    <w:p>
      <w:pPr>
        <w:pStyle w:val="Bezmezer"/>
      </w:pPr>
      <w:r>
        <w:t xml:space="preserve">Důležitá jsou poslední řádky, které umožňují vynulovat odpovědi testů a vrátit tak již naučená slovíčka zpět mezi testování. </w:t>
      </w:r>
    </w:p>
    <w:p>
      <w:pPr>
        <w:pStyle w:val="Bezmezer"/>
      </w:pPr>
    </w:p>
    <w:p>
      <w:pPr>
        <w:pStyle w:val="Bezmezer"/>
      </w:pPr>
      <w:r>
        <w:rPr>
          <w:b/>
          <w:bCs/>
          <w:color w:val="00B050"/>
        </w:rPr>
        <w:t>Druhé tlačítko</w:t>
      </w:r>
      <w:r>
        <w:rPr>
          <w:color w:val="00B050"/>
        </w:rPr>
        <w:t xml:space="preserve"> </w:t>
      </w:r>
      <w:r>
        <w:t>vymaže všechna slovíčka lekce. Tuto vlastnost je vhodné využít v případě, že potřebujete upravit slovíčka lekce, například v případě překlepu, nebo nevyhovujícímu vzoru zadání, nebo odpovědi.</w:t>
      </w:r>
    </w:p>
    <w:p>
      <w:pPr>
        <w:pStyle w:val="Bezmezer"/>
      </w:pPr>
      <w:r>
        <w:t>V tom případě postupujte takto:</w:t>
      </w:r>
    </w:p>
    <w:p>
      <w:pPr>
        <w:pStyle w:val="Bezmezer"/>
        <w:numPr>
          <w:ilvl w:val="0"/>
          <w:numId w:val="1"/>
        </w:numPr>
      </w:pPr>
      <w:r>
        <w:t>Exportujte příslušnou lekci.</w:t>
      </w:r>
    </w:p>
    <w:p>
      <w:pPr>
        <w:pStyle w:val="Bezmezer"/>
        <w:numPr>
          <w:ilvl w:val="0"/>
          <w:numId w:val="1"/>
        </w:numPr>
      </w:pPr>
      <w:r>
        <w:t>Otevřete soubor a opravte v něm vše potřebné.</w:t>
      </w:r>
    </w:p>
    <w:p>
      <w:pPr>
        <w:pStyle w:val="Bezmezer"/>
        <w:numPr>
          <w:ilvl w:val="0"/>
          <w:numId w:val="1"/>
        </w:numPr>
      </w:pPr>
      <w:r>
        <w:t>V okně „Nastavení“ vymažte slovíčka příslušné lekce.</w:t>
      </w:r>
    </w:p>
    <w:p>
      <w:pPr>
        <w:pStyle w:val="Bezmezer"/>
        <w:numPr>
          <w:ilvl w:val="0"/>
          <w:numId w:val="1"/>
        </w:numPr>
      </w:pPr>
      <w:r>
        <w:t>Pomocí tlačítka „Přidat slovíčka“ naimportujte obsah souboru zpět do správné lekce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  <w:r>
        <w:rPr>
          <w:b/>
          <w:sz w:val="32"/>
          <w:szCs w:val="32"/>
        </w:rPr>
        <w:t>Výsledky studenta: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  <w:r>
        <w:t>Pokud budete chtít vidět, zda vaše dítě opravdu testovalo, použijte tlačítko „Výsledky studenta“.</w:t>
      </w:r>
    </w:p>
    <w:p>
      <w:pPr>
        <w:pStyle w:val="Bezmezer"/>
      </w:pP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5759450" cy="489585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Email vývojářům: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</w:p>
    <w:p>
      <w:pPr>
        <w:pStyle w:val="Bezmezer"/>
      </w:pPr>
      <w:r>
        <w:t>Jestliže se stane něco neočekávaného, nějaká chyba programu, nebo nám bude chtít dát vědět Vaše poznatky, nebo třeba i poděkovat, můžete použít „Poslat email vývojářům“.</w:t>
      </w:r>
    </w:p>
    <w:p>
      <w:pPr>
        <w:pStyle w:val="Bezmezer"/>
      </w:pPr>
      <w:r>
        <w:t>Pokud máte nainstalovaný MS Outlook, automaticky se Vám vytvoří nová zpráva s vyplněnou emailovou adresou a předmětem zprávy.</w:t>
      </w:r>
    </w:p>
    <w:p>
      <w:pPr>
        <w:pStyle w:val="Bezmezer"/>
      </w:pPr>
      <w:r>
        <w:t>Pokud Outlook nemáte, adresy se zobrazí v malém okně.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Obnovit výchozí nastavení: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</w:p>
    <w:p>
      <w:pPr>
        <w:pStyle w:val="Bezmez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Jestliže z nějakého důvodu budete potřebovat obnovit výchozí stav programu, myslete na to, že se automaticky smažou nejenom Vaše výsledky testů, ale i všechny učebnice, lekce a slovíčka, která jste do programu přidali. V případě, že chcete zachovat vaše vložená data, je nutné nejprve provést Export všech učebnic.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Závěr:</w:t>
      </w:r>
    </w:p>
    <w:p>
      <w:pPr>
        <w:rPr>
          <w:b/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Tento program vytvořili studenti plzeňských kurzů mezinárodní skupiny PyLadies, která se snaží přiblížit programování a IT ženám.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Pokud máte zájem se přijít podívat, nebo se zaregistrovat do kurzu, můžete tak učinit na stránkách </w:t>
      </w:r>
      <w:hyperlink r:id="rId29" w:history="1">
        <w:r>
          <w:rPr>
            <w:rStyle w:val="Hypertextovodkaz"/>
            <w:sz w:val="28"/>
            <w:szCs w:val="28"/>
          </w:rPr>
          <w:t>www.pyladies.cz</w:t>
        </w:r>
      </w:hyperlink>
      <w:r>
        <w:rPr>
          <w:sz w:val="28"/>
          <w:szCs w:val="28"/>
        </w:rPr>
        <w:t>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7620593"/>
      <w:docPartObj>
        <w:docPartGallery w:val="AutoText"/>
      </w:docPartObj>
    </w:sdtPr>
    <w:sdtContent>
      <w:p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Zhlav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29347" o:spid="_x0000_s2050" type="#_x0000_t136" style="position:absolute;margin-left:0;margin-top:0;width:465.1pt;height:174.4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SlovníkL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Zhlav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29348" o:spid="_x0000_s2051" type="#_x0000_t136" style="position:absolute;margin-left:0;margin-top:0;width:465.1pt;height:174.4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SlovníkL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Zhlav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29346" o:spid="_x0000_s2049" type="#_x0000_t136" style="position:absolute;margin-left:0;margin-top:0;width:465.1pt;height:174.4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SlovníkL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502E3"/>
    <w:multiLevelType w:val="hybridMultilevel"/>
    <w:tmpl w:val="18AA83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F31DD2F-1F42-4440-AA8E-0FB9CC70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qFormat/>
    <w:rPr>
      <w:color w:val="800080" w:themeColor="followedHyperlink"/>
      <w:u w:val="single"/>
    </w:rPr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Pr>
      <w:color w:val="0000FF" w:themeColor="hyperlink"/>
      <w:u w:val="single"/>
    </w:rPr>
  </w:style>
  <w:style w:type="character" w:styleId="slodku">
    <w:name w:val="line number"/>
    <w:basedOn w:val="Standardnpsmoodstavce"/>
    <w:uiPriority w:val="99"/>
    <w:semiHidden/>
    <w:unhideWhenUsed/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Pr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qFormat/>
  </w:style>
  <w:style w:type="character" w:customStyle="1" w:styleId="ZpatChar">
    <w:name w:val="Zápatí Char"/>
    <w:basedOn w:val="Standardnpsmoodstavce"/>
    <w:link w:val="Zpa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pyladies.c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470EB05D-960F-4824-834D-93FD3BE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1407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fiser</dc:creator>
  <cp:lastModifiedBy>Fiser, Petr</cp:lastModifiedBy>
  <cp:revision>52</cp:revision>
  <dcterms:created xsi:type="dcterms:W3CDTF">2021-06-22T13:58:00Z</dcterms:created>
  <dcterms:modified xsi:type="dcterms:W3CDTF">2021-11-29T10:18:00Z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