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5186A" w14:textId="77777777" w:rsidR="00A0166E" w:rsidRPr="00A0166E" w:rsidRDefault="00A0166E" w:rsidP="00A0166E">
      <w:pPr>
        <w:keepNext/>
        <w:widowControl w:val="0"/>
        <w:tabs>
          <w:tab w:val="left" w:pos="567"/>
        </w:tabs>
        <w:spacing w:after="0" w:line="288" w:lineRule="auto"/>
        <w:jc w:val="center"/>
        <w:outlineLvl w:val="0"/>
        <w:rPr>
          <w:rFonts w:eastAsia="Times New Roman"/>
          <w:lang w:val="vi-VN" w:eastAsia="vi-VN"/>
        </w:rPr>
      </w:pPr>
      <w:bookmarkStart w:id="0" w:name="_Toc149324137"/>
      <w:r w:rsidRPr="00A0166E">
        <w:rPr>
          <w:rFonts w:eastAsia="Times New Roman"/>
          <w:lang w:val="vi-VN" w:eastAsia="vi-VN"/>
        </w:rPr>
        <w:t xml:space="preserve">Phụ lục II. CÁC BIỂU MẪU QUẢN LÝ </w:t>
      </w:r>
      <w:bookmarkStart w:id="1" w:name="_Toc454972867"/>
      <w:bookmarkStart w:id="2" w:name="_Toc454973043"/>
      <w:bookmarkStart w:id="3" w:name="_Toc454973058"/>
      <w:r w:rsidRPr="00A0166E">
        <w:rPr>
          <w:rFonts w:eastAsia="Times New Roman"/>
          <w:lang w:val="vi-VN" w:eastAsia="vi-VN"/>
        </w:rPr>
        <w:t>ĐỀ TÀI NCKH CẤP</w:t>
      </w:r>
      <w:bookmarkEnd w:id="1"/>
      <w:bookmarkEnd w:id="2"/>
      <w:bookmarkEnd w:id="3"/>
      <w:r w:rsidRPr="00A0166E">
        <w:rPr>
          <w:rFonts w:eastAsia="Times New Roman"/>
          <w:lang w:val="vi-VN" w:eastAsia="vi-VN"/>
        </w:rPr>
        <w:t xml:space="preserve"> TRƯỜNG</w:t>
      </w:r>
      <w:bookmarkEnd w:id="0"/>
    </w:p>
    <w:p w14:paraId="2BD644D8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i/>
          <w:lang w:val="vi-VN" w:eastAsia="vi-VN"/>
        </w:rPr>
      </w:pPr>
      <w:r w:rsidRPr="00A0166E">
        <w:rPr>
          <w:rFonts w:eastAsia="Times New Roman"/>
          <w:b w:val="0"/>
          <w:i/>
          <w:lang w:val="vi-VN" w:eastAsia="vi-VN"/>
        </w:rPr>
        <w:t xml:space="preserve">(Ban hành kèm theo Quyết định số          /QĐ-ĐHSPKTNĐ ngày      tháng 7 năm 2021   </w:t>
      </w:r>
    </w:p>
    <w:p w14:paraId="561BDDFF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jc w:val="center"/>
        <w:rPr>
          <w:rFonts w:eastAsia="Times New Roman"/>
          <w:b w:val="0"/>
          <w:i/>
          <w:lang w:val="vi-VN" w:eastAsia="vi-VN"/>
        </w:rPr>
      </w:pPr>
      <w:r w:rsidRPr="00A0166E">
        <w:rPr>
          <w:rFonts w:eastAsia="Times New Roman"/>
          <w:b w:val="0"/>
          <w:i/>
          <w:lang w:val="vi-VN" w:eastAsia="vi-VN"/>
        </w:rPr>
        <w:t>của Hiệu trưởng Trường Đại học Sư phạm Kỹ thuật Nam Định)</w:t>
      </w:r>
    </w:p>
    <w:p w14:paraId="06205D13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i/>
          <w:lang w:val="vi-VN" w:eastAsia="vi-VN"/>
        </w:rPr>
      </w:pPr>
    </w:p>
    <w:p w14:paraId="229F68C9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lang w:val="vi-VN" w:eastAsia="vi-VN"/>
        </w:rPr>
      </w:pPr>
      <w:r w:rsidRPr="00A0166E">
        <w:rPr>
          <w:rFonts w:eastAsia="Times New Roman"/>
          <w:lang w:val="vi-VN" w:eastAsia="vi-VN"/>
        </w:rPr>
        <w:t>1. Hồ sơ họp xét chọn cấp Khoa</w:t>
      </w:r>
    </w:p>
    <w:p w14:paraId="5883BA6A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lang w:val="vi-VN" w:eastAsia="vi-VN"/>
        </w:rPr>
      </w:pPr>
      <w:r w:rsidRPr="00A0166E">
        <w:rPr>
          <w:rFonts w:eastAsia="Times New Roman"/>
          <w:b w:val="0"/>
          <w:lang w:val="vi-VN" w:eastAsia="vi-VN"/>
        </w:rPr>
        <w:t>- Phiếu đề xuất (</w:t>
      </w:r>
      <w:r w:rsidRPr="00A0166E">
        <w:rPr>
          <w:rFonts w:eastAsia="Times New Roman"/>
          <w:b w:val="0"/>
          <w:i/>
          <w:lang w:val="vi-VN" w:eastAsia="vi-VN"/>
        </w:rPr>
        <w:t>Mẫu 1b</w:t>
      </w:r>
      <w:r w:rsidRPr="00A0166E">
        <w:rPr>
          <w:rFonts w:eastAsia="Times New Roman"/>
          <w:b w:val="0"/>
          <w:lang w:val="vi-VN" w:eastAsia="vi-VN"/>
        </w:rPr>
        <w:t>);</w:t>
      </w:r>
    </w:p>
    <w:p w14:paraId="509354B7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lang w:val="vi-VN" w:eastAsia="vi-VN"/>
        </w:rPr>
      </w:pPr>
      <w:r w:rsidRPr="00A0166E">
        <w:rPr>
          <w:rFonts w:eastAsia="Times New Roman"/>
          <w:b w:val="0"/>
          <w:lang w:val="vi-VN" w:eastAsia="vi-VN"/>
        </w:rPr>
        <w:t>- Đề cương (</w:t>
      </w:r>
      <w:r w:rsidRPr="00A0166E">
        <w:rPr>
          <w:rFonts w:eastAsia="Times New Roman"/>
          <w:b w:val="0"/>
          <w:i/>
          <w:lang w:val="vi-VN" w:eastAsia="vi-VN"/>
        </w:rPr>
        <w:t>Mẫu PL1</w:t>
      </w:r>
      <w:r w:rsidRPr="00A0166E">
        <w:rPr>
          <w:rFonts w:eastAsia="Times New Roman"/>
          <w:b w:val="0"/>
          <w:lang w:val="vi-VN" w:eastAsia="vi-VN"/>
        </w:rPr>
        <w:t>);</w:t>
      </w:r>
    </w:p>
    <w:p w14:paraId="3F25D303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lang w:val="vi-VN" w:eastAsia="vi-VN"/>
        </w:rPr>
      </w:pPr>
      <w:r w:rsidRPr="00A0166E">
        <w:rPr>
          <w:rFonts w:eastAsia="Times New Roman"/>
          <w:b w:val="0"/>
          <w:lang w:val="vi-VN" w:eastAsia="vi-VN"/>
        </w:rPr>
        <w:t>- Phiếu đánh giá (</w:t>
      </w:r>
      <w:r w:rsidRPr="00A0166E">
        <w:rPr>
          <w:rFonts w:eastAsia="Times New Roman"/>
          <w:b w:val="0"/>
          <w:i/>
          <w:lang w:val="vi-VN" w:eastAsia="vi-VN"/>
        </w:rPr>
        <w:t>Mẫu 2b</w:t>
      </w:r>
      <w:r w:rsidRPr="00A0166E">
        <w:rPr>
          <w:rFonts w:eastAsia="Times New Roman"/>
          <w:b w:val="0"/>
          <w:lang w:val="vi-VN" w:eastAsia="vi-VN"/>
        </w:rPr>
        <w:t>);</w:t>
      </w:r>
    </w:p>
    <w:p w14:paraId="291CEE76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lang w:val="vi-VN" w:eastAsia="vi-VN"/>
        </w:rPr>
      </w:pPr>
      <w:r w:rsidRPr="00A0166E">
        <w:rPr>
          <w:rFonts w:eastAsia="Times New Roman"/>
          <w:b w:val="0"/>
          <w:lang w:val="vi-VN" w:eastAsia="vi-VN"/>
        </w:rPr>
        <w:t>- Biên bản họp (</w:t>
      </w:r>
      <w:r w:rsidRPr="00A0166E">
        <w:rPr>
          <w:rFonts w:eastAsia="Times New Roman"/>
          <w:b w:val="0"/>
          <w:i/>
          <w:lang w:val="vi-VN" w:eastAsia="vi-VN"/>
        </w:rPr>
        <w:t>Mẫu 3b</w:t>
      </w:r>
      <w:r w:rsidRPr="00A0166E">
        <w:rPr>
          <w:rFonts w:eastAsia="Times New Roman"/>
          <w:b w:val="0"/>
          <w:lang w:val="vi-VN" w:eastAsia="vi-VN"/>
        </w:rPr>
        <w:t>);</w:t>
      </w:r>
    </w:p>
    <w:p w14:paraId="55F4EC93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lang w:val="vi-VN" w:eastAsia="vi-VN"/>
        </w:rPr>
      </w:pPr>
      <w:r w:rsidRPr="00A0166E">
        <w:rPr>
          <w:rFonts w:eastAsia="Times New Roman"/>
          <w:b w:val="0"/>
          <w:lang w:val="vi-VN" w:eastAsia="vi-VN"/>
        </w:rPr>
        <w:t>- Danh mục tổng hợp kết quả xét chọn (</w:t>
      </w:r>
      <w:r w:rsidRPr="00A0166E">
        <w:rPr>
          <w:rFonts w:eastAsia="Times New Roman"/>
          <w:b w:val="0"/>
          <w:i/>
          <w:lang w:val="vi-VN" w:eastAsia="vi-VN"/>
        </w:rPr>
        <w:t>Mẫu 4b</w:t>
      </w:r>
      <w:r w:rsidRPr="00A0166E">
        <w:rPr>
          <w:rFonts w:eastAsia="Times New Roman"/>
          <w:b w:val="0"/>
          <w:lang w:val="vi-VN" w:eastAsia="vi-VN"/>
        </w:rPr>
        <w:t>).</w:t>
      </w:r>
    </w:p>
    <w:p w14:paraId="302496B9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lang w:val="vi-VN" w:eastAsia="vi-VN"/>
        </w:rPr>
      </w:pPr>
      <w:r w:rsidRPr="00A0166E">
        <w:rPr>
          <w:rFonts w:eastAsia="Times New Roman"/>
          <w:lang w:val="vi-VN" w:eastAsia="vi-VN"/>
        </w:rPr>
        <w:t>2. Hồ sơ họp xét chọn sơ bộ cấp Trường</w:t>
      </w:r>
    </w:p>
    <w:p w14:paraId="06B71073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lang w:val="vi-VN" w:eastAsia="vi-VN"/>
        </w:rPr>
      </w:pPr>
      <w:r w:rsidRPr="00A0166E">
        <w:rPr>
          <w:rFonts w:eastAsia="Times New Roman"/>
          <w:b w:val="0"/>
          <w:lang w:val="vi-VN" w:eastAsia="vi-VN"/>
        </w:rPr>
        <w:t>- Phiếu đề xuất (</w:t>
      </w:r>
      <w:r w:rsidRPr="00A0166E">
        <w:rPr>
          <w:rFonts w:eastAsia="Times New Roman"/>
          <w:b w:val="0"/>
          <w:i/>
          <w:lang w:val="vi-VN" w:eastAsia="vi-VN"/>
        </w:rPr>
        <w:t>Mẫu 1b</w:t>
      </w:r>
      <w:r w:rsidRPr="00A0166E">
        <w:rPr>
          <w:rFonts w:eastAsia="Times New Roman"/>
          <w:b w:val="0"/>
          <w:lang w:val="vi-VN" w:eastAsia="vi-VN"/>
        </w:rPr>
        <w:t>);</w:t>
      </w:r>
    </w:p>
    <w:p w14:paraId="37FECC11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lang w:val="vi-VN" w:eastAsia="vi-VN"/>
        </w:rPr>
      </w:pPr>
      <w:r w:rsidRPr="00A0166E">
        <w:rPr>
          <w:rFonts w:eastAsia="Times New Roman"/>
          <w:b w:val="0"/>
          <w:lang w:val="vi-VN" w:eastAsia="vi-VN"/>
        </w:rPr>
        <w:t>- Đề cương (</w:t>
      </w:r>
      <w:r w:rsidRPr="00A0166E">
        <w:rPr>
          <w:rFonts w:eastAsia="Times New Roman"/>
          <w:b w:val="0"/>
          <w:i/>
          <w:lang w:val="vi-VN" w:eastAsia="vi-VN"/>
        </w:rPr>
        <w:t>Mẫu PL1</w:t>
      </w:r>
      <w:r w:rsidRPr="00A0166E">
        <w:rPr>
          <w:rFonts w:eastAsia="Times New Roman"/>
          <w:b w:val="0"/>
          <w:lang w:val="vi-VN" w:eastAsia="vi-VN"/>
        </w:rPr>
        <w:t>) đã chỉnh sửa theo góp ý của hội đồng;</w:t>
      </w:r>
    </w:p>
    <w:p w14:paraId="44E77C2C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lang w:val="vi-VN" w:eastAsia="vi-VN"/>
        </w:rPr>
      </w:pPr>
      <w:r w:rsidRPr="00A0166E">
        <w:rPr>
          <w:rFonts w:eastAsia="Times New Roman"/>
          <w:b w:val="0"/>
          <w:lang w:val="vi-VN" w:eastAsia="vi-VN"/>
        </w:rPr>
        <w:t xml:space="preserve">- Biên bản họp </w:t>
      </w:r>
      <w:r w:rsidRPr="00A0166E">
        <w:rPr>
          <w:rFonts w:eastAsia="Times New Roman"/>
          <w:b w:val="0"/>
          <w:i/>
          <w:lang w:val="vi-VN" w:eastAsia="vi-VN"/>
        </w:rPr>
        <w:t>(Mẫu 5b).</w:t>
      </w:r>
    </w:p>
    <w:p w14:paraId="7F936F35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lang w:val="vi-VN" w:eastAsia="vi-VN"/>
        </w:rPr>
      </w:pPr>
      <w:r w:rsidRPr="00A0166E">
        <w:rPr>
          <w:rFonts w:eastAsia="Times New Roman"/>
          <w:lang w:val="vi-VN" w:eastAsia="vi-VN"/>
        </w:rPr>
        <w:t>3. Hồ sơ họp Hội đồng tư vấn xét chọn</w:t>
      </w:r>
      <w:r w:rsidRPr="00A0166E">
        <w:rPr>
          <w:rFonts w:eastAsia="Times New Roman"/>
          <w:b w:val="0"/>
          <w:lang w:val="vi-VN" w:eastAsia="vi-VN"/>
        </w:rPr>
        <w:t xml:space="preserve"> </w:t>
      </w:r>
      <w:r w:rsidRPr="00A0166E">
        <w:rPr>
          <w:rFonts w:eastAsia="Times New Roman"/>
          <w:lang w:val="vi-VN" w:eastAsia="vi-VN"/>
        </w:rPr>
        <w:t>đề cương</w:t>
      </w:r>
    </w:p>
    <w:p w14:paraId="561E528B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spacing w:val="-2"/>
          <w:lang w:val="vi-VN" w:eastAsia="vi-VN"/>
        </w:rPr>
      </w:pPr>
      <w:r w:rsidRPr="00A0166E">
        <w:rPr>
          <w:rFonts w:eastAsia="Times New Roman"/>
          <w:b w:val="0"/>
          <w:spacing w:val="-2"/>
          <w:lang w:val="vi-VN" w:eastAsia="vi-VN"/>
        </w:rPr>
        <w:t xml:space="preserve">- Quyết định </w:t>
      </w:r>
      <w:r w:rsidRPr="00A0166E">
        <w:rPr>
          <w:rFonts w:eastAsia="Times New Roman"/>
          <w:b w:val="0"/>
          <w:lang w:val="vi-VN" w:eastAsia="vi-VN"/>
        </w:rPr>
        <w:t>thành lập Hội đồng TVXC đề cương;</w:t>
      </w:r>
    </w:p>
    <w:p w14:paraId="645175EF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i/>
          <w:lang w:val="vi-VN" w:eastAsia="vi-VN"/>
        </w:rPr>
      </w:pPr>
      <w:r w:rsidRPr="00A0166E">
        <w:rPr>
          <w:rFonts w:eastAsia="Times New Roman"/>
          <w:b w:val="0"/>
          <w:lang w:val="vi-VN" w:eastAsia="vi-VN"/>
        </w:rPr>
        <w:t xml:space="preserve">- Biên bản họp </w:t>
      </w:r>
      <w:r w:rsidRPr="00A0166E">
        <w:rPr>
          <w:rFonts w:eastAsia="Times New Roman"/>
          <w:b w:val="0"/>
          <w:i/>
          <w:lang w:val="vi-VN" w:eastAsia="vi-VN"/>
        </w:rPr>
        <w:t>(Mẫu 6b);</w:t>
      </w:r>
    </w:p>
    <w:p w14:paraId="2426510E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i/>
          <w:lang w:val="vi-VN" w:eastAsia="vi-VN"/>
        </w:rPr>
      </w:pPr>
      <w:r w:rsidRPr="00A0166E">
        <w:rPr>
          <w:rFonts w:eastAsia="Times New Roman"/>
          <w:b w:val="0"/>
          <w:i/>
          <w:lang w:val="vi-VN" w:eastAsia="vi-VN"/>
        </w:rPr>
        <w:t xml:space="preserve">- </w:t>
      </w:r>
      <w:r w:rsidRPr="00A0166E">
        <w:rPr>
          <w:rFonts w:eastAsia="Times New Roman"/>
          <w:b w:val="0"/>
          <w:lang w:val="vi-VN" w:eastAsia="vi-VN"/>
        </w:rPr>
        <w:t>Báo cáo về việc hoàn thiện đề cương (</w:t>
      </w:r>
      <w:r w:rsidRPr="00A0166E">
        <w:rPr>
          <w:rFonts w:eastAsia="Times New Roman"/>
          <w:b w:val="0"/>
          <w:i/>
          <w:lang w:val="vi-VN" w:eastAsia="vi-VN"/>
        </w:rPr>
        <w:t>Mẫu 7b);</w:t>
      </w:r>
    </w:p>
    <w:p w14:paraId="6D0049E5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lang w:val="vi-VN" w:eastAsia="vi-VN"/>
        </w:rPr>
      </w:pPr>
      <w:r w:rsidRPr="00A0166E">
        <w:rPr>
          <w:rFonts w:eastAsia="Times New Roman"/>
          <w:b w:val="0"/>
          <w:lang w:val="vi-VN" w:eastAsia="vi-VN"/>
        </w:rPr>
        <w:t>- Đề cương (</w:t>
      </w:r>
      <w:r w:rsidRPr="00A0166E">
        <w:rPr>
          <w:rFonts w:eastAsia="Times New Roman"/>
          <w:b w:val="0"/>
          <w:i/>
          <w:lang w:val="vi-VN" w:eastAsia="vi-VN"/>
        </w:rPr>
        <w:t>Mẫu PL1</w:t>
      </w:r>
      <w:r w:rsidRPr="00A0166E">
        <w:rPr>
          <w:rFonts w:eastAsia="Times New Roman"/>
          <w:b w:val="0"/>
          <w:lang w:val="vi-VN" w:eastAsia="vi-VN"/>
        </w:rPr>
        <w:t>) đã chỉnh sửa theo góp ý của hội đồng.</w:t>
      </w:r>
    </w:p>
    <w:p w14:paraId="3F1FBECB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lang w:val="vi-VN" w:eastAsia="vi-VN"/>
        </w:rPr>
      </w:pPr>
      <w:r w:rsidRPr="00A0166E">
        <w:rPr>
          <w:rFonts w:eastAsia="Times New Roman"/>
          <w:lang w:val="vi-VN" w:eastAsia="vi-VN"/>
        </w:rPr>
        <w:t>4. Hồ sơ họp nghiệm thu cấp Khoa</w:t>
      </w:r>
    </w:p>
    <w:p w14:paraId="3FE73B1A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spacing w:val="-2"/>
          <w:lang w:val="vi-VN" w:eastAsia="vi-VN"/>
        </w:rPr>
      </w:pPr>
      <w:r w:rsidRPr="00A0166E">
        <w:rPr>
          <w:rFonts w:eastAsia="Times New Roman"/>
          <w:b w:val="0"/>
          <w:spacing w:val="-2"/>
          <w:lang w:val="vi-VN" w:eastAsia="vi-VN"/>
        </w:rPr>
        <w:t xml:space="preserve">- </w:t>
      </w:r>
      <w:r w:rsidRPr="00A0166E">
        <w:rPr>
          <w:rFonts w:eastAsia="Times New Roman"/>
          <w:b w:val="0"/>
          <w:lang w:val="vi-VN" w:eastAsia="vi-VN"/>
        </w:rPr>
        <w:t xml:space="preserve">Giấy đề nghị thành lập Hội đồng nghiệm thu cấp Khoa </w:t>
      </w:r>
      <w:r w:rsidRPr="00A0166E">
        <w:rPr>
          <w:rFonts w:eastAsia="Times New Roman"/>
          <w:b w:val="0"/>
          <w:i/>
          <w:lang w:val="vi-VN" w:eastAsia="vi-VN"/>
        </w:rPr>
        <w:t>(Mẫu 8b);</w:t>
      </w:r>
    </w:p>
    <w:p w14:paraId="24D3279E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spacing w:val="-2"/>
          <w:lang w:val="vi-VN" w:eastAsia="vi-VN"/>
        </w:rPr>
      </w:pPr>
      <w:r w:rsidRPr="00A0166E">
        <w:rPr>
          <w:rFonts w:eastAsia="Times New Roman"/>
          <w:b w:val="0"/>
          <w:spacing w:val="-2"/>
          <w:lang w:val="vi-VN" w:eastAsia="vi-VN"/>
        </w:rPr>
        <w:t xml:space="preserve">- Báo cáo tổng kết đề tài </w:t>
      </w:r>
      <w:r w:rsidRPr="00A0166E">
        <w:rPr>
          <w:rFonts w:eastAsia="Times New Roman"/>
          <w:b w:val="0"/>
          <w:lang w:val="vi-VN" w:eastAsia="vi-VN"/>
        </w:rPr>
        <w:t>(</w:t>
      </w:r>
      <w:r w:rsidRPr="00A0166E">
        <w:rPr>
          <w:rFonts w:eastAsia="Times New Roman"/>
          <w:b w:val="0"/>
          <w:i/>
          <w:lang w:val="vi-VN" w:eastAsia="vi-VN"/>
        </w:rPr>
        <w:t>Mẫu PL2</w:t>
      </w:r>
      <w:r w:rsidRPr="00A0166E">
        <w:rPr>
          <w:rFonts w:eastAsia="Times New Roman"/>
          <w:b w:val="0"/>
          <w:lang w:val="vi-VN" w:eastAsia="vi-VN"/>
        </w:rPr>
        <w:t>)</w:t>
      </w:r>
      <w:r w:rsidRPr="00A0166E">
        <w:rPr>
          <w:rFonts w:eastAsia="Times New Roman"/>
          <w:b w:val="0"/>
          <w:spacing w:val="-2"/>
          <w:lang w:val="vi-VN" w:eastAsia="vi-VN"/>
        </w:rPr>
        <w:t>;</w:t>
      </w:r>
    </w:p>
    <w:p w14:paraId="53A3A3B3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spacing w:val="-2"/>
          <w:lang w:val="vi-VN" w:eastAsia="vi-VN"/>
        </w:rPr>
      </w:pPr>
      <w:r w:rsidRPr="00A0166E">
        <w:rPr>
          <w:rFonts w:eastAsia="Times New Roman"/>
          <w:b w:val="0"/>
          <w:spacing w:val="-2"/>
          <w:lang w:val="vi-VN" w:eastAsia="vi-VN"/>
        </w:rPr>
        <w:t>- Các chuyên đề (nếu có);</w:t>
      </w:r>
    </w:p>
    <w:p w14:paraId="47CBF8EC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spacing w:val="-2"/>
          <w:lang w:val="vi-VN" w:eastAsia="vi-VN"/>
        </w:rPr>
      </w:pPr>
      <w:r w:rsidRPr="00A0166E">
        <w:rPr>
          <w:rFonts w:eastAsia="Times New Roman"/>
          <w:b w:val="0"/>
          <w:spacing w:val="-2"/>
          <w:lang w:val="vi-VN" w:eastAsia="vi-VN"/>
        </w:rPr>
        <w:t>- Sản phẩm đề tài là mô hình, thiết bị...;</w:t>
      </w:r>
    </w:p>
    <w:p w14:paraId="771948FA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lang w:val="vi-VN" w:eastAsia="vi-VN"/>
        </w:rPr>
      </w:pPr>
      <w:r w:rsidRPr="00A0166E">
        <w:rPr>
          <w:rFonts w:eastAsia="Times New Roman"/>
          <w:b w:val="0"/>
          <w:spacing w:val="-2"/>
          <w:lang w:val="vi-VN" w:eastAsia="vi-VN"/>
        </w:rPr>
        <w:t xml:space="preserve">- Quyết định </w:t>
      </w:r>
      <w:r w:rsidRPr="00A0166E">
        <w:rPr>
          <w:rFonts w:eastAsia="Times New Roman"/>
          <w:b w:val="0"/>
          <w:lang w:val="vi-VN" w:eastAsia="vi-VN"/>
        </w:rPr>
        <w:t>thành lập Hội đồng nghiệm thu cấp Khoa;</w:t>
      </w:r>
    </w:p>
    <w:p w14:paraId="20119775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spacing w:val="-2"/>
          <w:lang w:val="vi-VN" w:eastAsia="vi-VN"/>
        </w:rPr>
      </w:pPr>
      <w:r w:rsidRPr="00A0166E">
        <w:rPr>
          <w:rFonts w:eastAsia="Times New Roman"/>
          <w:b w:val="0"/>
          <w:i/>
          <w:lang w:val="vi-VN" w:eastAsia="vi-VN"/>
        </w:rPr>
        <w:t xml:space="preserve">- </w:t>
      </w:r>
      <w:r w:rsidRPr="00A0166E">
        <w:rPr>
          <w:rFonts w:eastAsia="Times New Roman"/>
          <w:b w:val="0"/>
          <w:lang w:val="vi-VN" w:eastAsia="vi-VN"/>
        </w:rPr>
        <w:t xml:space="preserve">Phiếu đánh giá </w:t>
      </w:r>
      <w:r w:rsidRPr="00A0166E">
        <w:rPr>
          <w:rFonts w:eastAsia="Times New Roman"/>
          <w:b w:val="0"/>
          <w:i/>
          <w:lang w:val="vi-VN" w:eastAsia="vi-VN"/>
        </w:rPr>
        <w:t>(Mẫu 9b);</w:t>
      </w:r>
    </w:p>
    <w:p w14:paraId="5DEC2810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i/>
          <w:lang w:val="vi-VN" w:eastAsia="vi-VN"/>
        </w:rPr>
      </w:pPr>
      <w:r w:rsidRPr="00A0166E">
        <w:rPr>
          <w:rFonts w:eastAsia="Times New Roman"/>
          <w:b w:val="0"/>
          <w:lang w:val="vi-VN" w:eastAsia="vi-VN"/>
        </w:rPr>
        <w:t xml:space="preserve">- Biên bản họp </w:t>
      </w:r>
      <w:r w:rsidRPr="00A0166E">
        <w:rPr>
          <w:rFonts w:eastAsia="Times New Roman"/>
          <w:b w:val="0"/>
          <w:i/>
          <w:lang w:val="vi-VN" w:eastAsia="vi-VN"/>
        </w:rPr>
        <w:t>(Mẫu 10b);</w:t>
      </w:r>
    </w:p>
    <w:p w14:paraId="47C9CF5E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i/>
          <w:lang w:val="vi-VN" w:eastAsia="vi-VN"/>
        </w:rPr>
      </w:pPr>
      <w:r w:rsidRPr="00A0166E">
        <w:rPr>
          <w:rFonts w:eastAsia="Times New Roman"/>
          <w:b w:val="0"/>
          <w:lang w:val="vi-VN" w:eastAsia="vi-VN"/>
        </w:rPr>
        <w:t xml:space="preserve">- Báo cáo về việc hoàn thiện hồ sơ nghiệm thu cấp Khoa </w:t>
      </w:r>
      <w:r w:rsidRPr="00A0166E">
        <w:rPr>
          <w:rFonts w:eastAsia="Times New Roman"/>
          <w:b w:val="0"/>
          <w:i/>
          <w:lang w:val="vi-VN" w:eastAsia="vi-VN"/>
        </w:rPr>
        <w:t>(Mẫu 11b).</w:t>
      </w:r>
    </w:p>
    <w:p w14:paraId="24253605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lang w:val="vi-VN" w:eastAsia="vi-VN"/>
        </w:rPr>
      </w:pPr>
      <w:r w:rsidRPr="00A0166E">
        <w:rPr>
          <w:rFonts w:eastAsia="Times New Roman"/>
          <w:lang w:val="vi-VN" w:eastAsia="vi-VN"/>
        </w:rPr>
        <w:t>5. Hồ sơ họp nghiệm thu cấp Trường</w:t>
      </w:r>
    </w:p>
    <w:p w14:paraId="429634BC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spacing w:val="-2"/>
          <w:lang w:val="vi-VN" w:eastAsia="vi-VN"/>
        </w:rPr>
      </w:pPr>
      <w:r w:rsidRPr="00A0166E">
        <w:rPr>
          <w:rFonts w:eastAsia="Times New Roman"/>
          <w:b w:val="0"/>
          <w:spacing w:val="-2"/>
          <w:lang w:val="vi-VN" w:eastAsia="vi-VN"/>
        </w:rPr>
        <w:t xml:space="preserve">- </w:t>
      </w:r>
      <w:r w:rsidRPr="00A0166E">
        <w:rPr>
          <w:rFonts w:eastAsia="Times New Roman"/>
          <w:b w:val="0"/>
          <w:lang w:val="vi-VN" w:eastAsia="vi-VN"/>
        </w:rPr>
        <w:t xml:space="preserve">Giấy đề nghị thành lập Hội đồng nghiệm thu cấp Trường </w:t>
      </w:r>
      <w:r w:rsidRPr="00A0166E">
        <w:rPr>
          <w:rFonts w:eastAsia="Times New Roman"/>
          <w:b w:val="0"/>
          <w:i/>
          <w:lang w:val="vi-VN" w:eastAsia="vi-VN"/>
        </w:rPr>
        <w:t>(Mẫu 12b);</w:t>
      </w:r>
    </w:p>
    <w:p w14:paraId="1771DEC0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spacing w:val="-2"/>
          <w:lang w:val="vi-VN" w:eastAsia="vi-VN"/>
        </w:rPr>
      </w:pPr>
      <w:r w:rsidRPr="00A0166E">
        <w:rPr>
          <w:rFonts w:eastAsia="Times New Roman"/>
          <w:b w:val="0"/>
          <w:spacing w:val="-2"/>
          <w:lang w:val="vi-VN" w:eastAsia="vi-VN"/>
        </w:rPr>
        <w:t>- Báo cáo tổng kết đề tài;</w:t>
      </w:r>
    </w:p>
    <w:p w14:paraId="067B260C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spacing w:val="-2"/>
          <w:lang w:val="vi-VN" w:eastAsia="vi-VN"/>
        </w:rPr>
      </w:pPr>
      <w:r w:rsidRPr="00A0166E">
        <w:rPr>
          <w:rFonts w:eastAsia="Times New Roman"/>
          <w:b w:val="0"/>
          <w:spacing w:val="-2"/>
          <w:lang w:val="vi-VN" w:eastAsia="vi-VN"/>
        </w:rPr>
        <w:t>- Báo cáo tóm tắt;</w:t>
      </w:r>
    </w:p>
    <w:p w14:paraId="3D6F59F9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spacing w:val="-2"/>
          <w:lang w:val="vi-VN" w:eastAsia="vi-VN"/>
        </w:rPr>
      </w:pPr>
      <w:r w:rsidRPr="00A0166E">
        <w:rPr>
          <w:rFonts w:eastAsia="Times New Roman"/>
          <w:b w:val="0"/>
          <w:spacing w:val="-2"/>
          <w:lang w:val="vi-VN" w:eastAsia="vi-VN"/>
        </w:rPr>
        <w:t>- Các chuyên đề (nếu có);</w:t>
      </w:r>
    </w:p>
    <w:p w14:paraId="73DB8776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spacing w:val="-2"/>
          <w:lang w:val="vi-VN" w:eastAsia="vi-VN"/>
        </w:rPr>
      </w:pPr>
      <w:r w:rsidRPr="00A0166E">
        <w:rPr>
          <w:rFonts w:eastAsia="Times New Roman"/>
          <w:b w:val="0"/>
          <w:spacing w:val="-2"/>
          <w:lang w:val="vi-VN" w:eastAsia="vi-VN"/>
        </w:rPr>
        <w:t>- Sản phẩm đề tài là mô hình, thiết bị...;</w:t>
      </w:r>
    </w:p>
    <w:p w14:paraId="47E8AA2F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lang w:val="vi-VN" w:eastAsia="vi-VN"/>
        </w:rPr>
      </w:pPr>
      <w:r w:rsidRPr="00A0166E">
        <w:rPr>
          <w:rFonts w:eastAsia="Times New Roman"/>
          <w:b w:val="0"/>
          <w:spacing w:val="-2"/>
          <w:lang w:val="vi-VN" w:eastAsia="vi-VN"/>
        </w:rPr>
        <w:t xml:space="preserve">- Quyết định </w:t>
      </w:r>
      <w:r w:rsidRPr="00A0166E">
        <w:rPr>
          <w:rFonts w:eastAsia="Times New Roman"/>
          <w:b w:val="0"/>
          <w:lang w:val="vi-VN" w:eastAsia="vi-VN"/>
        </w:rPr>
        <w:t>thành lập Hội đồng nghiệm thu cấp Trường;</w:t>
      </w:r>
    </w:p>
    <w:p w14:paraId="43D5B1B4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i/>
          <w:lang w:val="vi-VN" w:eastAsia="vi-VN"/>
        </w:rPr>
      </w:pPr>
      <w:r w:rsidRPr="00A0166E">
        <w:rPr>
          <w:rFonts w:eastAsia="Times New Roman"/>
          <w:b w:val="0"/>
          <w:lang w:val="vi-VN" w:eastAsia="vi-VN"/>
        </w:rPr>
        <w:t>- Bản phản biện</w:t>
      </w:r>
      <w:r w:rsidRPr="00A0166E">
        <w:rPr>
          <w:rFonts w:eastAsia="Times New Roman"/>
          <w:b w:val="0"/>
          <w:i/>
          <w:lang w:val="vi-VN" w:eastAsia="vi-VN"/>
        </w:rPr>
        <w:t xml:space="preserve"> (02 bản/người) (Mẫu 13b, Mẫu PL3);</w:t>
      </w:r>
    </w:p>
    <w:p w14:paraId="780F1E0E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spacing w:val="-2"/>
          <w:lang w:val="vi-VN" w:eastAsia="vi-VN"/>
        </w:rPr>
      </w:pPr>
      <w:r w:rsidRPr="00A0166E">
        <w:rPr>
          <w:rFonts w:eastAsia="Times New Roman"/>
          <w:b w:val="0"/>
          <w:i/>
          <w:lang w:val="vi-VN" w:eastAsia="vi-VN"/>
        </w:rPr>
        <w:t xml:space="preserve">- </w:t>
      </w:r>
      <w:r w:rsidRPr="00A0166E">
        <w:rPr>
          <w:rFonts w:eastAsia="Times New Roman"/>
          <w:b w:val="0"/>
          <w:lang w:val="vi-VN" w:eastAsia="vi-VN"/>
        </w:rPr>
        <w:t xml:space="preserve">Phiếu đánh giá </w:t>
      </w:r>
      <w:r w:rsidRPr="00A0166E">
        <w:rPr>
          <w:rFonts w:eastAsia="Times New Roman"/>
          <w:b w:val="0"/>
          <w:i/>
          <w:lang w:val="vi-VN" w:eastAsia="vi-VN"/>
        </w:rPr>
        <w:t>(Mẫu 14b);</w:t>
      </w:r>
    </w:p>
    <w:p w14:paraId="7700ECDA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i/>
          <w:lang w:val="vi-VN" w:eastAsia="vi-VN"/>
        </w:rPr>
      </w:pPr>
      <w:r w:rsidRPr="00A0166E">
        <w:rPr>
          <w:rFonts w:eastAsia="Times New Roman"/>
          <w:b w:val="0"/>
          <w:lang w:val="vi-VN" w:eastAsia="vi-VN"/>
        </w:rPr>
        <w:t xml:space="preserve">- Biên bản họp </w:t>
      </w:r>
      <w:r w:rsidRPr="00A0166E">
        <w:rPr>
          <w:rFonts w:eastAsia="Times New Roman"/>
          <w:b w:val="0"/>
          <w:i/>
          <w:lang w:val="vi-VN" w:eastAsia="vi-VN"/>
        </w:rPr>
        <w:t>(Mẫu 15b);</w:t>
      </w:r>
    </w:p>
    <w:p w14:paraId="798B6B71" w14:textId="77777777" w:rsidR="00A0166E" w:rsidRPr="00A0166E" w:rsidRDefault="00A0166E" w:rsidP="00A0166E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i/>
          <w:lang w:val="vi-VN" w:eastAsia="vi-VN"/>
        </w:rPr>
      </w:pPr>
      <w:r w:rsidRPr="00A0166E">
        <w:rPr>
          <w:rFonts w:eastAsia="Times New Roman"/>
          <w:b w:val="0"/>
          <w:lang w:val="vi-VN" w:eastAsia="vi-VN"/>
        </w:rPr>
        <w:t xml:space="preserve">- Báo cáo về việc hoàn thiện hồ sơ nghiệm thu đề tài </w:t>
      </w:r>
      <w:r w:rsidRPr="00A0166E">
        <w:rPr>
          <w:rFonts w:eastAsia="Times New Roman"/>
          <w:b w:val="0"/>
          <w:i/>
          <w:lang w:val="vi-VN" w:eastAsia="vi-VN"/>
        </w:rPr>
        <w:t>(Mẫu 16b);</w:t>
      </w:r>
    </w:p>
    <w:p w14:paraId="1372112D" w14:textId="6017BDBF" w:rsidR="00203805" w:rsidRPr="00476C9A" w:rsidRDefault="00A0166E" w:rsidP="00476C9A">
      <w:pPr>
        <w:widowControl w:val="0"/>
        <w:tabs>
          <w:tab w:val="left" w:pos="567"/>
        </w:tabs>
        <w:spacing w:after="0" w:line="288" w:lineRule="auto"/>
        <w:rPr>
          <w:rFonts w:eastAsia="Times New Roman"/>
          <w:b w:val="0"/>
          <w:i/>
          <w:lang w:val="vi-VN" w:eastAsia="vi-VN"/>
        </w:rPr>
      </w:pPr>
      <w:r w:rsidRPr="00A0166E">
        <w:rPr>
          <w:rFonts w:eastAsia="Times New Roman"/>
          <w:b w:val="0"/>
          <w:i/>
          <w:lang w:val="vi-VN" w:eastAsia="vi-VN"/>
        </w:rPr>
        <w:t xml:space="preserve">- </w:t>
      </w:r>
      <w:r w:rsidRPr="00A0166E">
        <w:rPr>
          <w:rFonts w:eastAsia="Times New Roman"/>
          <w:b w:val="0"/>
          <w:lang w:val="vi-VN" w:eastAsia="vi-VN"/>
        </w:rPr>
        <w:t xml:space="preserve">Biên bản giao nhận sản phẩm của đề tài </w:t>
      </w:r>
      <w:r w:rsidRPr="00A0166E">
        <w:rPr>
          <w:rFonts w:eastAsia="Times New Roman"/>
          <w:b w:val="0"/>
          <w:i/>
          <w:lang w:val="vi-VN" w:eastAsia="vi-VN"/>
        </w:rPr>
        <w:t>(Mẫu 17b).</w:t>
      </w:r>
    </w:p>
    <w:sectPr w:rsidR="00203805" w:rsidRPr="00476C9A" w:rsidSect="006B754D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66E"/>
    <w:rsid w:val="00203805"/>
    <w:rsid w:val="00476C9A"/>
    <w:rsid w:val="006B754D"/>
    <w:rsid w:val="00A0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1D126"/>
  <w15:chartTrackingRefBased/>
  <w15:docId w15:val="{724367BC-8CD2-4E10-9E3F-807525AAB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b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2026-01-15T07:37:00Z</dcterms:created>
  <dcterms:modified xsi:type="dcterms:W3CDTF">2026-01-15T07:40:00Z</dcterms:modified>
</cp:coreProperties>
</file>