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BÁO CÁO ĐỒ ÁN TỐT NGHIỆP</w:t>
      </w:r>
    </w:p>
    <w:p>
      <w:pPr>
        <w:pStyle w:val="Heading1"/>
        <w:jc w:val="center"/>
      </w:pPr>
      <w:r>
        <w:rPr/>
        <w:t>XÂY DỰNG HỆ THỐNG QUẢN LÝ NGHIÊN CỨU KHOA HỌC CHO TRƯỜNG ĐẠI HỌC SƯ PHẠM KỸ THUẬT NAM ĐỊNH</w:t>
      </w:r>
    </w:p>
    <w:p>
      <w:pPr>
        <w:jc w:val="center"/>
      </w:pPr>
      <w:r>
        <w:rPr/>
        <w:t>Sinh viên thực hiện: Nguyễn Hữu Thắng</w:t>
      </w:r>
    </w:p>
    <w:p>
      <w:pPr>
        <w:jc w:val="center"/>
      </w:pPr>
      <w:r>
        <w:rPr/>
        <w:t>Giảng viên hướng dẫn: TS. Tô Đức Nhuận</w:t>
      </w:r>
    </w:p>
    <w:p>
      <w:pPr>
        <w:jc w:val="center"/>
      </w:pPr>
      <w:r>
        <w:rPr/>
        <w:t>Ngành: Công nghệ thông tin</w:t>
      </w:r>
    </w:p>
    <w:p>
      <w:pPr>
        <w:jc w:val="center"/>
      </w:pPr>
      <w:r>
        <w:rPr/>
        <w:t>Khoa: Công nghệ thông tin</w:t>
      </w:r>
    </w:p>
    <w:p>
      <w:pPr/>
      <w:r>
        <w:rPr/>
      </w:r>
    </w:p>
    <w:p>
      <w:pPr>
        <w:pStyle w:val="Heading1"/>
      </w:pPr>
      <w:r>
        <w:rPr/>
        <w:t>DANH MỤC TỪ VIẾT TẮT</w:t>
      </w:r>
    </w:p>
    <w:p>
      <w:pPr>
        <w:pStyle w:val="Heading1"/>
      </w:pPr>
      <w:r>
        <w:rPr/>
        <w:t>MỞ ĐẦU</w:t>
      </w:r>
    </w:p>
    <w:p>
      <w:pPr>
        <w:spacing w:line="360" w:lineRule="auto"/>
        <w:ind w:firstLine="720"/>
        <w:jc w:val="both"/>
      </w:pPr>
      <w:r>
        <w:rPr>
          <w:rFonts w:ascii="Times New Roman" w:hAnsi="Times New Roman"/>
          <w:sz w:val="26"/>
        </w:rPr>
        <w:t>Nghiên cứu khoa học đóng vai trò then chốt trong việc nâng cao chất lượng đào tạo, tạo ra tri thức mới và thúc đẩy phát triển kinh tế - xã hội. Theo Nghị quyết số 52-NQ/TW của Bộ Chính trị về chuyển đổi số quốc gia đến năm 2025, việc số hóa các quy trình quản lý trong giáo dục được xác định là ưu tiên hàng đầu.</w:t>
      </w:r>
    </w:p>
    <w:p>
      <w:pPr>
        <w:spacing w:line="360" w:lineRule="auto"/>
        <w:ind w:firstLine="720"/>
        <w:jc w:val="both"/>
      </w:pPr>
      <w:r>
        <w:rPr>
          <w:rFonts w:ascii="Times New Roman" w:hAnsi="Times New Roman"/>
          <w:sz w:val="26"/>
        </w:rPr>
        <w:t>Trường Đại học Sư phạm Kỹ thuật Nam Định là trường đại học trọng điểm của vùng đồng bằng Bắc Bộ, với hơn 500 giảng viên và hàng chục đề tài NCKH được triển khai mỗi năm. Quy trình quản lý đề tài trải qua nhiều giai đoạn phức tạp với sự tham gia của nhiều bên liên quan.</w:t>
      </w:r>
    </w:p>
    <w:p>
      <w:pPr>
        <w:spacing w:line="360" w:lineRule="auto"/>
        <w:ind w:firstLine="720"/>
        <w:jc w:val="both"/>
      </w:pPr>
      <w:r>
        <w:rPr>
          <w:rFonts w:ascii="Times New Roman" w:hAnsi="Times New Roman"/>
          <w:sz w:val="26"/>
        </w:rPr>
        <w:t>Thực trạng cho thấy quy trình này vẫn chủ yếu được thực hiện thủ công, dựa vào giấy tờ và công cụ văn phòng rời rạc, dẫn đến nhiều vấn đề: thất lạc hồ sơ, chậm trễ phê duyệt, khó theo dõi tiến độ, thiếu minh bạch, trùng lặp nhập liệu, khó thống kê báo cáo.</w:t>
      </w:r>
    </w:p>
    <w:p>
      <w:pPr>
        <w:spacing w:line="360" w:lineRule="auto"/>
        <w:ind w:firstLine="720"/>
        <w:jc w:val="both"/>
      </w:pPr>
      <w:r>
        <w:rPr>
          <w:rFonts w:ascii="Times New Roman" w:hAnsi="Times New Roman"/>
          <w:sz w:val="26"/>
        </w:rPr>
        <w:t>Đề tài hướng đến bốn mục tiêu: (1) Số hóa toàn bộ quy trình quản lý NCKH; (2) Xây dựng hệ thống phân quyền RBAC; (3) Tự động hóa sinh biểu mẫu; (4) Ứng dụng công nghệ AI trong xử lý văn bản.</w:t>
      </w:r>
    </w:p>
    <w:p>
      <w:pPr>
        <w:spacing w:line="360" w:lineRule="auto"/>
        <w:ind w:firstLine="720"/>
        <w:jc w:val="both"/>
      </w:pPr>
      <w:r>
        <w:rPr>
          <w:rFonts w:ascii="Times New Roman" w:hAnsi="Times New Roman"/>
          <w:sz w:val="26"/>
        </w:rPr>
        <w:t>Đối tượng nghiên cứu là quy trình quản lý đề tài NCKH cấp cơ sở. Phạm vi bao gồm: quản lý đề tài với 15 trạng thái workflow, 8 vai trò người dùng, ứng dụng web SPA, công nghệ NestJS, React, PostgreSQL.</w:t>
      </w:r>
    </w:p>
    <w:p>
      <w:pPr>
        <w:spacing w:line="360" w:lineRule="auto"/>
        <w:ind w:firstLine="720"/>
        <w:jc w:val="both"/>
      </w:pPr>
      <w:r>
        <w:rPr>
          <w:rFonts w:ascii="Times New Roman" w:hAnsi="Times New Roman"/>
          <w:sz w:val="26"/>
        </w:rPr>
        <w:t>Phương pháp nghiên cứu: khảo sát thực địa, phân tích hệ thống với UML, so sánh với hệ thống tương tự, thực nghiệm xây dựng prototype và thu thập phản hồi.</w:t>
      </w:r>
    </w:p>
    <w:p>
      <w:pPr>
        <w:spacing w:line="360" w:lineRule="auto"/>
        <w:ind w:firstLine="720"/>
        <w:jc w:val="both"/>
      </w:pPr>
      <w:r>
        <w:rPr>
          <w:rFonts w:ascii="Times New Roman" w:hAnsi="Times New Roman"/>
          <w:sz w:val="26"/>
        </w:rPr>
        <w:t>Cấu trúc báo cáo gồm bốn chương: tổng quan, cơ sở lý thuyết, phân tích thiết kế, kết quả cài đặt và thử nghiệm.</w:t>
      </w:r>
    </w:p>
    <w:p>
      <w:pPr>
        <w:spacing w:line="360" w:lineRule="auto"/>
        <w:ind w:firstLine="720"/>
        <w:jc w:val="both"/>
      </w:pPr>
      <w:r>
        <w:rPr>
          <w:rFonts w:ascii="Times New Roman" w:hAnsi="Times New Roman"/>
          <w:sz w:val="26"/>
        </w:rPr>
        <w:t>Nền tảng khoa học dựa trên nghiên cứu chuyển đổi số trong giáo dục, quản lý quy trình nghiệp vụ, ứng dụng CNTT trong quản lý NCKH.</w:t>
      </w:r>
    </w:p>
    <w:p>
      <w:pPr>
        <w:spacing w:line="360" w:lineRule="auto"/>
        <w:ind w:firstLine="720"/>
        <w:jc w:val="both"/>
      </w:pPr>
      <w:r>
        <w:rPr>
          <w:rFonts w:ascii="Times New Roman" w:hAnsi="Times New Roman"/>
          <w:sz w:val="26"/>
        </w:rPr>
        <w:t>Giải pháp có thể áp dụng cho các trường đại học khác có quy trình tương tự, tăng tính khả thi và giá trị ứng dụng.</w:t>
      </w:r>
    </w:p>
    <w:p>
      <w:pPr/>
      <w:r>
        <w:rPr>
          <w:rFonts w:ascii="Times New Roman" w:hAnsi="Times New Roman"/>
          <w:sz w:val="26"/>
        </w:rPr>
        <w:t>Trong bối cảnh toàn cầu hóa và cuộc cách mạng công nghiệp lần thứ tư, giáo dục đại học Việt Nam đang đứng trước yêu cầu cấp bách phải chuyển đổi số toàn diện.</w:t>
      </w:r>
    </w:p>
    <w:p>
      <w:pPr/>
      <w:r>
        <w:rPr>
          <w:rFonts w:ascii="Times New Roman" w:hAnsi="Times New Roman"/>
          <w:sz w:val="26"/>
        </w:rPr>
        <w:t>Hoạt động nghiên cứu khoa học là một trong ba trụ cột cốt lõi của giáo dục đại học, bên cạnh đào tạo và phục vụ cộng đồng.</w:t>
      </w:r>
    </w:p>
    <w:p>
      <w:pPr/>
      <w:r>
        <w:rPr>
          <w:rFonts w:ascii="Times New Roman" w:hAnsi="Times New Roman"/>
          <w:sz w:val="26"/>
        </w:rPr>
        <w:t>Tại Trường Đại học Sư phạm Kỹ thuật Nam Định, quy trình quản lý đề tài NCKH trải qua nhiều giai đoạn với sự tham gia của nhiều bên liên quan.</w:t>
      </w:r>
    </w:p>
    <w:p>
      <w:pPr/>
      <w:r>
        <w:rPr>
          <w:rFonts w:ascii="Times New Roman" w:hAnsi="Times New Roman"/>
          <w:sz w:val="26"/>
        </w:rPr>
        <w:t>Xuất phát từ những vấn đề trên, đề tài này được thực hiện nhằm số hóa toàn bộ quy trình quản lý đề tài NCKH.</w:t>
      </w:r>
    </w:p>
    <w:p>
      <w:pPr>
        <w:pStyle w:val="Heading1"/>
      </w:pPr>
      <w:r>
        <w:rPr/>
        <w:t>CHƯƠNG 1: TỔNG QUAN VỀ ĐỀ TÀI</w:t>
      </w:r>
    </w:p>
    <w:p>
      <w:pPr>
        <w:pStyle w:val="Heading2"/>
      </w:pPr>
      <w:r>
        <w:rPr/>
        <w:t>1.1. Giới thiệu bài toán quản lý nghiên cứu khoa học</w:t>
      </w:r>
    </w:p>
    <w:p>
      <w:pPr>
        <w:spacing w:line="360" w:lineRule="auto"/>
        <w:ind w:firstLine="720"/>
        <w:jc w:val="both"/>
      </w:pPr>
      <w:r>
        <w:rPr>
          <w:rFonts w:ascii="Times New Roman" w:hAnsi="Times New Roman"/>
          <w:sz w:val="26"/>
        </w:rPr>
        <w:t>Quy trình quản lý NCKH trong trường đại học bao gồm năm giai đoạn chính: đăng ký, thẩm định, thực hiện, nghiệm thu, thanh lý.</w:t>
      </w:r>
    </w:p>
    <w:p>
      <w:pPr>
        <w:spacing w:line="360" w:lineRule="auto"/>
        <w:ind w:firstLine="720"/>
        <w:jc w:val="both"/>
      </w:pPr>
      <w:r>
        <w:rPr>
          <w:rFonts w:ascii="Times New Roman" w:hAnsi="Times New Roman"/>
          <w:sz w:val="26"/>
        </w:rPr>
        <w:t>Giai đoạn đăng ký: Giảng viên chuẩn bị hồ sơ gồm thuyết minh, dự toán, lý lịch khoa học, nộp về Khoa trước thời hạn quy định tháng 9-10 hàng năm.</w:t>
      </w:r>
    </w:p>
    <w:p>
      <w:pPr>
        <w:spacing w:line="360" w:lineRule="auto"/>
        <w:ind w:firstLine="720"/>
        <w:jc w:val="both"/>
      </w:pPr>
      <w:r>
        <w:rPr>
          <w:rFonts w:ascii="Times New Roman" w:hAnsi="Times New Roman"/>
          <w:sz w:val="26"/>
        </w:rPr>
        <w:t>Giai đoạn thẩm định: Phòng KHCN tổng hợp, Ban Giám hiệu thành lập Hội đồng đánh giá theo 4 tiêu chí: tính cấp thiết, tính khoa học, tính khả thi, khả năng ứng dụng.</w:t>
      </w:r>
    </w:p>
    <w:p>
      <w:pPr>
        <w:spacing w:line="360" w:lineRule="auto"/>
        <w:ind w:firstLine="720"/>
        <w:jc w:val="both"/>
      </w:pPr>
      <w:r>
        <w:rPr>
          <w:rFonts w:ascii="Times New Roman" w:hAnsi="Times New Roman"/>
          <w:sz w:val="26"/>
        </w:rPr>
        <w:t>Giai đoạn thực hiện kéo dài 12-24 tháng, chủ nhiệm báo cáo tiến độ 6 tháng/lần, kinh phí giải ngân theo đợt sau khi có xác nhận.</w:t>
      </w:r>
    </w:p>
    <w:p>
      <w:pPr>
        <w:spacing w:line="360" w:lineRule="auto"/>
        <w:ind w:firstLine="720"/>
        <w:jc w:val="both"/>
      </w:pPr>
      <w:r>
        <w:rPr>
          <w:rFonts w:ascii="Times New Roman" w:hAnsi="Times New Roman"/>
          <w:sz w:val="26"/>
        </w:rPr>
        <w:t>Giai đoạn nghiệm thu: Nộp báo cáo tổng kết, sản phẩm nghiên cứu, quyết toán kinh phí. Hội đồng đánh giá theo tiêu chí hoàn thành, chất lượng, hiệu quả.</w:t>
      </w:r>
    </w:p>
    <w:p>
      <w:pPr>
        <w:spacing w:line="360" w:lineRule="auto"/>
        <w:ind w:firstLine="720"/>
        <w:jc w:val="both"/>
      </w:pPr>
      <w:r>
        <w:rPr>
          <w:rFonts w:ascii="Times New Roman" w:hAnsi="Times New Roman"/>
          <w:sz w:val="26"/>
        </w:rPr>
        <w:t>Giai đoạn thanh lý: Phòng Tài chính quyết toán, toàn bộ hồ sơ được lưu trữ tại Phòng KHCN và Thư viện.</w:t>
      </w:r>
    </w:p>
    <w:p>
      <w:pPr>
        <w:spacing w:line="360" w:lineRule="auto"/>
        <w:ind w:firstLine="720"/>
        <w:jc w:val="both"/>
      </w:pPr>
      <w:r>
        <w:rPr>
          <w:rFonts w:ascii="Times New Roman" w:hAnsi="Times New Roman"/>
          <w:sz w:val="26"/>
        </w:rPr>
        <w:t>Tám vai trò tham gia: Giảng viên, Quản lý Khoa, Thư ký Khoa, Phòng KHCN, Thư ký Hội đồng, Thành viên Hội đồng, Ban Giám hiệu, Quản trị viên.</w:t>
      </w:r>
    </w:p>
    <w:p>
      <w:pPr>
        <w:spacing w:line="360" w:lineRule="auto"/>
        <w:ind w:firstLine="720"/>
        <w:jc w:val="both"/>
      </w:pPr>
      <w:r>
        <w:rPr>
          <w:rFonts w:ascii="Times New Roman" w:hAnsi="Times New Roman"/>
          <w:sz w:val="26"/>
        </w:rPr>
        <w:t>Quy trình quản lý là công cụ đánh giá hiệu quả nghiên cứu, phân bổ nguồn lực, xây dựng chiến lược phát triển khoa học công nghệ.</w:t>
      </w:r>
    </w:p>
    <w:p>
      <w:pPr/>
      <w:r>
        <w:rPr>
          <w:rFonts w:ascii="Times New Roman" w:hAnsi="Times New Roman"/>
          <w:sz w:val="26"/>
        </w:rPr>
        <w:t>Quản lý nghiên cứu khoa học trong trường đại học là hoạt động tổ chức, điều hành và giám sát toàn bộ vòng đời của các đề tài nghiên cứu.</w:t>
      </w:r>
    </w:p>
    <w:p>
      <w:pPr>
        <w:pStyle w:val="Heading2"/>
      </w:pPr>
      <w:r>
        <w:rPr/>
        <w:t>1.2. Khảo sát thực trạng</w:t>
      </w:r>
    </w:p>
    <w:p>
      <w:pPr>
        <w:spacing w:line="360" w:lineRule="auto"/>
        <w:ind w:firstLine="720"/>
        <w:jc w:val="both"/>
      </w:pPr>
      <w:r>
        <w:rPr>
          <w:rFonts w:ascii="Times New Roman" w:hAnsi="Times New Roman"/>
          <w:sz w:val="26"/>
        </w:rPr>
        <w:t>Khảo sát thực tế tại trường cho thấy nhiều vấn đề trong quy trình thủ công, thông qua phỏng vấn 15 giảng viên, 5 cán bộ quản lý, 3 cán bộ KHCN.</w:t>
      </w:r>
    </w:p>
    <w:p>
      <w:pPr>
        <w:spacing w:line="360" w:lineRule="auto"/>
        <w:ind w:firstLine="720"/>
        <w:jc w:val="both"/>
      </w:pPr>
      <w:r>
        <w:rPr>
          <w:rFonts w:ascii="Times New Roman" w:hAnsi="Times New Roman"/>
          <w:sz w:val="26"/>
        </w:rPr>
        <w:t>Vấn đề thất lạc hồ sơ: Trong 3 năm đã có 8 trường hợp bị thất lạc trong quá trình lưu chuyển, do hồ sơ giấy dễ mất khi chuyển qua nhiều người.</w:t>
      </w:r>
    </w:p>
    <w:p>
      <w:pPr>
        <w:spacing w:line="360" w:lineRule="auto"/>
        <w:ind w:firstLine="720"/>
        <w:jc w:val="both"/>
      </w:pPr>
      <w:r>
        <w:rPr>
          <w:rFonts w:ascii="Times New Roman" w:hAnsi="Times New Roman"/>
          <w:sz w:val="26"/>
        </w:rPr>
        <w:t>Vấn đề chậm trễ phê duyệt: Quy trình kéo dài 3-6 tháng thay vì 2 tháng quy định, do hồ sơ phải chuyển qua nhiều tầng nấc.</w:t>
      </w:r>
    </w:p>
    <w:p>
      <w:pPr>
        <w:spacing w:line="360" w:lineRule="auto"/>
        <w:ind w:firstLine="720"/>
        <w:jc w:val="both"/>
      </w:pPr>
      <w:r>
        <w:rPr>
          <w:rFonts w:ascii="Times New Roman" w:hAnsi="Times New Roman"/>
          <w:sz w:val="26"/>
        </w:rPr>
        <w:t>Vấn đề theo dõi tiến độ: Phòng KHCN dùng Excel ghi chép nhưng dữ liệu không được cập nhật kịp thời, tổng hợp mất nhiều ngày.</w:t>
      </w:r>
    </w:p>
    <w:p>
      <w:pPr>
        <w:spacing w:line="360" w:lineRule="auto"/>
        <w:ind w:firstLine="720"/>
        <w:jc w:val="both"/>
      </w:pPr>
      <w:r>
        <w:rPr>
          <w:rFonts w:ascii="Times New Roman" w:hAnsi="Times New Roman"/>
          <w:sz w:val="26"/>
        </w:rPr>
        <w:t>Vấn đề thiếu minh bạch: Giảng viên không biết đề tài được đánh giá thế nào, điểm số cụ thể, gây cảm giác bất công.</w:t>
      </w:r>
    </w:p>
    <w:p>
      <w:pPr>
        <w:spacing w:line="360" w:lineRule="auto"/>
        <w:ind w:firstLine="720"/>
        <w:jc w:val="both"/>
      </w:pPr>
      <w:r>
        <w:rPr>
          <w:rFonts w:ascii="Times New Roman" w:hAnsi="Times New Roman"/>
          <w:sz w:val="26"/>
        </w:rPr>
        <w:t>Vấn đề trùng lặp nhập liệu: Thông tin phải nhập nhiều lần vào các biểu mẫu khác nhau, mỗi lần đều có nguy cơ sai sót.</w:t>
      </w:r>
    </w:p>
    <w:p>
      <w:pPr>
        <w:spacing w:line="360" w:lineRule="auto"/>
        <w:ind w:firstLine="720"/>
        <w:jc w:val="both"/>
      </w:pPr>
      <w:r>
        <w:rPr>
          <w:rFonts w:ascii="Times New Roman" w:hAnsi="Times New Roman"/>
          <w:sz w:val="26"/>
        </w:rPr>
        <w:t>Vấn đề thống kê báo cáo: Cán bộ phải thủ công đếm từng đề tài, phân loại, tính tổng, công việc mất nhiều ngày và dễ sai sót.</w:t>
      </w:r>
    </w:p>
    <w:p>
      <w:pPr>
        <w:spacing w:line="360" w:lineRule="auto"/>
        <w:ind w:firstLine="720"/>
        <w:jc w:val="both"/>
      </w:pPr>
      <w:r>
        <w:rPr>
          <w:rFonts w:ascii="Times New Roman" w:hAnsi="Times New Roman"/>
          <w:sz w:val="26"/>
        </w:rPr>
        <w:t>Vấn đề lưu trữ hồ sơ cũ: Tìm kiếm đề tài từ 5-10 năm trước rất khó khăn với phương thức lưu trữ giấy.</w:t>
      </w:r>
    </w:p>
    <w:p>
      <w:pPr>
        <w:spacing w:line="360" w:lineRule="auto"/>
        <w:ind w:firstLine="720"/>
        <w:jc w:val="both"/>
      </w:pPr>
      <w:r>
        <w:rPr>
          <w:rFonts w:ascii="Times New Roman" w:hAnsi="Times New Roman"/>
          <w:sz w:val="26"/>
        </w:rPr>
        <w:t>Vấn đề bảo mật: Hồ sơ giấy dễ bị truy cập trái phép, sao chép, sửa đổi mà không có cơ chế kiểm soát.</w:t>
      </w:r>
    </w:p>
    <w:p>
      <w:pPr/>
      <w:r>
        <w:rPr>
          <w:rFonts w:ascii="Times New Roman" w:hAnsi="Times New Roman"/>
          <w:sz w:val="26"/>
        </w:rPr>
        <w:t>Qua khảo sát thực tế, quy trình quản lý NCKH tại trường hiện tại hoạt động chủ yếu dựa trên giấy tờ và công cụ văn phòng thông thường.</w:t>
      </w:r>
    </w:p>
    <w:p>
      <w:pPr>
        <w:pStyle w:val="Heading2"/>
      </w:pPr>
      <w:r>
        <w:rPr/>
        <w:t>1.3. Các hệ thống tương tự và khoảng trống</w:t>
      </w:r>
    </w:p>
    <w:p>
      <w:pPr>
        <w:spacing w:line="360" w:lineRule="auto"/>
        <w:ind w:firstLine="720"/>
        <w:jc w:val="both"/>
      </w:pPr>
      <w:r>
        <w:rPr>
          <w:rFonts w:ascii="Times New Roman" w:hAnsi="Times New Roman"/>
          <w:sz w:val="26"/>
        </w:rPr>
        <w:t>Đã khảo sát ba nhóm hệ thống: quốc tế, nội địa thương mại, tự phát triển của các trường.</w:t>
      </w:r>
    </w:p>
    <w:p>
      <w:pPr>
        <w:spacing w:line="360" w:lineRule="auto"/>
        <w:ind w:firstLine="720"/>
        <w:jc w:val="both"/>
      </w:pPr>
      <w:r>
        <w:rPr>
          <w:rFonts w:ascii="Times New Roman" w:hAnsi="Times New Roman"/>
          <w:sz w:val="26"/>
        </w:rPr>
        <w:t>Hệ thống Pure (Elsevier): Chức năng mạnh, nhưng chi phí cao 50.000-100.000 USD/năm, không hỗ trợ tiếng Việt.</w:t>
      </w:r>
    </w:p>
    <w:p>
      <w:pPr>
        <w:spacing w:line="360" w:lineRule="auto"/>
        <w:ind w:firstLine="720"/>
        <w:jc w:val="both"/>
      </w:pPr>
      <w:r>
        <w:rPr>
          <w:rFonts w:ascii="Times New Roman" w:hAnsi="Times New Roman"/>
          <w:sz w:val="26"/>
        </w:rPr>
        <w:t>Hệ thống Koha: Miễn phí, hỗ trợ tiếng Việt, nhưng không chuyên biệt cho NCKH, thiếu workflow và phân quyền.</w:t>
      </w:r>
    </w:p>
    <w:p>
      <w:pPr>
        <w:spacing w:line="360" w:lineRule="auto"/>
        <w:ind w:firstLine="720"/>
        <w:jc w:val="both"/>
      </w:pPr>
      <w:r>
        <w:rPr>
          <w:rFonts w:ascii="Times New Roman" w:hAnsi="Times New Roman"/>
          <w:sz w:val="26"/>
        </w:rPr>
        <w:t>Phần mềm nội địa: Bản địa hóa tốt, nhưng workflow cứng nhắc, giao diện chưa thân thiện, thiếu AI.</w:t>
      </w:r>
    </w:p>
    <w:p>
      <w:pPr>
        <w:spacing w:line="360" w:lineRule="auto"/>
        <w:ind w:firstLine="720"/>
        <w:jc w:val="both"/>
      </w:pPr>
      <w:r>
        <w:rPr>
          <w:rFonts w:ascii="Times New Roman" w:hAnsi="Times New Roman"/>
          <w:sz w:val="26"/>
        </w:rPr>
        <w:t>Khoảng trống cần lấp: Hệ thống chuyên biệt cho NCKH Việt Nam, workflow linh hoạt, tích hợp AI, chi phí hợp lý.</w:t>
      </w:r>
    </w:p>
    <w:p>
      <w:pPr>
        <w:spacing w:line="360" w:lineRule="auto"/>
        <w:ind w:firstLine="720"/>
        <w:jc w:val="both"/>
      </w:pPr>
      <w:r>
        <w:rPr>
          <w:rFonts w:ascii="Times New Roman" w:hAnsi="Times New Roman"/>
          <w:sz w:val="26"/>
        </w:rPr>
        <w:t>Bài học từ khảo sát: cân bằng tính năng và phức tạp, tài liệu hóa đầy đủ, kiến trúc mở, tích hợp AI, hỗ trợ tiếng Việt tốt.</w:t>
      </w:r>
    </w:p>
    <w:p>
      <w:pPr/>
      <w:r>
        <w:rPr>
          <w:rFonts w:ascii="Times New Roman" w:hAnsi="Times New Roman"/>
          <w:sz w:val="26"/>
        </w:rPr>
        <w:t>Trước khi thiết kế giải pháp, tác giả đã tìm hiểu và phân tích một số hệ thống quản lý nghiên cứu khoa học đang được sử dụng trong và ngoài nước.</w:t>
      </w:r>
    </w:p>
    <w:p>
      <w:pPr>
        <w:jc w:val="center"/>
      </w:pPr>
      <w:r>
        <w:rPr/>
        <w:drawing>
          <wp:inline xmlns:a="http://schemas.openxmlformats.org/drawingml/2006/main" xmlns:pic="http://schemas.openxmlformats.org/drawingml/2006/picture">
            <wp:extent cx="5029200" cy="3577124"/>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029200" cy="3577124"/>
                    </a:xfrm>
                    <a:prstGeom prst="rect"/>
                  </pic:spPr>
                </pic:pic>
              </a:graphicData>
            </a:graphic>
          </wp:inline>
        </w:drawing>
      </w:r>
    </w:p>
    <w:p>
      <w:pPr>
        <w:jc w:val="center"/>
      </w:pPr>
      <w:r>
        <w:rPr>
          <w:rFonts w:ascii="Times New Roman" w:hAnsi="Times New Roman"/>
          <w:i/>
          <w:sz w:val="22"/>
        </w:rPr>
        <w:t>Hình 1.1. Sơ đồ Use Case tổng quát</w:t>
      </w:r>
    </w:p>
    <w:p>
      <w:pPr>
        <w:pStyle w:val="Heading1"/>
      </w:pPr>
      <w:r>
        <w:rPr/>
        <w:t>CHƯƠNG 2: CƠ SỞ LÝ THUYẾT VÀ CÔNG NGHỆ</w:t>
      </w:r>
    </w:p>
    <w:p>
      <w:pPr>
        <w:pStyle w:val="Heading2"/>
      </w:pPr>
      <w:r>
        <w:rPr/>
        <w:t>2.1. Kiến trúc ứng dụng web hiện đại</w:t>
      </w:r>
    </w:p>
    <w:p>
      <w:pPr>
        <w:spacing w:line="360" w:lineRule="auto"/>
        <w:ind w:firstLine="720"/>
        <w:jc w:val="both"/>
      </w:pPr>
      <w:r>
        <w:rPr>
          <w:rFonts w:ascii="Times New Roman" w:hAnsi="Times New Roman"/>
          <w:sz w:val="26"/>
        </w:rPr>
        <w:t>Kiến trúc Client-Server: client là trình duyệt gửi request HTTP, server xử lý và trả về response JSON.</w:t>
      </w:r>
    </w:p>
    <w:p>
      <w:pPr>
        <w:spacing w:line="360" w:lineRule="auto"/>
        <w:ind w:firstLine="720"/>
        <w:jc w:val="both"/>
      </w:pPr>
      <w:r>
        <w:rPr>
          <w:rFonts w:ascii="Times New Roman" w:hAnsi="Times New Roman"/>
          <w:sz w:val="26"/>
        </w:rPr>
        <w:t>SPA chỉ tải một trang HTML, dùng JavaScript thay đổi nội dung động, trải nghiệm mượt mà như ứng dụng desktop.</w:t>
      </w:r>
    </w:p>
    <w:p>
      <w:pPr>
        <w:spacing w:line="360" w:lineRule="auto"/>
        <w:ind w:firstLine="720"/>
        <w:jc w:val="both"/>
      </w:pPr>
      <w:r>
        <w:rPr>
          <w:rFonts w:ascii="Times New Roman" w:hAnsi="Times New Roman"/>
          <w:sz w:val="26"/>
        </w:rPr>
        <w:t>RESTful API sử dụng HTTP chuẩn (GET, POST, PUT, DELETE), dữ liệu JSON, stateless, cacheable.</w:t>
      </w:r>
    </w:p>
    <w:p>
      <w:pPr>
        <w:spacing w:line="360" w:lineRule="auto"/>
        <w:ind w:firstLine="720"/>
        <w:jc w:val="both"/>
      </w:pPr>
      <w:r>
        <w:rPr>
          <w:rFonts w:ascii="Times New Roman" w:hAnsi="Times New Roman"/>
          <w:sz w:val="26"/>
        </w:rPr>
        <w:t>Kiến trúc 3 tầng: Presentation (React), Business Logic (NestJS), Data Access (PostgreSQL + TypeORM).</w:t>
      </w:r>
    </w:p>
    <w:p>
      <w:pPr>
        <w:spacing w:line="360" w:lineRule="auto"/>
        <w:ind w:firstLine="720"/>
        <w:jc w:val="both"/>
      </w:pPr>
      <w:r>
        <w:rPr>
          <w:rFonts w:ascii="Times New Roman" w:hAnsi="Times New Roman"/>
          <w:sz w:val="26"/>
        </w:rPr>
        <w:t>Redux Toolkit quản lý state tập trung, dễ debug với DevTools, hỗ trợ middleware xử lý async.</w:t>
      </w:r>
    </w:p>
    <w:p>
      <w:pPr>
        <w:spacing w:line="360" w:lineRule="auto"/>
        <w:ind w:firstLine="720"/>
        <w:jc w:val="both"/>
      </w:pPr>
      <w:r>
        <w:rPr>
          <w:rFonts w:ascii="Times New Roman" w:hAnsi="Times New Roman"/>
          <w:sz w:val="26"/>
        </w:rPr>
        <w:t>CORS cho phép server quy định domain được phép truy cập API, bảo mật cross-origin.</w:t>
      </w:r>
    </w:p>
    <w:p>
      <w:pPr/>
      <w:r>
        <w:rPr>
          <w:rFonts w:ascii="Times New Roman" w:hAnsi="Times New Roman"/>
          <w:sz w:val="26"/>
        </w:rPr>
        <w:t>Mô hình Client-Server là nền tảng của mọi ứng dụng web. Ứng dụng trang đơn (SPA) mang lại trải nghiệm người dùng mượt mà.</w:t>
      </w:r>
    </w:p>
    <w:p>
      <w:pPr>
        <w:pStyle w:val="Heading2"/>
      </w:pPr>
      <w:r>
        <w:rPr/>
        <w:t>2.2. Lựa chọn công nghệ Backend</w:t>
      </w:r>
    </w:p>
    <w:p>
      <w:pPr>
        <w:spacing w:line="360" w:lineRule="auto"/>
        <w:ind w:firstLine="720"/>
        <w:jc w:val="both"/>
      </w:pPr>
      <w:r>
        <w:rPr>
          <w:rFonts w:ascii="Times New Roman" w:hAnsi="Times New Roman"/>
          <w:sz w:val="26"/>
        </w:rPr>
        <w:t>NestJS là framework Node.js với cấu trúc rõ ràng, lấy cảm hứng từ Angular, phù hợp dự án lớn.</w:t>
      </w:r>
    </w:p>
    <w:p>
      <w:pPr>
        <w:spacing w:line="360" w:lineRule="auto"/>
        <w:ind w:firstLine="720"/>
        <w:jc w:val="both"/>
      </w:pPr>
      <w:r>
        <w:rPr>
          <w:rFonts w:ascii="Times New Roman" w:hAnsi="Times New Roman"/>
          <w:sz w:val="26"/>
        </w:rPr>
        <w:t>Module System đóng gói controller, service, provider thành đơn vị độc lập, dễ tái sử dụng và test.</w:t>
      </w:r>
    </w:p>
    <w:p>
      <w:pPr>
        <w:spacing w:line="360" w:lineRule="auto"/>
        <w:ind w:firstLine="720"/>
        <w:jc w:val="both"/>
      </w:pPr>
      <w:r>
        <w:rPr>
          <w:rFonts w:ascii="Times New Roman" w:hAnsi="Times New Roman"/>
          <w:sz w:val="26"/>
        </w:rPr>
        <w:t>Dependency Injection giảm coupling, class khai báo dependency trong constructor, NestJS tự động inject.</w:t>
      </w:r>
    </w:p>
    <w:p>
      <w:pPr>
        <w:spacing w:line="360" w:lineRule="auto"/>
        <w:ind w:firstLine="720"/>
        <w:jc w:val="both"/>
      </w:pPr>
      <w:r>
        <w:rPr>
          <w:rFonts w:ascii="Times New Roman" w:hAnsi="Times New Roman"/>
          <w:sz w:val="26"/>
        </w:rPr>
        <w:t>Guards kiểm soát truy cập với CanActivate, AuthGuard kiểm tra JWT, RolesGuard kiểm tra vai trò.</w:t>
      </w:r>
    </w:p>
    <w:p>
      <w:pPr>
        <w:spacing w:line="360" w:lineRule="auto"/>
        <w:ind w:firstLine="720"/>
        <w:jc w:val="both"/>
      </w:pPr>
      <w:r>
        <w:rPr>
          <w:rFonts w:ascii="Times New Roman" w:hAnsi="Times New Roman"/>
          <w:sz w:val="26"/>
        </w:rPr>
        <w:t>Interceptors can thiệp request/response: transform kết quả, xử lý exception, ghi log, cache.</w:t>
      </w:r>
    </w:p>
    <w:p>
      <w:pPr>
        <w:spacing w:line="360" w:lineRule="auto"/>
        <w:ind w:firstLine="720"/>
        <w:jc w:val="both"/>
      </w:pPr>
      <w:r>
        <w:rPr>
          <w:rFonts w:ascii="Times New Roman" w:hAnsi="Times New Roman"/>
          <w:sz w:val="26"/>
        </w:rPr>
        <w:t>Pipes validate dữ liệu với class-validator, ValidationPipe tự động validate DTO.</w:t>
      </w:r>
    </w:p>
    <w:p>
      <w:pPr>
        <w:spacing w:line="360" w:lineRule="auto"/>
        <w:ind w:firstLine="720"/>
        <w:jc w:val="both"/>
      </w:pPr>
      <w:r>
        <w:rPr>
          <w:rFonts w:ascii="Times New Roman" w:hAnsi="Times New Roman"/>
          <w:sz w:val="26"/>
        </w:rPr>
        <w:t>Exception Filters xử lý lỗi tập trung, format response lỗi chuẩn, ghi log.</w:t>
      </w:r>
    </w:p>
    <w:p>
      <w:pPr>
        <w:spacing w:line="360" w:lineRule="auto"/>
        <w:ind w:firstLine="720"/>
        <w:jc w:val="both"/>
      </w:pPr>
      <w:r>
        <w:rPr>
          <w:rFonts w:ascii="Times New Roman" w:hAnsi="Times New Roman"/>
          <w:sz w:val="26"/>
        </w:rPr>
        <w:t>Middleware thực thi code trước request handler, thay đổi request/response.</w:t>
      </w:r>
    </w:p>
    <w:p>
      <w:pPr/>
      <w:r>
        <w:rPr>
          <w:rFonts w:ascii="Times New Roman" w:hAnsi="Times New Roman"/>
          <w:sz w:val="26"/>
        </w:rPr>
        <w:t>Đề tài lựa chọn NestJS – một framework chạy trên nền Node.js sau khi cân nhắc kỹ lưỡng các phương án.</w:t>
      </w:r>
    </w:p>
    <w:p>
      <w:pPr>
        <w:pStyle w:val="Heading2"/>
      </w:pPr>
      <w:r>
        <w:rPr/>
        <w:t>2.3. Lựa chọn công nghệ Frontend</w:t>
      </w:r>
    </w:p>
    <w:p>
      <w:pPr>
        <w:spacing w:line="360" w:lineRule="auto"/>
        <w:ind w:firstLine="720"/>
        <w:jc w:val="both"/>
      </w:pPr>
      <w:r>
        <w:rPr>
          <w:rFonts w:ascii="Times New Roman" w:hAnsi="Times New Roman"/>
          <w:sz w:val="26"/>
        </w:rPr>
        <w:t>React xây dựng UI dạng component tái sử dụng, triết lý UI là hàm của state.</w:t>
      </w:r>
    </w:p>
    <w:p>
      <w:pPr>
        <w:spacing w:line="360" w:lineRule="auto"/>
        <w:ind w:firstLine="720"/>
        <w:jc w:val="both"/>
      </w:pPr>
      <w:r>
        <w:rPr>
          <w:rFonts w:ascii="Times New Roman" w:hAnsi="Times New Roman"/>
          <w:sz w:val="26"/>
        </w:rPr>
        <w:t>Virtual DOM render nhanh: so sánh với DOM cũ, tìm thay đổi tối thiểu, cập nhật DOM thật.</w:t>
      </w:r>
    </w:p>
    <w:p>
      <w:pPr>
        <w:spacing w:line="360" w:lineRule="auto"/>
        <w:ind w:firstLine="720"/>
        <w:jc w:val="both"/>
      </w:pPr>
      <w:r>
        <w:rPr>
          <w:rFonts w:ascii="Times New Roman" w:hAnsi="Times New Roman"/>
          <w:sz w:val="26"/>
        </w:rPr>
        <w:t>Hooks (useState, useEffect) cho phép function component sử dụng state và side effects.</w:t>
      </w:r>
    </w:p>
    <w:p>
      <w:pPr>
        <w:spacing w:line="360" w:lineRule="auto"/>
        <w:ind w:firstLine="720"/>
        <w:jc w:val="both"/>
      </w:pPr>
      <w:r>
        <w:rPr>
          <w:rFonts w:ascii="Times New Roman" w:hAnsi="Times New Roman"/>
          <w:sz w:val="26"/>
        </w:rPr>
        <w:t>Custom Hooks tách biệt logic vào hàm tái sử dụng: useAuth, useTopics, giúp code clean và dễ test.</w:t>
      </w:r>
    </w:p>
    <w:p>
      <w:pPr>
        <w:spacing w:line="360" w:lineRule="auto"/>
        <w:ind w:firstLine="720"/>
        <w:jc w:val="both"/>
      </w:pPr>
      <w:r>
        <w:rPr>
          <w:rFonts w:ascii="Times New Roman" w:hAnsi="Times New Roman"/>
          <w:sz w:val="26"/>
        </w:rPr>
        <w:t>Code splitting và lazy loading với React.lazy và Suspense, giảm bundle size ban đầu.</w:t>
      </w:r>
    </w:p>
    <w:p>
      <w:pPr>
        <w:spacing w:line="360" w:lineRule="auto"/>
        <w:ind w:firstLine="720"/>
        <w:jc w:val="both"/>
      </w:pPr>
      <w:r>
        <w:rPr>
          <w:rFonts w:ascii="Times New Roman" w:hAnsi="Times New Roman"/>
          <w:sz w:val="26"/>
        </w:rPr>
        <w:t>Redux Toolkit quản lý global state, dễ debug, hỗ trợ async với Thunk hoặc Saga.</w:t>
      </w:r>
    </w:p>
    <w:p>
      <w:pPr>
        <w:spacing w:line="360" w:lineRule="auto"/>
        <w:ind w:firstLine="720"/>
        <w:jc w:val="both"/>
      </w:pPr>
      <w:r>
        <w:rPr>
          <w:rFonts w:ascii="Times New Roman" w:hAnsi="Times New Roman"/>
          <w:sz w:val="26"/>
        </w:rPr>
        <w:t>React Router xử lý routing SPA, đồng bộ UI với URL, nested routes, protected routes.</w:t>
      </w:r>
    </w:p>
    <w:p>
      <w:pPr>
        <w:spacing w:line="360" w:lineRule="auto"/>
        <w:ind w:firstLine="720"/>
        <w:jc w:val="both"/>
      </w:pPr>
      <w:r>
        <w:rPr>
          <w:rFonts w:ascii="Times New Roman" w:hAnsi="Times New Roman"/>
          <w:sz w:val="26"/>
        </w:rPr>
        <w:t>Ant Design cung cấp 50+ component UI chất lượng cao, responsive, TypeScript support.</w:t>
      </w:r>
    </w:p>
    <w:p>
      <w:pPr/>
      <w:r>
        <w:rPr>
          <w:rFonts w:ascii="Times New Roman" w:hAnsi="Times New Roman"/>
          <w:sz w:val="26"/>
        </w:rPr>
        <w:t>Đề tài lựa chọn React để xây dựng giao diện người dùng dạng SPA.</w:t>
      </w:r>
    </w:p>
    <w:p>
      <w:pPr>
        <w:pStyle w:val="Heading2"/>
      </w:pPr>
      <w:r>
        <w:rPr/>
        <w:t>2.4. Lựa chọn cơ sở dữ liệu</w:t>
      </w:r>
    </w:p>
    <w:p>
      <w:pPr>
        <w:spacing w:line="360" w:lineRule="auto"/>
        <w:ind w:firstLine="720"/>
        <w:jc w:val="both"/>
      </w:pPr>
      <w:r>
        <w:rPr>
          <w:rFonts w:ascii="Times New Roman" w:hAnsi="Times New Roman"/>
          <w:sz w:val="26"/>
        </w:rPr>
        <w:t>PostgreSQL là ORDBMS mã nguồn mở, hỗ trợ ACID, JSON, full-text search, extensions.</w:t>
      </w:r>
    </w:p>
    <w:p>
      <w:pPr>
        <w:spacing w:line="360" w:lineRule="auto"/>
        <w:ind w:firstLine="720"/>
        <w:jc w:val="both"/>
      </w:pPr>
      <w:r>
        <w:rPr>
          <w:rFonts w:ascii="Times New Roman" w:hAnsi="Times New Roman"/>
          <w:sz w:val="26"/>
        </w:rPr>
        <w:t>ACID đảm bảo tính toàn vẹn: Atomicity (nguyên tử), Consistency (nhất quán), Isolation (cô lập), Durability (bền vững).</w:t>
      </w:r>
    </w:p>
    <w:p>
      <w:pPr>
        <w:spacing w:line="360" w:lineRule="auto"/>
        <w:ind w:firstLine="720"/>
        <w:jc w:val="both"/>
      </w:pPr>
      <w:r>
        <w:rPr>
          <w:rFonts w:ascii="Times New Roman" w:hAnsi="Times New Roman"/>
          <w:sz w:val="26"/>
        </w:rPr>
        <w:t>JSON support: kiểu json và jsonb, query JSON như document database, index với GIN.</w:t>
      </w:r>
    </w:p>
    <w:p>
      <w:pPr>
        <w:spacing w:line="360" w:lineRule="auto"/>
        <w:ind w:firstLine="720"/>
        <w:jc w:val="both"/>
      </w:pPr>
      <w:r>
        <w:rPr>
          <w:rFonts w:ascii="Times New Roman" w:hAnsi="Times New Roman"/>
          <w:sz w:val="26"/>
        </w:rPr>
        <w:t>Full-text search với tsvector, tsquery, hỗ trợ tiếng Việt với unaccent extension.</w:t>
      </w:r>
    </w:p>
    <w:p>
      <w:pPr>
        <w:spacing w:line="360" w:lineRule="auto"/>
        <w:ind w:firstLine="720"/>
        <w:jc w:val="both"/>
      </w:pPr>
      <w:r>
        <w:rPr>
          <w:rFonts w:ascii="Times New Roman" w:hAnsi="Times New Roman"/>
          <w:sz w:val="26"/>
        </w:rPr>
        <w:t>Chọn PostgreSQL thay MySQL: chuẩn SQL chặt chẽ hơn, JSON mạnh hơn, types phong phú hơn, MVCC tốt hơn.</w:t>
      </w:r>
    </w:p>
    <w:p>
      <w:pPr>
        <w:spacing w:line="360" w:lineRule="auto"/>
        <w:ind w:firstLine="720"/>
        <w:jc w:val="both"/>
      </w:pPr>
      <w:r>
        <w:rPr>
          <w:rFonts w:ascii="Times New Roman" w:hAnsi="Times New Roman"/>
          <w:sz w:val="26"/>
        </w:rPr>
        <w:t>Chọn PostgreSQL thay MongoDB: cần ACID đầy đủ, JOIN hiệu quả, quan hệ phức tạp giữa entities.</w:t>
      </w:r>
    </w:p>
    <w:p>
      <w:pPr>
        <w:spacing w:line="360" w:lineRule="auto"/>
        <w:ind w:firstLine="720"/>
        <w:jc w:val="both"/>
      </w:pPr>
      <w:r>
        <w:rPr>
          <w:rFonts w:ascii="Times New Roman" w:hAnsi="Times New Roman"/>
          <w:sz w:val="26"/>
        </w:rPr>
        <w:t>CTE và Window Functions cho query phức tạp, thống kê, báo cáo dễ đọc hơn.</w:t>
      </w:r>
    </w:p>
    <w:p>
      <w:pPr/>
      <w:r>
        <w:rPr>
          <w:rFonts w:ascii="Times New Roman" w:hAnsi="Times New Roman"/>
          <w:sz w:val="26"/>
        </w:rPr>
        <w:t>PostgreSQL được chọn vì khả năng hỗ trợ JSON mạnh mẽ và tính toàn vẹn giao dịch.</w:t>
      </w:r>
    </w:p>
    <w:p>
      <w:pPr>
        <w:pStyle w:val="Heading1"/>
      </w:pPr>
      <w:r>
        <w:rPr/>
        <w:t>CHƯƠNG 3: PHÂN TÍCH VÀ THIẾT KẾ HỆ THỐNG</w:t>
      </w:r>
    </w:p>
    <w:p>
      <w:pPr>
        <w:pStyle w:val="Heading2"/>
      </w:pPr>
      <w:r>
        <w:rPr/>
        <w:t>3.1. Phân tích yêu cầu chức năng</w:t>
      </w:r>
    </w:p>
    <w:p>
      <w:pPr>
        <w:spacing w:line="360" w:lineRule="auto"/>
        <w:ind w:firstLine="720"/>
        <w:jc w:val="both"/>
      </w:pPr>
      <w:r>
        <w:rPr>
          <w:rFonts w:ascii="Times New Roman" w:hAnsi="Times New Roman"/>
          <w:sz w:val="26"/>
        </w:rPr>
        <w:t>Use case 'Đăng ký đề tài': Giảng viên tạo, điền thông tin, upload file, nộp lên Khoa, nhận thông báo.</w:t>
      </w:r>
    </w:p>
    <w:p>
      <w:pPr>
        <w:spacing w:line="360" w:lineRule="auto"/>
        <w:ind w:firstLine="720"/>
        <w:jc w:val="both"/>
      </w:pPr>
      <w:r>
        <w:rPr>
          <w:rFonts w:ascii="Times New Roman" w:hAnsi="Times New Roman"/>
          <w:sz w:val="26"/>
        </w:rPr>
        <w:t>Use case 'Phê duyệt cấp Khoa': Quản lý Khoa xem danh sách chờ, đọc chi tiết, quyết định duyệt hoặc từ chối.</w:t>
      </w:r>
    </w:p>
    <w:p>
      <w:pPr>
        <w:spacing w:line="360" w:lineRule="auto"/>
        <w:ind w:firstLine="720"/>
        <w:jc w:val="both"/>
      </w:pPr>
      <w:r>
        <w:rPr>
          <w:rFonts w:ascii="Times New Roman" w:hAnsi="Times New Roman"/>
          <w:sz w:val="26"/>
        </w:rPr>
        <w:t>Use case 'Thẩm định Hội đồng': Thành viên xem đề tài được phân công, chấm điểm 4 tiêu chí, nhập nhận xét.</w:t>
      </w:r>
    </w:p>
    <w:p>
      <w:pPr>
        <w:spacing w:line="360" w:lineRule="auto"/>
        <w:ind w:firstLine="720"/>
        <w:jc w:val="both"/>
      </w:pPr>
      <w:r>
        <w:rPr>
          <w:rFonts w:ascii="Times New Roman" w:hAnsi="Times New Roman"/>
          <w:sz w:val="26"/>
        </w:rPr>
        <w:t>Use case 'Tạo Hội đồng': Phòng KHCN tạo, chọn chủ tịch, thư ký, thành viên, phân bổ đề tài.</w:t>
      </w:r>
    </w:p>
    <w:p>
      <w:pPr>
        <w:spacing w:line="360" w:lineRule="auto"/>
        <w:ind w:firstLine="720"/>
        <w:jc w:val="both"/>
      </w:pPr>
      <w:r>
        <w:rPr>
          <w:rFonts w:ascii="Times New Roman" w:hAnsi="Times New Roman"/>
          <w:sz w:val="26"/>
        </w:rPr>
        <w:t>Use case 'Sinh biểu mẫu': Người dùng chọn loại, hệ thống lấy dữ liệu, điền template, xuất PDF.</w:t>
      </w:r>
    </w:p>
    <w:p>
      <w:pPr>
        <w:spacing w:line="360" w:lineRule="auto"/>
        <w:ind w:firstLine="720"/>
        <w:jc w:val="both"/>
      </w:pPr>
      <w:r>
        <w:rPr>
          <w:rFonts w:ascii="Times New Roman" w:hAnsi="Times New Roman"/>
          <w:sz w:val="26"/>
        </w:rPr>
        <w:t>Use case 'Báo cáo tiến độ': Giảng viên chọn kỳ, điền nội dung, upload file, nộp, nhận xác nhận.</w:t>
      </w:r>
    </w:p>
    <w:p>
      <w:pPr>
        <w:spacing w:line="360" w:lineRule="auto"/>
        <w:ind w:firstLine="720"/>
        <w:jc w:val="both"/>
      </w:pPr>
      <w:r>
        <w:rPr>
          <w:rFonts w:ascii="Times New Roman" w:hAnsi="Times New Roman"/>
          <w:sz w:val="26"/>
        </w:rPr>
        <w:t>Use case 'Thống kê dashboard': Hiển thị biểu đồ, filter, export Excel/PDF, real-time update.</w:t>
      </w:r>
    </w:p>
    <w:p>
      <w:pPr>
        <w:spacing w:line="360" w:lineRule="auto"/>
        <w:ind w:firstLine="720"/>
        <w:jc w:val="both"/>
      </w:pPr>
      <w:r>
        <w:rPr>
          <w:rFonts w:ascii="Times New Roman" w:hAnsi="Times New Roman"/>
          <w:sz w:val="26"/>
        </w:rPr>
        <w:t>Use case 'Quản lý người dùng': Admin tạo tài khoản, gán vai trò, vô hiệu hóa, reset mật khẩu.</w:t>
      </w:r>
    </w:p>
    <w:p>
      <w:pPr>
        <w:spacing w:line="360" w:lineRule="auto"/>
        <w:ind w:firstLine="720"/>
        <w:jc w:val="both"/>
      </w:pPr>
      <w:r>
        <w:rPr>
          <w:rFonts w:ascii="Times New Roman" w:hAnsi="Times New Roman"/>
          <w:sz w:val="26"/>
        </w:rPr>
        <w:t>Use case phụ: tìm kiếm full-text, xem lịch sử, nhận thông báo, đổi mật khẩu, cập nhật hồ sơ.</w:t>
      </w:r>
    </w:p>
    <w:p>
      <w:pPr>
        <w:spacing w:line="360" w:lineRule="auto"/>
        <w:ind w:firstLine="720"/>
        <w:jc w:val="both"/>
      </w:pPr>
      <w:r>
        <w:rPr>
          <w:rFonts w:ascii="Times New Roman" w:hAnsi="Times New Roman"/>
          <w:sz w:val="26"/>
        </w:rPr>
        <w:t>Xử lý ngoại lệ: API lỗi, mất kết nối, session hết hạn, dữ liệu không hợp lệ, không có quyền.</w:t>
      </w:r>
    </w:p>
    <w:p>
      <w:pPr/>
      <w:r>
        <w:rPr>
          <w:rFonts w:ascii="Times New Roman" w:hAnsi="Times New Roman"/>
          <w:sz w:val="26"/>
        </w:rPr>
        <w:t>Các yêu cầu chức năng được phân thành tám nhóm chính, mỗi nhóm đáp ứng một nhu cầu nghiệp vụ cụ thể.</w:t>
      </w:r>
    </w:p>
    <w:p>
      <w:pPr>
        <w:pStyle w:val="Heading2"/>
      </w:pPr>
      <w:r>
        <w:rPr/>
        <w:t>3.3. Kiến trúc tổng thể</w:t>
      </w:r>
    </w:p>
    <w:p>
      <w:pPr>
        <w:spacing w:line="360" w:lineRule="auto"/>
        <w:ind w:firstLine="720"/>
        <w:jc w:val="both"/>
      </w:pPr>
      <w:r>
        <w:rPr>
          <w:rFonts w:ascii="Times New Roman" w:hAnsi="Times New Roman"/>
          <w:sz w:val="26"/>
        </w:rPr>
        <w:t>CSDL 18 bảng chia 5 nhóm: người dùng, đề tài, hội đồng, đánh giá, hệ thống.</w:t>
      </w:r>
    </w:p>
    <w:p>
      <w:pPr>
        <w:spacing w:line="360" w:lineRule="auto"/>
        <w:ind w:firstLine="720"/>
        <w:jc w:val="both"/>
      </w:pPr>
      <w:r>
        <w:rPr>
          <w:rFonts w:ascii="Times New Roman" w:hAnsi="Times New Roman"/>
          <w:sz w:val="26"/>
        </w:rPr>
        <w:t>Nhóm người dùng: users (id, email, password_hash, full_name, department_id), roles, user_roles.</w:t>
      </w:r>
    </w:p>
    <w:p>
      <w:pPr>
        <w:spacing w:line="360" w:lineRule="auto"/>
        <w:ind w:firstLine="720"/>
        <w:jc w:val="both"/>
      </w:pPr>
      <w:r>
        <w:rPr>
          <w:rFonts w:ascii="Times New Roman" w:hAnsi="Times New Roman"/>
          <w:sz w:val="26"/>
        </w:rPr>
        <w:t>Nhóm đề tài: topics (id, code, name_vi, name_en, field, owner_id, status, budget), topic_members, topic_files.</w:t>
      </w:r>
    </w:p>
    <w:p>
      <w:pPr>
        <w:spacing w:line="360" w:lineRule="auto"/>
        <w:ind w:firstLine="720"/>
        <w:jc w:val="both"/>
      </w:pPr>
      <w:r>
        <w:rPr>
          <w:rFonts w:ascii="Times New Roman" w:hAnsi="Times New Roman"/>
          <w:sz w:val="26"/>
        </w:rPr>
        <w:t>Nhóm hội đồng: councils (id, name, type, meeting_date), council_members, council_topics.</w:t>
      </w:r>
    </w:p>
    <w:p>
      <w:pPr>
        <w:spacing w:line="360" w:lineRule="auto"/>
        <w:ind w:firstLine="720"/>
        <w:jc w:val="both"/>
      </w:pPr>
      <w:r>
        <w:rPr>
          <w:rFonts w:ascii="Times New Roman" w:hAnsi="Times New Roman"/>
          <w:sz w:val="26"/>
        </w:rPr>
        <w:t>Nhóm đánh giá: reviews (id, topic_id, council_id, reviewer_id, 4 cột điểm, average_score, comments).</w:t>
      </w:r>
    </w:p>
    <w:p>
      <w:pPr>
        <w:spacing w:line="360" w:lineRule="auto"/>
        <w:ind w:firstLine="720"/>
        <w:jc w:val="both"/>
      </w:pPr>
      <w:r>
        <w:rPr>
          <w:rFonts w:ascii="Times New Roman" w:hAnsi="Times New Roman"/>
          <w:sz w:val="26"/>
        </w:rPr>
        <w:t>Nhóm hệ thống: departments, notifications, audit_logs, settings, topic_status_history.</w:t>
      </w:r>
    </w:p>
    <w:p>
      <w:pPr>
        <w:spacing w:line="360" w:lineRule="auto"/>
        <w:ind w:firstLine="720"/>
        <w:jc w:val="both"/>
      </w:pPr>
      <w:r>
        <w:rPr>
          <w:rFonts w:ascii="Times New Roman" w:hAnsi="Times New Roman"/>
          <w:sz w:val="26"/>
        </w:rPr>
        <w:t>Indexes: users.email, topics.code, topics.status, reviews.topic_id. Full-text search trên topics.name_vi.</w:t>
      </w:r>
    </w:p>
    <w:p>
      <w:pPr>
        <w:spacing w:line="360" w:lineRule="auto"/>
        <w:ind w:firstLine="720"/>
        <w:jc w:val="both"/>
      </w:pPr>
      <w:r>
        <w:rPr>
          <w:rFonts w:ascii="Times New Roman" w:hAnsi="Times New Roman"/>
          <w:sz w:val="26"/>
        </w:rPr>
        <w:t>Foreign key constraints đảm bảo referential integrity, cascade delete cấu hình cẩn thận.</w:t>
      </w:r>
    </w:p>
    <w:p>
      <w:pPr>
        <w:spacing w:line="360" w:lineRule="auto"/>
        <w:ind w:firstLine="720"/>
        <w:jc w:val="both"/>
      </w:pPr>
      <w:r>
        <w:rPr>
          <w:rFonts w:ascii="Times New Roman" w:hAnsi="Times New Roman"/>
          <w:sz w:val="26"/>
        </w:rPr>
        <w:t>Migrations quản lý schema version với TypeORM, mỗi migration có up() và down().</w:t>
      </w:r>
    </w:p>
    <w:p>
      <w:pPr/>
      <w:r>
        <w:rPr>
          <w:rFonts w:ascii="Times New Roman" w:hAnsi="Times New Roman"/>
          <w:sz w:val="26"/>
        </w:rPr>
        <w:t>Hệ thống được tổ chức theo kiến trúc ba tầng kết hợp microservice.</w:t>
      </w:r>
    </w:p>
    <w:p>
      <w:pPr>
        <w:jc w:val="center"/>
      </w:pPr>
      <w:r>
        <w:rPr/>
        <w:drawing>
          <wp:inline xmlns:a="http://schemas.openxmlformats.org/drawingml/2006/main" xmlns:pic="http://schemas.openxmlformats.org/drawingml/2006/picture">
            <wp:extent cx="5029200" cy="333448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029200" cy="3334486"/>
                    </a:xfrm>
                    <a:prstGeom prst="rect"/>
                  </pic:spPr>
                </pic:pic>
              </a:graphicData>
            </a:graphic>
          </wp:inline>
        </w:drawing>
      </w:r>
    </w:p>
    <w:p>
      <w:pPr>
        <w:jc w:val="center"/>
      </w:pPr>
      <w:r>
        <w:rPr>
          <w:rFonts w:ascii="Times New Roman" w:hAnsi="Times New Roman"/>
          <w:i/>
          <w:sz w:val="22"/>
        </w:rPr>
        <w:t>Hình 3.1. Sơ đồ kiến trúc tổng thể hệ thống</w:t>
      </w:r>
    </w:p>
    <w:p>
      <w:pPr>
        <w:pStyle w:val="Heading2"/>
      </w:pPr>
      <w:r>
        <w:rPr/>
        <w:t>3.4. Thiết kế cơ sở dữ liệu</w:t>
      </w:r>
    </w:p>
    <w:p>
      <w:pPr>
        <w:spacing w:line="360" w:lineRule="auto"/>
        <w:ind w:firstLine="720"/>
        <w:jc w:val="both"/>
      </w:pPr>
      <w:r>
        <w:rPr>
          <w:rFonts w:ascii="Times New Roman" w:hAnsi="Times New Roman"/>
          <w:sz w:val="26"/>
        </w:rPr>
        <w:t>Workflow 15 trạng thái: DRAFT → PENDING_DEPARTMENT → PENDING_KHCN → PENDING_BGH → PENDING_COUNCIL → IN_PROGRESS → PENDING_ACCEPTANCE → FINALIZED.</w:t>
      </w:r>
    </w:p>
    <w:p>
      <w:pPr>
        <w:spacing w:line="360" w:lineRule="auto"/>
        <w:ind w:firstLine="720"/>
        <w:jc w:val="both"/>
      </w:pPr>
      <w:r>
        <w:rPr>
          <w:rFonts w:ascii="Times New Roman" w:hAnsi="Times New Roman"/>
          <w:sz w:val="26"/>
        </w:rPr>
        <w:t>Trạng thái từ chối: DEPARTMENT_REJECTED, KHCN_REJECTED, BGH_REJECTED, COUNCIL_REJECTED, ACCEPTANCE_REJECTED, CANCELLED.</w:t>
      </w:r>
    </w:p>
    <w:p>
      <w:pPr>
        <w:spacing w:line="360" w:lineRule="auto"/>
        <w:ind w:firstLine="720"/>
        <w:jc w:val="both"/>
      </w:pPr>
      <w:r>
        <w:rPr>
          <w:rFonts w:ascii="Times New Roman" w:hAnsi="Times New Roman"/>
          <w:sz w:val="26"/>
        </w:rPr>
        <w:t>Mỗi chuyển đổi kiểm tra: trạng thái hiện tại cho phép không, người dùng có quyền không, điều kiện nghiệp vụ thỏa mãn không.</w:t>
      </w:r>
    </w:p>
    <w:p>
      <w:pPr>
        <w:spacing w:line="360" w:lineRule="auto"/>
        <w:ind w:firstLine="720"/>
        <w:jc w:val="both"/>
      </w:pPr>
      <w:r>
        <w:rPr>
          <w:rFonts w:ascii="Times New Roman" w:hAnsi="Times New Roman"/>
          <w:sz w:val="26"/>
        </w:rPr>
        <w:t>State Machine implement bằng pattern State/Strategy, mỗi trạng thái là class với canTransitionTo() và onEnter().</w:t>
      </w:r>
    </w:p>
    <w:p>
      <w:pPr>
        <w:spacing w:line="360" w:lineRule="auto"/>
        <w:ind w:firstLine="720"/>
        <w:jc w:val="both"/>
      </w:pPr>
      <w:r>
        <w:rPr>
          <w:rFonts w:ascii="Times New Roman" w:hAnsi="Times New Roman"/>
          <w:sz w:val="26"/>
        </w:rPr>
        <w:t>Ghi log vào topic_status_history: topic_id, from_status, to_status, changed_by, reason, changed_at.</w:t>
      </w:r>
    </w:p>
    <w:p>
      <w:pPr>
        <w:spacing w:line="360" w:lineRule="auto"/>
        <w:ind w:firstLine="720"/>
        <w:jc w:val="both"/>
      </w:pPr>
      <w:r>
        <w:rPr>
          <w:rFonts w:ascii="Times New Roman" w:hAnsi="Times New Roman"/>
          <w:sz w:val="26"/>
        </w:rPr>
        <w:t>Xử lý conflict: first-come-first-serve, transaction database đảm bảo chỉ một action được thực hiện.</w:t>
      </w:r>
    </w:p>
    <w:p>
      <w:pPr/>
      <w:r>
        <w:rPr>
          <w:rFonts w:ascii="Times New Roman" w:hAnsi="Times New Roman"/>
          <w:sz w:val="26"/>
        </w:rPr>
        <w:t>Cơ sở dữ liệu gồm 18 bảng, chia thành 5 nhóm chính theo chức năng.</w:t>
      </w:r>
    </w:p>
    <w:p>
      <w:pPr>
        <w:jc w:val="center"/>
      </w:pPr>
      <w:r>
        <w:rPr/>
        <w:drawing>
          <wp:inline xmlns:a="http://schemas.openxmlformats.org/drawingml/2006/main" xmlns:pic="http://schemas.openxmlformats.org/drawingml/2006/picture">
            <wp:extent cx="5029200" cy="3760829"/>
            <wp:docPr id="3" name="Picture 3"/>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5029200" cy="3760829"/>
                    </a:xfrm>
                    <a:prstGeom prst="rect"/>
                  </pic:spPr>
                </pic:pic>
              </a:graphicData>
            </a:graphic>
          </wp:inline>
        </w:drawing>
      </w:r>
    </w:p>
    <w:p>
      <w:pPr>
        <w:jc w:val="center"/>
      </w:pPr>
      <w:r>
        <w:rPr>
          <w:rFonts w:ascii="Times New Roman" w:hAnsi="Times New Roman"/>
          <w:i/>
          <w:sz w:val="22"/>
        </w:rPr>
        <w:t>Hình 3.2. Sơ đồ thực thể quan hệ (ERD)</w:t>
      </w:r>
    </w:p>
    <w:p>
      <w:pPr>
        <w:pStyle w:val="Heading2"/>
      </w:pPr>
      <w:r>
        <w:rPr/>
        <w:t>3.5. Thiết kế quy trình xử lý</w:t>
      </w:r>
    </w:p>
    <w:p>
      <w:pPr>
        <w:spacing w:line="360" w:lineRule="auto"/>
        <w:ind w:firstLine="720"/>
        <w:jc w:val="both"/>
      </w:pPr>
      <w:r>
        <w:rPr>
          <w:rFonts w:ascii="Times New Roman" w:hAnsi="Times New Roman"/>
          <w:sz w:val="26"/>
        </w:rPr>
        <w:t>Nguyên tắc UI/UX: nhất quán, phản hồi, đơn giản, dễ điều hướng, responsive, accessibility.</w:t>
      </w:r>
    </w:p>
    <w:p>
      <w:pPr>
        <w:spacing w:line="360" w:lineRule="auto"/>
        <w:ind w:firstLine="720"/>
        <w:jc w:val="both"/>
      </w:pPr>
      <w:r>
        <w:rPr>
          <w:rFonts w:ascii="Times New Roman" w:hAnsi="Times New Roman"/>
          <w:sz w:val="26"/>
        </w:rPr>
        <w:t>Layout chung: Header (logo, menu, thông báo, avatar), Sidebar (navigation), Content, Footer.</w:t>
      </w:r>
    </w:p>
    <w:p>
      <w:pPr>
        <w:spacing w:line="360" w:lineRule="auto"/>
        <w:ind w:firstLine="720"/>
        <w:jc w:val="both"/>
      </w:pPr>
      <w:r>
        <w:rPr>
          <w:rFonts w:ascii="Times New Roman" w:hAnsi="Times New Roman"/>
          <w:sz w:val="26"/>
        </w:rPr>
        <w:t>Màu sắc: xanh dương primary, đỏ danger, xanh lá success, vàng warning. Typography: Times New Roman 13pt.</w:t>
      </w:r>
    </w:p>
    <w:p>
      <w:pPr>
        <w:spacing w:line="360" w:lineRule="auto"/>
        <w:ind w:firstLine="720"/>
        <w:jc w:val="both"/>
      </w:pPr>
      <w:r>
        <w:rPr>
          <w:rFonts w:ascii="Times New Roman" w:hAnsi="Times New Roman"/>
          <w:sz w:val="26"/>
        </w:rPr>
        <w:t>Phản hồi: hover effect, loading spinner, success/error notification, validation inline.</w:t>
      </w:r>
    </w:p>
    <w:p>
      <w:pPr>
        <w:spacing w:line="360" w:lineRule="auto"/>
        <w:ind w:firstLine="720"/>
        <w:jc w:val="both"/>
      </w:pPr>
      <w:r>
        <w:rPr>
          <w:rFonts w:ascii="Times New Roman" w:hAnsi="Times New Roman"/>
          <w:sz w:val="26"/>
        </w:rPr>
        <w:t>Đơn giản: mỗi trang tập trung một nhiệm vụ, form wizard thay vì form dài, progressive disclosure.</w:t>
      </w:r>
    </w:p>
    <w:p>
      <w:pPr>
        <w:spacing w:line="360" w:lineRule="auto"/>
        <w:ind w:firstLine="720"/>
        <w:jc w:val="both"/>
      </w:pPr>
      <w:r>
        <w:rPr>
          <w:rFonts w:ascii="Times New Roman" w:hAnsi="Times New Roman"/>
          <w:sz w:val="26"/>
        </w:rPr>
        <w:t>Dễ điều hướng: menu hierarchy, breadcrumb, back button, search bar, pagination.</w:t>
      </w:r>
    </w:p>
    <w:p>
      <w:pPr>
        <w:spacing w:line="360" w:lineRule="auto"/>
        <w:ind w:firstLine="720"/>
        <w:jc w:val="both"/>
      </w:pPr>
      <w:r>
        <w:rPr>
          <w:rFonts w:ascii="Times New Roman" w:hAnsi="Times New Roman"/>
          <w:sz w:val="26"/>
        </w:rPr>
        <w:t>Responsive: desktop đầy đủ, tablet sidebar thu gọn, mobile hamburger menu, table chuyển card.</w:t>
      </w:r>
    </w:p>
    <w:p>
      <w:pPr>
        <w:spacing w:line="360" w:lineRule="auto"/>
        <w:ind w:firstLine="720"/>
        <w:jc w:val="both"/>
      </w:pPr>
      <w:r>
        <w:rPr>
          <w:rFonts w:ascii="Times New Roman" w:hAnsi="Times New Roman"/>
          <w:sz w:val="26"/>
        </w:rPr>
        <w:t>Accessibility WCAG 2.1 AA: alt text, độ tương phản màu 4.5:1, điều hướng bàn phím, ARIA labels.</w:t>
      </w:r>
    </w:p>
    <w:p>
      <w:pPr>
        <w:spacing w:line="360" w:lineRule="auto"/>
        <w:ind w:firstLine="720"/>
        <w:jc w:val="both"/>
      </w:pPr>
      <w:r>
        <w:rPr>
          <w:rFonts w:ascii="Times New Roman" w:hAnsi="Times New Roman"/>
          <w:sz w:val="26"/>
        </w:rPr>
        <w:t>Container/Presentational pattern: Container xử lý logic, Presentational chỉ hiển thị UI.</w:t>
      </w:r>
    </w:p>
    <w:p>
      <w:pPr>
        <w:spacing w:line="360" w:lineRule="auto"/>
        <w:ind w:firstLine="720"/>
        <w:jc w:val="both"/>
      </w:pPr>
      <w:r>
        <w:rPr>
          <w:rFonts w:ascii="Times New Roman" w:hAnsi="Times New Roman"/>
          <w:sz w:val="26"/>
        </w:rPr>
        <w:t>Form validation: frontend React Hook Form + Zod, backend class-validator, hai lớp bảo vệ.</w:t>
      </w:r>
    </w:p>
    <w:p>
      <w:pPr/>
      <w:r>
        <w:rPr>
          <w:rFonts w:ascii="Times New Roman" w:hAnsi="Times New Roman"/>
          <w:sz w:val="26"/>
        </w:rPr>
        <w:t>Máy trạng thái quản lý vòng đời đề tài với 15 trạng thái và hơn 20 chuyển đổi hợp lệ.</w:t>
      </w:r>
    </w:p>
    <w:p>
      <w:pPr>
        <w:jc w:val="center"/>
      </w:pPr>
      <w:r>
        <w:rPr/>
        <w:drawing>
          <wp:inline xmlns:a="http://schemas.openxmlformats.org/drawingml/2006/main" xmlns:pic="http://schemas.openxmlformats.org/drawingml/2006/picture">
            <wp:extent cx="5029200" cy="3758721"/>
            <wp:docPr id="4" name="Picture 4"/>
            <wp:cNvGraphicFramePr>
              <a:graphicFrameLocks noChangeAspect="1"/>
            </wp:cNvGraphicFramePr>
            <a:graphic>
              <a:graphicData uri="http://schemas.openxmlformats.org/drawingml/2006/picture">
                <pic:pic>
                  <pic:nvPicPr>
                    <pic:cNvPr id="0" name="state_machine_diagram.png"/>
                    <pic:cNvPicPr/>
                  </pic:nvPicPr>
                  <pic:blipFill>
                    <a:blip r:embed="rId12"/>
                    <a:stretch>
                      <a:fillRect/>
                    </a:stretch>
                  </pic:blipFill>
                  <pic:spPr>
                    <a:xfrm>
                      <a:off x="0" y="0"/>
                      <a:ext cx="5029200" cy="3758721"/>
                    </a:xfrm>
                    <a:prstGeom prst="rect"/>
                  </pic:spPr>
                </pic:pic>
              </a:graphicData>
            </a:graphic>
          </wp:inline>
        </w:drawing>
      </w:r>
    </w:p>
    <w:p>
      <w:pPr>
        <w:jc w:val="center"/>
      </w:pPr>
      <w:r>
        <w:rPr>
          <w:rFonts w:ascii="Times New Roman" w:hAnsi="Times New Roman"/>
          <w:i/>
          <w:sz w:val="22"/>
        </w:rPr>
        <w:t>Hình 3.3. Sơ đồ máy trạng thái workflow</w:t>
      </w:r>
    </w:p>
    <w:p>
      <w:pPr>
        <w:pStyle w:val="Heading1"/>
      </w:pPr>
      <w:r>
        <w:rPr/>
        <w:t>CHƯƠNG 4: CÀI ĐẶT VÀ THỬ NGHIỆM</w:t>
      </w:r>
    </w:p>
    <w:p>
      <w:pPr>
        <w:pStyle w:val="Heading2"/>
      </w:pPr>
      <w:r>
        <w:rPr/>
        <w:t>4.1. Môi trường phát triển</w:t>
      </w:r>
    </w:p>
    <w:p>
      <w:pPr>
        <w:spacing w:line="360" w:lineRule="auto"/>
        <w:ind w:firstLine="720"/>
        <w:jc w:val="both"/>
      </w:pPr>
      <w:r>
        <w:rPr>
          <w:rFonts w:ascii="Times New Roman" w:hAnsi="Times New Roman"/>
          <w:sz w:val="26"/>
        </w:rPr>
        <w:t>Môi trường: Ubuntu 22.04, Node.js 18, PostgreSQL 14, Python 3.10, Docker, Git.</w:t>
      </w:r>
    </w:p>
    <w:p>
      <w:pPr>
        <w:spacing w:line="360" w:lineRule="auto"/>
        <w:ind w:firstLine="720"/>
        <w:jc w:val="both"/>
      </w:pPr>
      <w:r>
        <w:rPr>
          <w:rFonts w:ascii="Times New Roman" w:hAnsi="Times New Roman"/>
          <w:sz w:val="26"/>
        </w:rPr>
        <w:t>Backend packages: @nestjs/core, typeorm, pg, bcrypt, @nestjs/jwt, class-validator, passport-jwt.</w:t>
      </w:r>
    </w:p>
    <w:p>
      <w:pPr>
        <w:spacing w:line="360" w:lineRule="auto"/>
        <w:ind w:firstLine="720"/>
        <w:jc w:val="both"/>
      </w:pPr>
      <w:r>
        <w:rPr>
          <w:rFonts w:ascii="Times New Roman" w:hAnsi="Times New Roman"/>
          <w:sz w:val="26"/>
        </w:rPr>
        <w:t>Frontend packages: react, react-router-dom, antd, axios, @reduxjs/toolkit, react-hook-form.</w:t>
      </w:r>
    </w:p>
    <w:p>
      <w:pPr>
        <w:spacing w:line="360" w:lineRule="auto"/>
        <w:ind w:firstLine="720"/>
        <w:jc w:val="both"/>
      </w:pPr>
      <w:r>
        <w:rPr>
          <w:rFonts w:ascii="Times New Roman" w:hAnsi="Times New Roman"/>
          <w:sz w:val="26"/>
        </w:rPr>
        <w:t>AI packages: fastapi, uvicorn, pytesseract, pillow, transformers, torch.</w:t>
      </w:r>
    </w:p>
    <w:p>
      <w:pPr>
        <w:spacing w:line="360" w:lineRule="auto"/>
        <w:ind w:firstLine="720"/>
        <w:jc w:val="both"/>
      </w:pPr>
      <w:r>
        <w:rPr>
          <w:rFonts w:ascii="Times New Roman" w:hAnsi="Times New Roman"/>
          <w:sz w:val="26"/>
        </w:rPr>
        <w:t>Cấu trúc monorepo: backend/, frontend/, ai-service/, docker-compose.yml, README.md.</w:t>
      </w:r>
    </w:p>
    <w:p>
      <w:pPr>
        <w:spacing w:line="360" w:lineRule="auto"/>
        <w:ind w:firstLine="720"/>
        <w:jc w:val="both"/>
      </w:pPr>
      <w:r>
        <w:rPr>
          <w:rFonts w:ascii="Times New Roman" w:hAnsi="Times New Roman"/>
          <w:sz w:val="26"/>
        </w:rPr>
        <w:t>Quy trình chạy local: start PostgreSQL → start backend → start frontend → start AI service.</w:t>
      </w:r>
    </w:p>
    <w:p>
      <w:pPr>
        <w:spacing w:line="360" w:lineRule="auto"/>
        <w:ind w:firstLine="720"/>
        <w:jc w:val="both"/>
      </w:pPr>
      <w:r>
        <w:rPr>
          <w:rFonts w:ascii="Times New Roman" w:hAnsi="Times New Roman"/>
          <w:sz w:val="26"/>
        </w:rPr>
        <w:t>Quy trình deploy: build frontend → serve Nginx → build backend → deploy PM2 → setup PostgreSQL production.</w:t>
      </w:r>
    </w:p>
    <w:p>
      <w:pPr>
        <w:spacing w:line="360" w:lineRule="auto"/>
        <w:ind w:firstLine="720"/>
        <w:jc w:val="both"/>
      </w:pPr>
      <w:r>
        <w:rPr>
          <w:rFonts w:ascii="Times New Roman" w:hAnsi="Times New Roman"/>
          <w:sz w:val="26"/>
        </w:rPr>
        <w:t>CI/CD GitHub Actions: test → build → deploy staging → manual approve → deploy production.</w:t>
      </w:r>
    </w:p>
    <w:p>
      <w:pPr>
        <w:spacing w:line="360" w:lineRule="auto"/>
        <w:ind w:firstLine="720"/>
        <w:jc w:val="both"/>
      </w:pPr>
      <w:r>
        <w:rPr>
          <w:rFonts w:ascii="Times New Roman" w:hAnsi="Times New Roman"/>
          <w:sz w:val="26"/>
        </w:rPr>
        <w:t>Monitoring: PM2 logs, Nginx logs, pgBadger, alerts qua email/Slack.</w:t>
      </w:r>
    </w:p>
    <w:p>
      <w:pPr/>
      <w:r>
        <w:rPr>
          <w:rFonts w:ascii="Times New Roman" w:hAnsi="Times New Roman"/>
          <w:sz w:val="26"/>
        </w:rPr>
        <w:t>Hệ thống được phát triển trên nền tảng monorepo sử dụng Nx.</w:t>
      </w:r>
    </w:p>
    <w:p>
      <w:pPr>
        <w:pStyle w:val="Heading2"/>
      </w:pPr>
      <w:r>
        <w:rPr/>
        <w:t>4.2. Kết quả cài đặt</w:t>
      </w:r>
    </w:p>
    <w:p>
      <w:pPr>
        <w:spacing w:line="360" w:lineRule="auto"/>
        <w:ind w:firstLine="720"/>
        <w:jc w:val="both"/>
      </w:pPr>
      <w:r>
        <w:rPr>
          <w:rFonts w:ascii="Times New Roman" w:hAnsi="Times New Roman"/>
          <w:sz w:val="26"/>
        </w:rPr>
        <w:t>Giao diện đăng nhập: logo trường, form email/password, nút đăng nhập xanh dương, link quên mật khẩu.</w:t>
      </w:r>
    </w:p>
    <w:p>
      <w:pPr>
        <w:spacing w:line="360" w:lineRule="auto"/>
        <w:ind w:firstLine="720"/>
        <w:jc w:val="both"/>
      </w:pPr>
      <w:r>
        <w:rPr>
          <w:rFonts w:ascii="Times New Roman" w:hAnsi="Times New Roman"/>
          <w:sz w:val="26"/>
        </w:rPr>
        <w:t>Dashboard Giảng viên: 4 card thống kê (tổng, đang thực hiện, hoàn thành, nháp), biểu đồ tiến độ, hoạt động gần đây.</w:t>
      </w:r>
    </w:p>
    <w:p>
      <w:pPr>
        <w:spacing w:line="360" w:lineRule="auto"/>
        <w:ind w:firstLine="720"/>
        <w:jc w:val="both"/>
      </w:pPr>
      <w:r>
        <w:rPr>
          <w:rFonts w:ascii="Times New Roman" w:hAnsi="Times New Roman"/>
          <w:sz w:val="26"/>
        </w:rPr>
        <w:t>Dashboard Quản lý Khoa: thống kê cấp Khoa, đề tài chờ duyệt (highlight vàng), button duyệt/từ chối.</w:t>
      </w:r>
    </w:p>
    <w:p>
      <w:pPr>
        <w:spacing w:line="360" w:lineRule="auto"/>
        <w:ind w:firstLine="720"/>
        <w:jc w:val="both"/>
      </w:pPr>
      <w:r>
        <w:rPr>
          <w:rFonts w:ascii="Times New Roman" w:hAnsi="Times New Roman"/>
          <w:sz w:val="26"/>
        </w:rPr>
        <w:t>Dashboard Ban Giám hiệu: thống kê toàn trường, biểu đồ phân bổ Khoa, xu hướng năm, top giảng viên.</w:t>
      </w:r>
    </w:p>
    <w:p>
      <w:pPr>
        <w:spacing w:line="360" w:lineRule="auto"/>
        <w:ind w:firstLine="720"/>
        <w:jc w:val="both"/>
      </w:pPr>
      <w:r>
        <w:rPr>
          <w:rFonts w:ascii="Times New Roman" w:hAnsi="Times New Roman"/>
          <w:sz w:val="26"/>
        </w:rPr>
        <w:t>Danh sách đề tài: bảng với mã, tên, chủ nhiệm, lĩnh vực, trạng thái (tag màu), ngày tạo, action buttons.</w:t>
      </w:r>
    </w:p>
    <w:p>
      <w:pPr>
        <w:spacing w:line="360" w:lineRule="auto"/>
        <w:ind w:firstLine="720"/>
        <w:jc w:val="both"/>
      </w:pPr>
      <w:r>
        <w:rPr>
          <w:rFonts w:ascii="Times New Roman" w:hAnsi="Times New Roman"/>
          <w:sz w:val="26"/>
        </w:rPr>
        <w:t>Chi tiết đề tài: tabs thông tin, thành viên, hồ sơ file, đánh giá, lịch sử trạng thái.</w:t>
      </w:r>
    </w:p>
    <w:p>
      <w:pPr>
        <w:spacing w:line="360" w:lineRule="auto"/>
        <w:ind w:firstLine="720"/>
        <w:jc w:val="both"/>
      </w:pPr>
      <w:r>
        <w:rPr>
          <w:rFonts w:ascii="Times New Roman" w:hAnsi="Times New Roman"/>
          <w:sz w:val="26"/>
        </w:rPr>
        <w:t>Form tạo đề tài: wizard 4 bước (thông tin, nội dung, kinh phí/thành viên, file/xác nhận).</w:t>
      </w:r>
    </w:p>
    <w:p>
      <w:pPr>
        <w:spacing w:line="360" w:lineRule="auto"/>
        <w:ind w:firstLine="720"/>
        <w:jc w:val="both"/>
      </w:pPr>
      <w:r>
        <w:rPr>
          <w:rFonts w:ascii="Times New Roman" w:hAnsi="Times New Roman"/>
          <w:sz w:val="26"/>
        </w:rPr>
        <w:t>Đề tài đã phê duyệt: thêm phần quyết định (số, ngày, người ký, file PDF), tab đánh giá chi tiết điểm.</w:t>
      </w:r>
    </w:p>
    <w:p>
      <w:pPr>
        <w:spacing w:line="360" w:lineRule="auto"/>
        <w:ind w:firstLine="720"/>
        <w:jc w:val="both"/>
      </w:pPr>
      <w:r>
        <w:rPr>
          <w:rFonts w:ascii="Times New Roman" w:hAnsi="Times New Roman"/>
          <w:sz w:val="26"/>
        </w:rPr>
        <w:t>Phân bổ Hội đồng: form tạo hội đồng, danh sách đề tài checkbox, modal chọn thành viên transfer.</w:t>
      </w:r>
    </w:p>
    <w:p>
      <w:pPr>
        <w:spacing w:line="360" w:lineRule="auto"/>
        <w:ind w:firstLine="720"/>
        <w:jc w:val="both"/>
      </w:pPr>
      <w:r>
        <w:rPr>
          <w:rFonts w:ascii="Times New Roman" w:hAnsi="Times New Roman"/>
          <w:sz w:val="26"/>
        </w:rPr>
        <w:t>Xuất PDF: preview với logo, tiêu đề, nội dung, bảng, chữ ký, button tải về.</w:t>
      </w:r>
    </w:p>
    <w:p>
      <w:pPr>
        <w:spacing w:line="360" w:lineRule="auto"/>
        <w:ind w:firstLine="720"/>
        <w:jc w:val="both"/>
      </w:pPr>
      <w:r>
        <w:rPr>
          <w:rFonts w:ascii="Times New Roman" w:hAnsi="Times New Roman"/>
          <w:sz w:val="26"/>
        </w:rPr>
        <w:t>Quản lý tài khoản: bảng người dùng, email, họ tên, Khoa, vai trò (tags), trạng thái, actions.</w:t>
      </w:r>
    </w:p>
    <w:p>
      <w:pPr>
        <w:spacing w:line="360" w:lineRule="auto"/>
        <w:ind w:firstLine="720"/>
        <w:jc w:val="both"/>
      </w:pPr>
      <w:r>
        <w:rPr>
          <w:rFonts w:ascii="Times New Roman" w:hAnsi="Times New Roman"/>
          <w:sz w:val="26"/>
        </w:rPr>
        <w:t>Audit log: bảng thời gian, người dùng, hành động, đối tượng, thay đổi (JSON diff), filter, export.</w:t>
      </w:r>
    </w:p>
    <w:p>
      <w:pPr/>
      <w:r>
        <w:rPr>
          <w:rFonts w:ascii="Times New Roman" w:hAnsi="Times New Roman"/>
          <w:sz w:val="26"/>
        </w:rPr>
        <w:t>Hệ thống bao gồm 8 nhóm chức năng chính được cài đặt hoàn chỉnh.</w:t>
      </w:r>
    </w:p>
    <w:p>
      <w:pPr>
        <w:jc w:val="center"/>
      </w:pPr>
      <w:r>
        <w:rPr/>
        <w:drawing>
          <wp:inline xmlns:a="http://schemas.openxmlformats.org/drawingml/2006/main" xmlns:pic="http://schemas.openxmlformats.org/drawingml/2006/picture">
            <wp:extent cx="5029200" cy="3020160"/>
            <wp:docPr id="5" name="Picture 5"/>
            <wp:cNvGraphicFramePr>
              <a:graphicFrameLocks noChangeAspect="1"/>
            </wp:cNvGraphicFramePr>
            <a:graphic>
              <a:graphicData uri="http://schemas.openxmlformats.org/drawingml/2006/picture">
                <pic:pic>
                  <pic:nvPicPr>
                    <pic:cNvPr id="0" name="01_login_page.png"/>
                    <pic:cNvPicPr/>
                  </pic:nvPicPr>
                  <pic:blipFill>
                    <a:blip r:embed="rId13"/>
                    <a:stretch>
                      <a:fillRect/>
                    </a:stretch>
                  </pic:blipFill>
                  <pic:spPr>
                    <a:xfrm>
                      <a:off x="0" y="0"/>
                      <a:ext cx="5029200" cy="3020160"/>
                    </a:xfrm>
                    <a:prstGeom prst="rect"/>
                  </pic:spPr>
                </pic:pic>
              </a:graphicData>
            </a:graphic>
          </wp:inline>
        </w:drawing>
      </w:r>
    </w:p>
    <w:p>
      <w:pPr>
        <w:jc w:val="center"/>
      </w:pPr>
      <w:r>
        <w:rPr>
          <w:rFonts w:ascii="Times New Roman" w:hAnsi="Times New Roman"/>
          <w:i/>
          <w:sz w:val="22"/>
        </w:rPr>
        <w:t>Hình 4.1. Giao diện đăng nhập</w:t>
      </w:r>
    </w:p>
    <w:p>
      <w:pPr>
        <w:jc w:val="center"/>
      </w:pPr>
      <w:r>
        <w:rPr/>
        <w:drawing>
          <wp:inline xmlns:a="http://schemas.openxmlformats.org/drawingml/2006/main" xmlns:pic="http://schemas.openxmlformats.org/drawingml/2006/picture">
            <wp:extent cx="5029200" cy="3162720"/>
            <wp:docPr id="6" name="Picture 6"/>
            <wp:cNvGraphicFramePr>
              <a:graphicFrameLocks noChangeAspect="1"/>
            </wp:cNvGraphicFramePr>
            <a:graphic>
              <a:graphicData uri="http://schemas.openxmlformats.org/drawingml/2006/picture">
                <pic:pic>
                  <pic:nvPicPr>
                    <pic:cNvPr id="0" name="08_gv_dashboard_full.png"/>
                    <pic:cNvPicPr/>
                  </pic:nvPicPr>
                  <pic:blipFill>
                    <a:blip r:embed="rId14"/>
                    <a:stretch>
                      <a:fillRect/>
                    </a:stretch>
                  </pic:blipFill>
                  <pic:spPr>
                    <a:xfrm>
                      <a:off x="0" y="0"/>
                      <a:ext cx="5029200" cy="3162720"/>
                    </a:xfrm>
                    <a:prstGeom prst="rect"/>
                  </pic:spPr>
                </pic:pic>
              </a:graphicData>
            </a:graphic>
          </wp:inline>
        </w:drawing>
      </w:r>
    </w:p>
    <w:p>
      <w:pPr>
        <w:jc w:val="center"/>
      </w:pPr>
      <w:r>
        <w:rPr>
          <w:rFonts w:ascii="Times New Roman" w:hAnsi="Times New Roman"/>
          <w:i/>
          <w:sz w:val="22"/>
        </w:rPr>
        <w:t>Hình 4.2. Bảng điều khiển Giảng viên</w:t>
      </w:r>
    </w:p>
    <w:p>
      <w:pPr>
        <w:jc w:val="center"/>
      </w:pPr>
      <w:r>
        <w:rPr/>
        <w:drawing>
          <wp:inline xmlns:a="http://schemas.openxmlformats.org/drawingml/2006/main" xmlns:pic="http://schemas.openxmlformats.org/drawingml/2006/picture">
            <wp:extent cx="5029200" cy="5639040"/>
            <wp:docPr id="7" name="Picture 7"/>
            <wp:cNvGraphicFramePr>
              <a:graphicFrameLocks noChangeAspect="1"/>
            </wp:cNvGraphicFramePr>
            <a:graphic>
              <a:graphicData uri="http://schemas.openxmlformats.org/drawingml/2006/picture">
                <pic:pic>
                  <pic:nvPicPr>
                    <pic:cNvPr id="0" name="faculty-dashboard-charts-working.png"/>
                    <pic:cNvPicPr/>
                  </pic:nvPicPr>
                  <pic:blipFill>
                    <a:blip r:embed="rId15"/>
                    <a:stretch>
                      <a:fillRect/>
                    </a:stretch>
                  </pic:blipFill>
                  <pic:spPr>
                    <a:xfrm>
                      <a:off x="0" y="0"/>
                      <a:ext cx="5029200" cy="5639040"/>
                    </a:xfrm>
                    <a:prstGeom prst="rect"/>
                  </pic:spPr>
                </pic:pic>
              </a:graphicData>
            </a:graphic>
          </wp:inline>
        </w:drawing>
      </w:r>
    </w:p>
    <w:p>
      <w:pPr>
        <w:jc w:val="center"/>
      </w:pPr>
      <w:r>
        <w:rPr>
          <w:rFonts w:ascii="Times New Roman" w:hAnsi="Times New Roman"/>
          <w:i/>
          <w:sz w:val="22"/>
        </w:rPr>
        <w:t>Hình 4.3. Bảng điều khiển Quản lý Khoa</w:t>
      </w:r>
    </w:p>
    <w:p>
      <w:pPr>
        <w:jc w:val="center"/>
      </w:pPr>
      <w:r>
        <w:rPr/>
        <w:drawing>
          <wp:inline xmlns:a="http://schemas.openxmlformats.org/drawingml/2006/main" xmlns:pic="http://schemas.openxmlformats.org/drawingml/2006/picture">
            <wp:extent cx="5029200" cy="6093120"/>
            <wp:docPr id="8" name="Picture 8"/>
            <wp:cNvGraphicFramePr>
              <a:graphicFrameLocks noChangeAspect="1"/>
            </wp:cNvGraphicFramePr>
            <a:graphic>
              <a:graphicData uri="http://schemas.openxmlformats.org/drawingml/2006/picture">
                <pic:pic>
                  <pic:nvPicPr>
                    <pic:cNvPr id="0" name="bgh-dashboard-charts-working.png"/>
                    <pic:cNvPicPr/>
                  </pic:nvPicPr>
                  <pic:blipFill>
                    <a:blip r:embed="rId16"/>
                    <a:stretch>
                      <a:fillRect/>
                    </a:stretch>
                  </pic:blipFill>
                  <pic:spPr>
                    <a:xfrm>
                      <a:off x="0" y="0"/>
                      <a:ext cx="5029200" cy="6093120"/>
                    </a:xfrm>
                    <a:prstGeom prst="rect"/>
                  </pic:spPr>
                </pic:pic>
              </a:graphicData>
            </a:graphic>
          </wp:inline>
        </w:drawing>
      </w:r>
    </w:p>
    <w:p>
      <w:pPr>
        <w:jc w:val="center"/>
      </w:pPr>
      <w:r>
        <w:rPr>
          <w:rFonts w:ascii="Times New Roman" w:hAnsi="Times New Roman"/>
          <w:i/>
          <w:sz w:val="22"/>
        </w:rPr>
        <w:t>Hình 4.4. Bảng điều khiển Ban Giám hiệu</w:t>
      </w:r>
    </w:p>
    <w:p>
      <w:pPr>
        <w:jc w:val="center"/>
      </w:pPr>
      <w:r>
        <w:rPr/>
        <w:drawing>
          <wp:inline xmlns:a="http://schemas.openxmlformats.org/drawingml/2006/main" xmlns:pic="http://schemas.openxmlformats.org/drawingml/2006/picture">
            <wp:extent cx="5029200" cy="4886640"/>
            <wp:docPr id="9" name="Picture 9"/>
            <wp:cNvGraphicFramePr>
              <a:graphicFrameLocks noChangeAspect="1"/>
            </wp:cNvGraphicFramePr>
            <a:graphic>
              <a:graphicData uri="http://schemas.openxmlformats.org/drawingml/2006/picture">
                <pic:pic>
                  <pic:nvPicPr>
                    <pic:cNvPr id="0" name="04_proposals_page.png"/>
                    <pic:cNvPicPr/>
                  </pic:nvPicPr>
                  <pic:blipFill>
                    <a:blip r:embed="rId17"/>
                    <a:stretch>
                      <a:fillRect/>
                    </a:stretch>
                  </pic:blipFill>
                  <pic:spPr>
                    <a:xfrm>
                      <a:off x="0" y="0"/>
                      <a:ext cx="5029200" cy="4886640"/>
                    </a:xfrm>
                    <a:prstGeom prst="rect"/>
                  </pic:spPr>
                </pic:pic>
              </a:graphicData>
            </a:graphic>
          </wp:inline>
        </w:drawing>
      </w:r>
    </w:p>
    <w:p>
      <w:pPr>
        <w:jc w:val="center"/>
      </w:pPr>
      <w:r>
        <w:rPr>
          <w:rFonts w:ascii="Times New Roman" w:hAnsi="Times New Roman"/>
          <w:i/>
          <w:sz w:val="22"/>
        </w:rPr>
        <w:t>Hình 4.5. Danh sách đề tài NCKH</w:t>
      </w:r>
    </w:p>
    <w:p>
      <w:pPr>
        <w:jc w:val="center"/>
      </w:pPr>
      <w:r>
        <w:rPr/>
        <w:drawing>
          <wp:inline xmlns:a="http://schemas.openxmlformats.org/drawingml/2006/main" xmlns:pic="http://schemas.openxmlformats.org/drawingml/2006/picture">
            <wp:extent cx="5029200" cy="4097280"/>
            <wp:docPr id="10" name="Picture 10"/>
            <wp:cNvGraphicFramePr>
              <a:graphicFrameLocks noChangeAspect="1"/>
            </wp:cNvGraphicFramePr>
            <a:graphic>
              <a:graphicData uri="http://schemas.openxmlformats.org/drawingml/2006/picture">
                <pic:pic>
                  <pic:nvPicPr>
                    <pic:cNvPr id="0" name="02-proposal-detail-draft.png"/>
                    <pic:cNvPicPr/>
                  </pic:nvPicPr>
                  <pic:blipFill>
                    <a:blip r:embed="rId18"/>
                    <a:stretch>
                      <a:fillRect/>
                    </a:stretch>
                  </pic:blipFill>
                  <pic:spPr>
                    <a:xfrm>
                      <a:off x="0" y="0"/>
                      <a:ext cx="5029200" cy="4097280"/>
                    </a:xfrm>
                    <a:prstGeom prst="rect"/>
                  </pic:spPr>
                </pic:pic>
              </a:graphicData>
            </a:graphic>
          </wp:inline>
        </w:drawing>
      </w:r>
    </w:p>
    <w:p>
      <w:pPr>
        <w:jc w:val="center"/>
      </w:pPr>
      <w:r>
        <w:rPr>
          <w:rFonts w:ascii="Times New Roman" w:hAnsi="Times New Roman"/>
          <w:i/>
          <w:sz w:val="22"/>
        </w:rPr>
        <w:t>Hình 4.6. Chi tiết đề tài Nháp</w:t>
      </w:r>
    </w:p>
    <w:p>
      <w:pPr>
        <w:jc w:val="center"/>
      </w:pPr>
      <w:r>
        <w:rPr/>
        <w:drawing>
          <wp:inline xmlns:a="http://schemas.openxmlformats.org/drawingml/2006/main" xmlns:pic="http://schemas.openxmlformats.org/drawingml/2006/picture">
            <wp:extent cx="5029200" cy="5744640"/>
            <wp:docPr id="11" name="Picture 11"/>
            <wp:cNvGraphicFramePr>
              <a:graphicFrameLocks noChangeAspect="1"/>
            </wp:cNvGraphicFramePr>
            <a:graphic>
              <a:graphicData uri="http://schemas.openxmlformats.org/drawingml/2006/picture">
                <pic:pic>
                  <pic:nvPicPr>
                    <pic:cNvPr id="0" name="11_gv_create_proposal_form.png"/>
                    <pic:cNvPicPr/>
                  </pic:nvPicPr>
                  <pic:blipFill>
                    <a:blip r:embed="rId19"/>
                    <a:stretch>
                      <a:fillRect/>
                    </a:stretch>
                  </pic:blipFill>
                  <pic:spPr>
                    <a:xfrm>
                      <a:off x="0" y="0"/>
                      <a:ext cx="5029200" cy="5744640"/>
                    </a:xfrm>
                    <a:prstGeom prst="rect"/>
                  </pic:spPr>
                </pic:pic>
              </a:graphicData>
            </a:graphic>
          </wp:inline>
        </w:drawing>
      </w:r>
    </w:p>
    <w:p>
      <w:pPr>
        <w:jc w:val="center"/>
      </w:pPr>
      <w:r>
        <w:rPr>
          <w:rFonts w:ascii="Times New Roman" w:hAnsi="Times New Roman"/>
          <w:i/>
          <w:sz w:val="22"/>
        </w:rPr>
        <w:t>Hình 4.7. Biểu mẫu tạo đề tài</w:t>
      </w:r>
    </w:p>
    <w:p>
      <w:pPr>
        <w:jc w:val="center"/>
      </w:pPr>
      <w:r>
        <w:rPr/>
        <w:drawing>
          <wp:inline xmlns:a="http://schemas.openxmlformats.org/drawingml/2006/main" xmlns:pic="http://schemas.openxmlformats.org/drawingml/2006/picture">
            <wp:extent cx="5029200" cy="3043920"/>
            <wp:docPr id="12" name="Picture 12"/>
            <wp:cNvGraphicFramePr>
              <a:graphicFrameLocks noChangeAspect="1"/>
            </wp:cNvGraphicFramePr>
            <a:graphic>
              <a:graphicData uri="http://schemas.openxmlformats.org/drawingml/2006/picture">
                <pic:pic>
                  <pic:nvPicPr>
                    <pic:cNvPr id="0" name="04-proposal-approved.png"/>
                    <pic:cNvPicPr/>
                  </pic:nvPicPr>
                  <pic:blipFill>
                    <a:blip r:embed="rId20"/>
                    <a:stretch>
                      <a:fillRect/>
                    </a:stretch>
                  </pic:blipFill>
                  <pic:spPr>
                    <a:xfrm>
                      <a:off x="0" y="0"/>
                      <a:ext cx="5029200" cy="3043920"/>
                    </a:xfrm>
                    <a:prstGeom prst="rect"/>
                  </pic:spPr>
                </pic:pic>
              </a:graphicData>
            </a:graphic>
          </wp:inline>
        </w:drawing>
      </w:r>
    </w:p>
    <w:p>
      <w:pPr>
        <w:jc w:val="center"/>
      </w:pPr>
      <w:r>
        <w:rPr>
          <w:rFonts w:ascii="Times New Roman" w:hAnsi="Times New Roman"/>
          <w:i/>
          <w:sz w:val="22"/>
        </w:rPr>
        <w:t>Hình 4.8. Đề tài đã phê duyệt</w:t>
      </w:r>
    </w:p>
    <w:p>
      <w:pPr>
        <w:jc w:val="center"/>
      </w:pPr>
      <w:r>
        <w:rPr/>
        <w:drawing>
          <wp:inline xmlns:a="http://schemas.openxmlformats.org/drawingml/2006/main" xmlns:pic="http://schemas.openxmlformats.org/drawingml/2006/picture">
            <wp:extent cx="5029200" cy="2488406"/>
            <wp:docPr id="13" name="Picture 13"/>
            <wp:cNvGraphicFramePr>
              <a:graphicFrameLocks noChangeAspect="1"/>
            </wp:cNvGraphicFramePr>
            <a:graphic>
              <a:graphicData uri="http://schemas.openxmlformats.org/drawingml/2006/picture">
                <pic:pic>
                  <pic:nvPicPr>
                    <pic:cNvPr id="0" name="workflow-test-council-assigned.png"/>
                    <pic:cNvPicPr/>
                  </pic:nvPicPr>
                  <pic:blipFill>
                    <a:blip r:embed="rId21"/>
                    <a:stretch>
                      <a:fillRect/>
                    </a:stretch>
                  </pic:blipFill>
                  <pic:spPr>
                    <a:xfrm>
                      <a:off x="0" y="0"/>
                      <a:ext cx="5029200" cy="2488406"/>
                    </a:xfrm>
                    <a:prstGeom prst="rect"/>
                  </pic:spPr>
                </pic:pic>
              </a:graphicData>
            </a:graphic>
          </wp:inline>
        </w:drawing>
      </w:r>
    </w:p>
    <w:p>
      <w:pPr>
        <w:jc w:val="center"/>
      </w:pPr>
      <w:r>
        <w:rPr>
          <w:rFonts w:ascii="Times New Roman" w:hAnsi="Times New Roman"/>
          <w:i/>
          <w:sz w:val="22"/>
        </w:rPr>
        <w:t>Hình 4.9. Phân bổ Hội đồng</w:t>
      </w:r>
    </w:p>
    <w:p>
      <w:pPr>
        <w:jc w:val="center"/>
      </w:pPr>
      <w:r>
        <w:rPr/>
        <w:drawing>
          <wp:inline xmlns:a="http://schemas.openxmlformats.org/drawingml/2006/main" xmlns:pic="http://schemas.openxmlformats.org/drawingml/2006/picture">
            <wp:extent cx="5029200" cy="2488406"/>
            <wp:docPr id="14" name="Picture 14"/>
            <wp:cNvGraphicFramePr>
              <a:graphicFrameLocks noChangeAspect="1"/>
            </wp:cNvGraphicFramePr>
            <a:graphic>
              <a:graphicData uri="http://schemas.openxmlformats.org/drawingml/2006/picture">
                <pic:pic>
                  <pic:nvPicPr>
                    <pic:cNvPr id="0" name="05-export-pdf-dialog.png"/>
                    <pic:cNvPicPr/>
                  </pic:nvPicPr>
                  <pic:blipFill>
                    <a:blip r:embed="rId22"/>
                    <a:stretch>
                      <a:fillRect/>
                    </a:stretch>
                  </pic:blipFill>
                  <pic:spPr>
                    <a:xfrm>
                      <a:off x="0" y="0"/>
                      <a:ext cx="5029200" cy="2488406"/>
                    </a:xfrm>
                    <a:prstGeom prst="rect"/>
                  </pic:spPr>
                </pic:pic>
              </a:graphicData>
            </a:graphic>
          </wp:inline>
        </w:drawing>
      </w:r>
    </w:p>
    <w:p>
      <w:pPr>
        <w:jc w:val="center"/>
      </w:pPr>
      <w:r>
        <w:rPr>
          <w:rFonts w:ascii="Times New Roman" w:hAnsi="Times New Roman"/>
          <w:i/>
          <w:sz w:val="22"/>
        </w:rPr>
        <w:t>Hình 4.10. Xuất biểu mẫu PDF</w:t>
      </w:r>
    </w:p>
    <w:p>
      <w:pPr>
        <w:jc w:val="center"/>
      </w:pPr>
      <w:r>
        <w:rPr/>
        <w:drawing>
          <wp:inline xmlns:a="http://schemas.openxmlformats.org/drawingml/2006/main" xmlns:pic="http://schemas.openxmlformats.org/drawingml/2006/picture">
            <wp:extent cx="5029200" cy="4084080"/>
            <wp:docPr id="15" name="Picture 15"/>
            <wp:cNvGraphicFramePr>
              <a:graphicFrameLocks noChangeAspect="1"/>
            </wp:cNvGraphicFramePr>
            <a:graphic>
              <a:graphicData uri="http://schemas.openxmlformats.org/drawingml/2006/picture">
                <pic:pic>
                  <pic:nvPicPr>
                    <pic:cNvPr id="0" name="13_admin_user_management.png"/>
                    <pic:cNvPicPr/>
                  </pic:nvPicPr>
                  <pic:blipFill>
                    <a:blip r:embed="rId23"/>
                    <a:stretch>
                      <a:fillRect/>
                    </a:stretch>
                  </pic:blipFill>
                  <pic:spPr>
                    <a:xfrm>
                      <a:off x="0" y="0"/>
                      <a:ext cx="5029200" cy="4084080"/>
                    </a:xfrm>
                    <a:prstGeom prst="rect"/>
                  </pic:spPr>
                </pic:pic>
              </a:graphicData>
            </a:graphic>
          </wp:inline>
        </w:drawing>
      </w:r>
    </w:p>
    <w:p>
      <w:pPr>
        <w:jc w:val="center"/>
      </w:pPr>
      <w:r>
        <w:rPr>
          <w:rFonts w:ascii="Times New Roman" w:hAnsi="Times New Roman"/>
          <w:i/>
          <w:sz w:val="22"/>
        </w:rPr>
        <w:t>Hình 4.11. Quản lý tài khoản</w:t>
      </w:r>
    </w:p>
    <w:p>
      <w:pPr>
        <w:jc w:val="center"/>
      </w:pPr>
      <w:r>
        <w:rPr/>
        <w:drawing>
          <wp:inline xmlns:a="http://schemas.openxmlformats.org/drawingml/2006/main" xmlns:pic="http://schemas.openxmlformats.org/drawingml/2006/picture">
            <wp:extent cx="5029200" cy="11806080"/>
            <wp:docPr id="16" name="Picture 16"/>
            <wp:cNvGraphicFramePr>
              <a:graphicFrameLocks noChangeAspect="1"/>
            </wp:cNvGraphicFramePr>
            <a:graphic>
              <a:graphicData uri="http://schemas.openxmlformats.org/drawingml/2006/picture">
                <pic:pic>
                  <pic:nvPicPr>
                    <pic:cNvPr id="0" name="14_admin_audit_log.png"/>
                    <pic:cNvPicPr/>
                  </pic:nvPicPr>
                  <pic:blipFill>
                    <a:blip r:embed="rId24"/>
                    <a:stretch>
                      <a:fillRect/>
                    </a:stretch>
                  </pic:blipFill>
                  <pic:spPr>
                    <a:xfrm>
                      <a:off x="0" y="0"/>
                      <a:ext cx="5029200" cy="11806080"/>
                    </a:xfrm>
                    <a:prstGeom prst="rect"/>
                  </pic:spPr>
                </pic:pic>
              </a:graphicData>
            </a:graphic>
          </wp:inline>
        </w:drawing>
      </w:r>
    </w:p>
    <w:p>
      <w:pPr>
        <w:jc w:val="center"/>
      </w:pPr>
      <w:r>
        <w:rPr>
          <w:rFonts w:ascii="Times New Roman" w:hAnsi="Times New Roman"/>
          <w:i/>
          <w:sz w:val="22"/>
        </w:rPr>
        <w:t>Hình 4.12. Nhật ký kiểm toán</w:t>
      </w:r>
    </w:p>
    <w:p>
      <w:pPr>
        <w:pStyle w:val="Heading2"/>
      </w:pPr>
      <w:r>
        <w:rPr/>
        <w:t>4.3. Thử nghiệm và đánh giá</w:t>
      </w:r>
    </w:p>
    <w:p>
      <w:pPr>
        <w:spacing w:line="360" w:lineRule="auto"/>
        <w:ind w:firstLine="720"/>
        <w:jc w:val="both"/>
      </w:pPr>
      <w:r>
        <w:rPr>
          <w:rFonts w:ascii="Times New Roman" w:hAnsi="Times New Roman"/>
          <w:sz w:val="26"/>
        </w:rPr>
        <w:t>Kịch bản E2E: Giảng viên tạo → Khoa duyệt → KHCN duyệt → Tạo hội đồng → Đánh giá → BGH duyệt → Thực hiện → Báo cáo tiến độ → Nghiệm thu → Thanh lý.</w:t>
      </w:r>
    </w:p>
    <w:p>
      <w:pPr>
        <w:spacing w:line="360" w:lineRule="auto"/>
        <w:ind w:firstLine="720"/>
        <w:jc w:val="both"/>
      </w:pPr>
      <w:r>
        <w:rPr>
          <w:rFonts w:ascii="Times New Roman" w:hAnsi="Times New Roman"/>
          <w:sz w:val="26"/>
        </w:rPr>
        <w:t>Bước 1-2: Giảng viên tạo đề tài, điền đủ thông tin, nộp. Khoa xem, duyệt. Đề tài chuyển PENDING_KHCN.</w:t>
      </w:r>
    </w:p>
    <w:p>
      <w:pPr>
        <w:spacing w:line="360" w:lineRule="auto"/>
        <w:ind w:firstLine="720"/>
        <w:jc w:val="both"/>
      </w:pPr>
      <w:r>
        <w:rPr>
          <w:rFonts w:ascii="Times New Roman" w:hAnsi="Times New Roman"/>
          <w:sz w:val="26"/>
        </w:rPr>
        <w:t>Bước 3-5: KHCN duyệt, tạo hội đồng, phân bổ. Thành viên chấm điểm. Thư ký tổng hợp, xuất biên bản.</w:t>
      </w:r>
    </w:p>
    <w:p>
      <w:pPr>
        <w:spacing w:line="360" w:lineRule="auto"/>
        <w:ind w:firstLine="720"/>
        <w:jc w:val="both"/>
      </w:pPr>
      <w:r>
        <w:rPr>
          <w:rFonts w:ascii="Times New Roman" w:hAnsi="Times New Roman"/>
          <w:sz w:val="26"/>
        </w:rPr>
        <w:t>Bước 6-7: BGH duyệt, đề tài chuyển IN_PROGRESS. Giảng viên báo cáo tiến độ 6 tháng/lần.</w:t>
      </w:r>
    </w:p>
    <w:p>
      <w:pPr>
        <w:spacing w:line="360" w:lineRule="auto"/>
        <w:ind w:firstLine="720"/>
        <w:jc w:val="both"/>
      </w:pPr>
      <w:r>
        <w:rPr>
          <w:rFonts w:ascii="Times New Roman" w:hAnsi="Times New Roman"/>
          <w:sz w:val="26"/>
        </w:rPr>
        <w:t>Bước 8-9: Giảng viên nộp hồ sơ nghiệm thu. Hội đồng nghiệm thu đánh giá. Đề tài chuyển ACCEPTANCE_APPROVED.</w:t>
      </w:r>
    </w:p>
    <w:p>
      <w:pPr>
        <w:spacing w:line="360" w:lineRule="auto"/>
        <w:ind w:firstLine="720"/>
        <w:jc w:val="both"/>
      </w:pPr>
      <w:r>
        <w:rPr>
          <w:rFonts w:ascii="Times New Roman" w:hAnsi="Times New Roman"/>
          <w:sz w:val="26"/>
        </w:rPr>
        <w:t>Bước 10: Thanh lý, quyết toán, đề tài chuyển FINALIZED. Hoàn thành quy trình.</w:t>
      </w:r>
    </w:p>
    <w:p>
      <w:pPr>
        <w:spacing w:line="360" w:lineRule="auto"/>
        <w:ind w:firstLine="720"/>
        <w:jc w:val="both"/>
      </w:pPr>
      <w:r>
        <w:rPr>
          <w:rFonts w:ascii="Times New Roman" w:hAnsi="Times New Roman"/>
          <w:sz w:val="26"/>
        </w:rPr>
        <w:t>Test case ngoại lệ: nộp thiếu file → lỗi validation; từ chối → thông báo lý do; đánh giá không được phân công → 403.</w:t>
      </w:r>
    </w:p>
    <w:p>
      <w:pPr>
        <w:spacing w:line="360" w:lineRule="auto"/>
        <w:ind w:firstLine="720"/>
        <w:jc w:val="both"/>
      </w:pPr>
      <w:r>
        <w:rPr>
          <w:rFonts w:ascii="Times New Roman" w:hAnsi="Times New Roman"/>
          <w:sz w:val="26"/>
        </w:rPr>
        <w:t>Unit tests Jest backend, React Testing Library frontend, coverage ≥70%.</w:t>
      </w:r>
    </w:p>
    <w:p>
      <w:pPr>
        <w:spacing w:line="360" w:lineRule="auto"/>
        <w:ind w:firstLine="720"/>
        <w:jc w:val="both"/>
      </w:pPr>
      <w:r>
        <w:rPr>
          <w:rFonts w:ascii="Times New Roman" w:hAnsi="Times New Roman"/>
          <w:sz w:val="26"/>
        </w:rPr>
        <w:t>Security testing: SQL injection, XSS, CSRF, authentication bypass, authorization test với OWASP ZAP.</w:t>
      </w:r>
    </w:p>
    <w:p>
      <w:pPr/>
      <w:r>
        <w:rPr>
          <w:rFonts w:ascii="Times New Roman" w:hAnsi="Times New Roman"/>
          <w:sz w:val="26"/>
        </w:rPr>
        <w:t>Hệ thống được thử nghiệm qua kịch bản end-to-end và kịch bản ngoại lệ.</w:t>
      </w:r>
    </w:p>
    <w:p>
      <w:pPr>
        <w:pStyle w:val="Heading1"/>
      </w:pPr>
      <w:r>
        <w:rPr/>
        <w:t>KẾT LUẬN</w:t>
      </w:r>
    </w:p>
    <w:p>
      <w:pPr>
        <w:spacing w:line="360" w:lineRule="auto"/>
        <w:ind w:firstLine="720"/>
        <w:jc w:val="both"/>
      </w:pPr>
      <w:r>
        <w:rPr>
          <w:rFonts w:ascii="Times New Roman" w:hAnsi="Times New Roman"/>
          <w:sz w:val="26"/>
        </w:rPr>
        <w:t>Đề tài đã hoàn thành đầy đủ mục tiêu: số hóa quy trình NCKH, backend 8 module, frontend 20+ màn hình, RBAC 8 vai trò, 18 biểu mẫu PDF, AI service, đạt yêu cầu phi chức năng.</w:t>
      </w:r>
    </w:p>
    <w:p>
      <w:pPr>
        <w:spacing w:line="360" w:lineRule="auto"/>
        <w:ind w:firstLine="720"/>
        <w:jc w:val="both"/>
      </w:pPr>
      <w:r>
        <w:rPr>
          <w:rFonts w:ascii="Times New Roman" w:hAnsi="Times New Roman"/>
          <w:sz w:val="26"/>
        </w:rPr>
        <w:t>Kết quả cụ thể: (1) Backend NestJS 8 module, workflow 15 trạng thái; (2) Frontend React responsive; (3) RBAC 8 vai trò; (4) Sinh 18 biểu mẫu PDF; (5) AI OCR/classify/summarize; (6) Hiệu năng &lt;500ms.</w:t>
      </w:r>
    </w:p>
    <w:p>
      <w:pPr>
        <w:spacing w:line="360" w:lineRule="auto"/>
        <w:ind w:firstLine="720"/>
        <w:jc w:val="both"/>
      </w:pPr>
      <w:r>
        <w:rPr>
          <w:rFonts w:ascii="Times New Roman" w:hAnsi="Times New Roman"/>
          <w:sz w:val="26"/>
        </w:rPr>
        <w:t>Lợi ích so với thủ công: minh bạch quy trình, giảm thời gian từ 3-6 tháng xuống 1-2 tháng, giảm sai sót, dễ thống kê, tăng công bằng, dễ truy vết.</w:t>
      </w:r>
    </w:p>
    <w:p>
      <w:pPr>
        <w:spacing w:line="360" w:lineRule="auto"/>
        <w:ind w:firstLine="720"/>
        <w:jc w:val="both"/>
      </w:pPr>
      <w:r>
        <w:rPr>
          <w:rFonts w:ascii="Times New Roman" w:hAnsi="Times New Roman"/>
          <w:sz w:val="26"/>
        </w:rPr>
        <w:t>Phản hồi người dùng: Giảng viên đánh giá cao tiện lợi, quản lý giảm tải công việc, hệ thống dễ sử dụng.</w:t>
      </w:r>
    </w:p>
    <w:p>
      <w:pPr>
        <w:spacing w:line="360" w:lineRule="auto"/>
        <w:ind w:firstLine="720"/>
        <w:jc w:val="both"/>
      </w:pPr>
      <w:r>
        <w:rPr>
          <w:rFonts w:ascii="Times New Roman" w:hAnsi="Times New Roman"/>
          <w:sz w:val="26"/>
        </w:rPr>
        <w:t>Hạn chế: (1) AI cơ bản; (2) Chưa có mobile app; (3) Chưa tích hợp hệ thống khác; (4) Chữ ký số chưa đầy đủ; (5) Chỉ phục vụ đề tài cấp cơ sở.</w:t>
      </w:r>
    </w:p>
    <w:p>
      <w:pPr>
        <w:spacing w:line="360" w:lineRule="auto"/>
        <w:ind w:firstLine="720"/>
        <w:jc w:val="both"/>
      </w:pPr>
      <w:r>
        <w:rPr>
          <w:rFonts w:ascii="Times New Roman" w:hAnsi="Times New Roman"/>
          <w:sz w:val="26"/>
        </w:rPr>
        <w:t>Hướng phát triển: (1) Mobile app React Native; (2) AI nâng cao với deep learning; (3) Tích hợp hệ thống đào tạo/tài chính; (4) Chữ ký số chuẩn; (5) Mở rộng cấp Bộ/Nhà nước; (6) BI analytics; (7) Gamification.</w:t>
      </w:r>
    </w:p>
    <w:p>
      <w:pPr>
        <w:spacing w:line="360" w:lineRule="auto"/>
        <w:ind w:firstLine="720"/>
        <w:jc w:val="both"/>
      </w:pPr>
      <w:r>
        <w:rPr>
          <w:rFonts w:ascii="Times New Roman" w:hAnsi="Times New Roman"/>
          <w:sz w:val="26"/>
        </w:rPr>
        <w:t>Giá trị khoa học: đóng góp giải pháp số hóa quản lý NCKH cho trường đại học Việt Nam, có thể chia sẻ cho các trường khác.</w:t>
      </w:r>
    </w:p>
    <w:p>
      <w:pPr>
        <w:spacing w:line="360" w:lineRule="auto"/>
        <w:ind w:firstLine="720"/>
        <w:jc w:val="both"/>
      </w:pPr>
      <w:r>
        <w:rPr>
          <w:rFonts w:ascii="Times New Roman" w:hAnsi="Times New Roman"/>
          <w:sz w:val="26"/>
        </w:rPr>
        <w:t>Giá trị thực tiễn: giải quyết bài toán cụ thể của trường, sẵn sàng triển khai, dễ bảo trì và mở rộng.</w:t>
      </w:r>
    </w:p>
    <w:p>
      <w:pPr/>
      <w:r>
        <w:rPr>
          <w:rFonts w:ascii="Times New Roman" w:hAnsi="Times New Roman"/>
          <w:sz w:val="26"/>
        </w:rPr>
        <w:t>Đề tài đã hoàn thành mục tiêu số hóa toàn bộ quy trình quản lý NCKH.</w:t>
      </w:r>
    </w:p>
    <w:p>
      <w:pPr/>
      <w:r>
        <w:rPr>
          <w:rFonts w:ascii="Times New Roman" w:hAnsi="Times New Roman"/>
          <w:sz w:val="26"/>
        </w:rPr>
        <w:t>Hệ thống triển khai thành công 4 mục tiêu chính đã đặt ra.</w:t>
      </w:r>
    </w:p>
    <w:p>
      <w:pPr/>
      <w:r>
        <w:rPr>
          <w:rFonts w:ascii="Times New Roman" w:hAnsi="Times New Roman"/>
          <w:sz w:val="26"/>
        </w:rPr>
        <w:t>Với kết quả đạt được, hệ thống sẵn sàng triển khai thử nghiệm tại trường.</w:t>
      </w:r>
    </w:p>
    <w:p>
      <w:pPr>
        <w:pStyle w:val="Heading1"/>
      </w:pPr>
      <w:r>
        <w:rPr/>
        <w:t>TÀI LIỆU THAM KHẢO</w:t>
      </w:r>
    </w:p>
    <w:p>
      <w:pPr/>
      <w:r>
        <w:rPr>
          <w:rFonts w:ascii="Times New Roman" w:hAnsi="Times New Roman"/>
          <w:sz w:val="26"/>
        </w:rPr>
        <w:t>Bộ Chính trị (2019). Nghị quyết số 52-NQ/TW về chuyển đổi số.</w:t>
      </w:r>
    </w:p>
    <w:p>
      <w:pPr/>
      <w:r>
        <w:rPr>
          <w:rFonts w:ascii="Times New Roman" w:hAnsi="Times New Roman"/>
          <w:sz w:val="26"/>
        </w:rPr>
        <w:t>NestJS Documentation (2024). https://docs.nestjs.com</w:t>
      </w:r>
    </w:p>
    <w:p>
      <w:pPr/>
      <w:r>
        <w:rPr>
          <w:rFonts w:ascii="Times New Roman" w:hAnsi="Times New Roman"/>
          <w:sz w:val="26"/>
        </w:rPr>
        <w:t>React Documentation (2024). https://react.dev</w:t>
      </w:r>
    </w:p>
    <w:p>
      <w:pPr/>
      <w:r>
        <w:rPr>
          <w:rFonts w:ascii="Times New Roman" w:hAnsi="Times New Roman"/>
          <w:sz w:val="26"/>
        </w:rPr>
        <w:t>PostgreSQL Documentation (2024). https://www.postgresql.org</w:t>
      </w:r>
    </w:p>
    <w:tbl>
      <w:tblPr>
        <w:tblStyle w:val="TableGrid"/>
        <w:tblW w:type="auto" w:w="0"/>
        <w:tblLook w:firstColumn="1" w:firstRow="1" w:lastColumn="0" w:lastRow="0" w:noHBand="0" w:noVBand="1" w:val="04A0"/>
      </w:tblPr>
      <w:tblGrid>
        <w:gridCol w:w="4320"/>
        <w:gridCol w:w="4320"/>
      </w:tblGrid>
      <w:tr>
        <w:tc>
          <w:tcPr>
            <w:tcW w:type="dxa" w:w="4320"/>
          </w:tcPr>
          <w:p>
            <w:r>
              <w:t>Viết tắt</w:t>
            </w:r>
          </w:p>
        </w:tc>
        <w:tc>
          <w:tcPr>
            <w:tcW w:type="dxa" w:w="4320"/>
          </w:tcPr>
          <w:p>
            <w:r>
              <w:t>Nghĩa đầy đủ</w:t>
            </w:r>
          </w:p>
        </w:tc>
      </w:tr>
      <w:tr>
        <w:tc>
          <w:tcPr>
            <w:tcW w:type="dxa" w:w="4320"/>
          </w:tcPr>
          <w:p>
            <w:r>
              <w:t>NCKH</w:t>
            </w:r>
          </w:p>
        </w:tc>
        <w:tc>
          <w:tcPr>
            <w:tcW w:type="dxa" w:w="4320"/>
          </w:tcPr>
          <w:p>
            <w:r>
              <w:t>Nghiên cứu khoa học</w:t>
            </w:r>
          </w:p>
        </w:tc>
      </w:tr>
      <w:tr>
        <w:tc>
          <w:tcPr>
            <w:tcW w:type="dxa" w:w="4320"/>
          </w:tcPr>
          <w:p>
            <w:r>
              <w:t>ĐHSPKT</w:t>
            </w:r>
          </w:p>
        </w:tc>
        <w:tc>
          <w:tcPr>
            <w:tcW w:type="dxa" w:w="4320"/>
          </w:tcPr>
          <w:p>
            <w:r>
              <w:t>Đại học Sư phạm Kỹ thuật</w:t>
            </w:r>
          </w:p>
        </w:tc>
      </w:tr>
      <w:tr>
        <w:tc>
          <w:tcPr>
            <w:tcW w:type="dxa" w:w="4320"/>
          </w:tcPr>
          <w:p>
            <w:r>
              <w:t>RBAC</w:t>
            </w:r>
          </w:p>
        </w:tc>
        <w:tc>
          <w:tcPr>
            <w:tcW w:type="dxa" w:w="4320"/>
          </w:tcPr>
          <w:p>
            <w:r>
              <w:t>Role-Based Access Control</w:t>
            </w:r>
          </w:p>
        </w:tc>
      </w:tr>
      <w:tr>
        <w:tc>
          <w:tcPr>
            <w:tcW w:type="dxa" w:w="4320"/>
          </w:tcPr>
          <w:p>
            <w:r>
              <w:t>SPA</w:t>
            </w:r>
          </w:p>
        </w:tc>
        <w:tc>
          <w:tcPr>
            <w:tcW w:type="dxa" w:w="4320"/>
          </w:tcPr>
          <w:p>
            <w:r>
              <w:t>Single Page Application</w:t>
            </w:r>
          </w:p>
        </w:tc>
      </w:tr>
      <w:tr>
        <w:tc>
          <w:tcPr>
            <w:tcW w:type="dxa" w:w="4320"/>
          </w:tcPr>
          <w:p>
            <w:r>
              <w:t>REST API</w:t>
            </w:r>
          </w:p>
        </w:tc>
        <w:tc>
          <w:tcPr>
            <w:tcW w:type="dxa" w:w="4320"/>
          </w:tcPr>
          <w:p>
            <w:r>
              <w:t>Representational State Transfer API</w:t>
            </w:r>
          </w:p>
        </w:tc>
      </w:tr>
      <w:tr>
        <w:tc>
          <w:tcPr>
            <w:tcW w:type="dxa" w:w="4320"/>
          </w:tcPr>
          <w:p>
            <w:r>
              <w:t>JWT</w:t>
            </w:r>
          </w:p>
        </w:tc>
        <w:tc>
          <w:tcPr>
            <w:tcW w:type="dxa" w:w="4320"/>
          </w:tcPr>
          <w:p>
            <w:r>
              <w:t>JSON Web Token</w:t>
            </w:r>
          </w:p>
        </w:tc>
      </w:tr>
      <w:tr>
        <w:tc>
          <w:tcPr>
            <w:tcW w:type="dxa" w:w="4320"/>
          </w:tcPr>
          <w:p>
            <w:r>
              <w:t>ORM</w:t>
            </w:r>
          </w:p>
        </w:tc>
        <w:tc>
          <w:tcPr>
            <w:tcW w:type="dxa" w:w="4320"/>
          </w:tcPr>
          <w:p>
            <w:r>
              <w:t>Object-Relational Mapping</w:t>
            </w:r>
          </w:p>
        </w:tc>
      </w:tr>
      <w:tr>
        <w:tc>
          <w:tcPr>
            <w:tcW w:type="dxa" w:w="4320"/>
          </w:tcPr>
          <w:p>
            <w:r>
              <w:t>CRUD</w:t>
            </w:r>
          </w:p>
        </w:tc>
        <w:tc>
          <w:tcPr>
            <w:tcW w:type="dxa" w:w="4320"/>
          </w:tcPr>
          <w:p>
            <w:r>
              <w:t>Create, Read, Update, Delete</w:t>
            </w:r>
          </w:p>
        </w:tc>
      </w:tr>
      <w:tr>
        <w:tc>
          <w:tcPr>
            <w:tcW w:type="dxa" w:w="4320"/>
          </w:tcPr>
          <w:p>
            <w:r>
              <w:t>ERD</w:t>
            </w:r>
          </w:p>
        </w:tc>
        <w:tc>
          <w:tcPr>
            <w:tcW w:type="dxa" w:w="4320"/>
          </w:tcPr>
          <w:p>
            <w:r>
              <w:t>Entity Relationship Diagram</w:t>
            </w:r>
          </w:p>
        </w:tc>
      </w:tr>
      <w:tr>
        <w:tc>
          <w:tcPr>
            <w:tcW w:type="dxa" w:w="4320"/>
          </w:tcPr>
          <w:p>
            <w:r>
              <w:t>ACID</w:t>
            </w:r>
          </w:p>
        </w:tc>
        <w:tc>
          <w:tcPr>
            <w:tcW w:type="dxa" w:w="4320"/>
          </w:tcPr>
          <w:p>
            <w:r>
              <w:t>Atomicity, Consistency, Isolation, Durability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Hệ thống</w:t>
            </w:r>
          </w:p>
        </w:tc>
        <w:tc>
          <w:tcPr>
            <w:tcW w:type="dxa" w:w="2160"/>
          </w:tcPr>
          <w:p>
            <w:r>
              <w:t>Workflow</w:t>
            </w:r>
          </w:p>
        </w:tc>
        <w:tc>
          <w:tcPr>
            <w:tcW w:type="dxa" w:w="2160"/>
          </w:tcPr>
          <w:p>
            <w:r>
              <w:t>Chi phí</w:t>
            </w:r>
          </w:p>
        </w:tc>
        <w:tc>
          <w:tcPr>
            <w:tcW w:type="dxa" w:w="2160"/>
          </w:tcPr>
          <w:p>
            <w:r>
              <w:t>Tiếng Việt</w:t>
            </w:r>
          </w:p>
        </w:tc>
      </w:tr>
      <w:tr>
        <w:tc>
          <w:tcPr>
            <w:tcW w:type="dxa" w:w="2160"/>
          </w:tcPr>
          <w:p>
            <w:r>
              <w:t>Pure/ERP</w:t>
            </w:r>
          </w:p>
        </w:tc>
        <w:tc>
          <w:tcPr>
            <w:tcW w:type="dxa" w:w="2160"/>
          </w:tcPr>
          <w:p>
            <w:r>
              <w:t>Có</w:t>
            </w:r>
          </w:p>
        </w:tc>
        <w:tc>
          <w:tcPr>
            <w:tcW w:type="dxa" w:w="2160"/>
          </w:tcPr>
          <w:p>
            <w:r>
              <w:t>Cao</w:t>
            </w:r>
          </w:p>
        </w:tc>
        <w:tc>
          <w:tcPr>
            <w:tcW w:type="dxa" w:w="2160"/>
          </w:tcPr>
          <w:p>
            <w:r>
              <w:t>Không</w:t>
            </w:r>
          </w:p>
        </w:tc>
      </w:tr>
      <w:tr>
        <w:tc>
          <w:tcPr>
            <w:tcW w:type="dxa" w:w="2160"/>
          </w:tcPr>
          <w:p>
            <w:r>
              <w:t>Phần mềm nội địa</w:t>
            </w:r>
          </w:p>
        </w:tc>
        <w:tc>
          <w:tcPr>
            <w:tcW w:type="dxa" w:w="2160"/>
          </w:tcPr>
          <w:p>
            <w:r>
              <w:t>Hạn chế</w:t>
            </w:r>
          </w:p>
        </w:tc>
        <w:tc>
          <w:tcPr>
            <w:tcW w:type="dxa" w:w="2160"/>
          </w:tcPr>
          <w:p>
            <w:r>
              <w:t>Trung bình</w:t>
            </w:r>
          </w:p>
        </w:tc>
        <w:tc>
          <w:tcPr>
            <w:tcW w:type="dxa" w:w="2160"/>
          </w:tcPr>
          <w:p>
            <w:r>
              <w:t>Có</w:t>
            </w:r>
          </w:p>
        </w:tc>
      </w:tr>
      <w:tr>
        <w:tc>
          <w:tcPr>
            <w:tcW w:type="dxa" w:w="2160"/>
          </w:tcPr>
          <w:p>
            <w:r>
              <w:t>Đề tài này</w:t>
            </w:r>
          </w:p>
        </w:tc>
        <w:tc>
          <w:tcPr>
            <w:tcW w:type="dxa" w:w="2160"/>
          </w:tcPr>
          <w:p>
            <w:r>
              <w:t>Có</w:t>
            </w:r>
          </w:p>
        </w:tc>
        <w:tc>
          <w:tcPr>
            <w:tcW w:type="dxa" w:w="2160"/>
          </w:tcPr>
          <w:p>
            <w:r>
              <w:t>Thấp</w:t>
            </w:r>
          </w:p>
        </w:tc>
        <w:tc>
          <w:tcPr>
            <w:tcW w:type="dxa" w:w="2160"/>
          </w:tcPr>
          <w:p>
            <w:r>
              <w:t>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Ngôn ngữ</w:t>
            </w:r>
          </w:p>
        </w:tc>
        <w:tc>
          <w:tcPr>
            <w:tcW w:type="dxa" w:w="2160"/>
          </w:tcPr>
          <w:p>
            <w:r>
              <w:t>Mô hình xử lý</w:t>
            </w:r>
          </w:p>
        </w:tc>
        <w:tc>
          <w:tcPr>
            <w:tcW w:type="dxa" w:w="2160"/>
          </w:tcPr>
          <w:p>
            <w:r>
              <w:t>Hiệu năng I/O</w:t>
            </w:r>
          </w:p>
        </w:tc>
        <w:tc>
          <w:tcPr>
            <w:tcW w:type="dxa" w:w="2160"/>
          </w:tcPr>
          <w:p>
            <w:r>
              <w:t>Học tập</w:t>
            </w:r>
          </w:p>
        </w:tc>
      </w:tr>
      <w:tr>
        <w:tc>
          <w:tcPr>
            <w:tcW w:type="dxa" w:w="2160"/>
          </w:tcPr>
          <w:p>
            <w:r>
              <w:t>PHP</w:t>
            </w:r>
          </w:p>
        </w:tc>
        <w:tc>
          <w:tcPr>
            <w:tcW w:type="dxa" w:w="2160"/>
          </w:tcPr>
          <w:p>
            <w:r>
              <w:t>Đồng bộ</w:t>
            </w:r>
          </w:p>
        </w:tc>
        <w:tc>
          <w:tcPr>
            <w:tcW w:type="dxa" w:w="2160"/>
          </w:tcPr>
          <w:p>
            <w:r>
              <w:t>Trung bình</w:t>
            </w:r>
          </w:p>
        </w:tc>
        <w:tc>
          <w:tcPr>
            <w:tcW w:type="dxa" w:w="2160"/>
          </w:tcPr>
          <w:p>
            <w:r>
              <w:t>Thấp</w:t>
            </w:r>
          </w:p>
        </w:tc>
      </w:tr>
      <w:tr>
        <w:tc>
          <w:tcPr>
            <w:tcW w:type="dxa" w:w="2160"/>
          </w:tcPr>
          <w:p>
            <w:r>
              <w:t>Java</w:t>
            </w:r>
          </w:p>
        </w:tc>
        <w:tc>
          <w:tcPr>
            <w:tcW w:type="dxa" w:w="2160"/>
          </w:tcPr>
          <w:p>
            <w:r>
              <w:t>Đa luồng</w:t>
            </w:r>
          </w:p>
        </w:tc>
        <w:tc>
          <w:tcPr>
            <w:tcW w:type="dxa" w:w="2160"/>
          </w:tcPr>
          <w:p>
            <w:r>
              <w:t>Tốt</w:t>
            </w:r>
          </w:p>
        </w:tc>
        <w:tc>
          <w:tcPr>
            <w:tcW w:type="dxa" w:w="2160"/>
          </w:tcPr>
          <w:p>
            <w:r>
              <w:t>Cao</w:t>
            </w:r>
          </w:p>
        </w:tc>
      </w:tr>
      <w:tr>
        <w:tc>
          <w:tcPr>
            <w:tcW w:type="dxa" w:w="2160"/>
          </w:tcPr>
          <w:p>
            <w:r>
              <w:t>Node.js</w:t>
            </w:r>
          </w:p>
        </w:tc>
        <w:tc>
          <w:tcPr>
            <w:tcW w:type="dxa" w:w="2160"/>
          </w:tcPr>
          <w:p>
            <w:r>
              <w:t>Bất đồng bộ</w:t>
            </w:r>
          </w:p>
        </w:tc>
        <w:tc>
          <w:tcPr>
            <w:tcW w:type="dxa" w:w="2160"/>
          </w:tcPr>
          <w:p>
            <w:r>
              <w:t>Rất tốt</w:t>
            </w:r>
          </w:p>
        </w:tc>
        <w:tc>
          <w:tcPr>
            <w:tcW w:type="dxa" w:w="2160"/>
          </w:tcPr>
          <w:p>
            <w:r>
              <w:t>Trung bình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STT</w:t>
            </w:r>
          </w:p>
        </w:tc>
        <w:tc>
          <w:tcPr>
            <w:tcW w:type="dxa" w:w="2880"/>
          </w:tcPr>
          <w:p>
            <w:r>
              <w:t>Chức năng</w:t>
            </w:r>
          </w:p>
        </w:tc>
        <w:tc>
          <w:tcPr>
            <w:tcW w:type="dxa" w:w="2880"/>
          </w:tcPr>
          <w:p>
            <w:r>
              <w:t>Mô tả</w:t>
            </w:r>
          </w:p>
        </w:tc>
      </w:tr>
      <w:tr>
        <w:tc>
          <w:tcPr>
            <w:tcW w:type="dxa" w:w="2880"/>
          </w:tcPr>
          <w:p>
            <w:r>
              <w:t>1</w:t>
            </w:r>
          </w:p>
        </w:tc>
        <w:tc>
          <w:tcPr>
            <w:tcW w:type="dxa" w:w="2880"/>
          </w:tcPr>
          <w:p>
            <w:r>
              <w:t>Quản lý đề tài</w:t>
            </w:r>
          </w:p>
        </w:tc>
        <w:tc>
          <w:tcPr>
            <w:tcW w:type="dxa" w:w="2880"/>
          </w:tcPr>
          <w:p>
            <w:r>
              <w:t>Tạo, sửa, xóa, tìm kiếm đề tài</w:t>
            </w:r>
          </w:p>
        </w:tc>
      </w:tr>
      <w:tr>
        <w:tc>
          <w:tcPr>
            <w:tcW w:type="dxa" w:w="2880"/>
          </w:tcPr>
          <w:p>
            <w:r>
              <w:t>2</w:t>
            </w:r>
          </w:p>
        </w:tc>
        <w:tc>
          <w:tcPr>
            <w:tcW w:type="dxa" w:w="2880"/>
          </w:tcPr>
          <w:p>
            <w:r>
              <w:t>Xử lý quy trình</w:t>
            </w:r>
          </w:p>
        </w:tc>
        <w:tc>
          <w:tcPr>
            <w:tcW w:type="dxa" w:w="2880"/>
          </w:tcPr>
          <w:p>
            <w:r>
              <w:t>Chuyển trạng thái qua 15 bước</w:t>
            </w:r>
          </w:p>
        </w:tc>
      </w:tr>
      <w:tr>
        <w:tc>
          <w:tcPr>
            <w:tcW w:type="dxa" w:w="2880"/>
          </w:tcPr>
          <w:p>
            <w:r>
              <w:t>3</w:t>
            </w:r>
          </w:p>
        </w:tc>
        <w:tc>
          <w:tcPr>
            <w:tcW w:type="dxa" w:w="2880"/>
          </w:tcPr>
          <w:p>
            <w:r>
              <w:t>Quản lý Hội đồng</w:t>
            </w:r>
          </w:p>
        </w:tc>
        <w:tc>
          <w:tcPr>
            <w:tcW w:type="dxa" w:w="2880"/>
          </w:tcPr>
          <w:p>
            <w:r>
              <w:t>Tạo và phân công Hội đồng</w:t>
            </w:r>
          </w:p>
        </w:tc>
      </w:tr>
      <w:tr>
        <w:tc>
          <w:tcPr>
            <w:tcW w:type="dxa" w:w="2880"/>
          </w:tcPr>
          <w:p>
            <w:r>
              <w:t>4</w:t>
            </w:r>
          </w:p>
        </w:tc>
        <w:tc>
          <w:tcPr>
            <w:tcW w:type="dxa" w:w="2880"/>
          </w:tcPr>
          <w:p>
            <w:r>
              <w:t>Đánh giá đề tài</w:t>
            </w:r>
          </w:p>
        </w:tc>
        <w:tc>
          <w:tcPr>
            <w:tcW w:type="dxa" w:w="2880"/>
          </w:tcPr>
          <w:p>
            <w:r>
              <w:t>Chấm điểm theo 4 tiêu chí</w:t>
            </w:r>
          </w:p>
        </w:tc>
      </w:tr>
      <w:tr>
        <w:tc>
          <w:tcPr>
            <w:tcW w:type="dxa" w:w="2880"/>
          </w:tcPr>
          <w:p>
            <w:r>
              <w:t>5</w:t>
            </w:r>
          </w:p>
        </w:tc>
        <w:tc>
          <w:tcPr>
            <w:tcW w:type="dxa" w:w="2880"/>
          </w:tcPr>
          <w:p>
            <w:r>
              <w:t>Sinh biểu mẫu</w:t>
            </w:r>
          </w:p>
        </w:tc>
        <w:tc>
          <w:tcPr>
            <w:tcW w:type="dxa" w:w="2880"/>
          </w:tcPr>
          <w:p>
            <w:r>
              <w:t>Tạo 18 loại biểu mẫu tự động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Chức năng</w:t>
            </w:r>
          </w:p>
        </w:tc>
        <w:tc>
          <w:tcPr>
            <w:tcW w:type="dxa" w:w="2160"/>
          </w:tcPr>
          <w:p>
            <w:r>
              <w:t>Kết quả</w:t>
            </w:r>
          </w:p>
        </w:tc>
        <w:tc>
          <w:tcPr>
            <w:tcW w:type="dxa" w:w="2160"/>
          </w:tcPr>
          <w:p>
            <w:r>
              <w:t>Ghi chú</w:t>
            </w:r>
          </w:p>
        </w:tc>
      </w:tr>
      <w:tr>
        <w:tc>
          <w:tcPr>
            <w:tcW w:type="dxa" w:w="2160"/>
          </w:tcPr>
          <w:p>
            <w:r>
              <w:t>1</w:t>
            </w:r>
          </w:p>
        </w:tc>
        <w:tc>
          <w:tcPr>
            <w:tcW w:type="dxa" w:w="2160"/>
          </w:tcPr>
          <w:p>
            <w:r>
              <w:t>Quản lý đề tài</w:t>
            </w:r>
          </w:p>
        </w:tc>
        <w:tc>
          <w:tcPr>
            <w:tcW w:type="dxa" w:w="2160"/>
          </w:tcPr>
          <w:p>
            <w:r>
              <w:t>Đạt</w:t>
            </w:r>
          </w:p>
        </w:tc>
        <w:tc>
          <w:tcPr>
            <w:tcW w:type="dxa" w:w="2160"/>
          </w:tcPr>
          <w:p>
            <w:r>
              <w:t>Thao tác hoạt động đúng</w:t>
            </w:r>
          </w:p>
        </w:tc>
      </w:tr>
      <w:tr>
        <w:tc>
          <w:tcPr>
            <w:tcW w:type="dxa" w:w="2160"/>
          </w:tcPr>
          <w:p>
            <w:r>
              <w:t>2</w:t>
            </w:r>
          </w:p>
        </w:tc>
        <w:tc>
          <w:tcPr>
            <w:tcW w:type="dxa" w:w="2160"/>
          </w:tcPr>
          <w:p>
            <w:r>
              <w:t>Xử lý quy trình</w:t>
            </w:r>
          </w:p>
        </w:tc>
        <w:tc>
          <w:tcPr>
            <w:tcW w:type="dxa" w:w="2160"/>
          </w:tcPr>
          <w:p>
            <w:r>
              <w:t>Đạt</w:t>
            </w:r>
          </w:p>
        </w:tc>
        <w:tc>
          <w:tcPr>
            <w:tcW w:type="dxa" w:w="2160"/>
          </w:tcPr>
          <w:p>
            <w:r>
              <w:t>13 lần chuyển trạng thái</w:t>
            </w:r>
          </w:p>
        </w:tc>
      </w:tr>
      <w:tr>
        <w:tc>
          <w:tcPr>
            <w:tcW w:type="dxa" w:w="2160"/>
          </w:tcPr>
          <w:p>
            <w:r>
              <w:t>3</w:t>
            </w:r>
          </w:p>
        </w:tc>
        <w:tc>
          <w:tcPr>
            <w:tcW w:type="dxa" w:w="2160"/>
          </w:tcPr>
          <w:p>
            <w:r>
              <w:t>Sinh biểu mẫu</w:t>
            </w:r>
          </w:p>
        </w:tc>
        <w:tc>
          <w:tcPr>
            <w:tcW w:type="dxa" w:w="2160"/>
          </w:tcPr>
          <w:p>
            <w:r>
              <w:t>Đạt</w:t>
            </w:r>
          </w:p>
        </w:tc>
        <w:tc>
          <w:tcPr>
            <w:tcW w:type="dxa" w:w="2160"/>
          </w:tcPr>
          <w:p>
            <w:r>
              <w:t>18 loại biểu mẫu</w:t>
            </w:r>
          </w:p>
        </w:tc>
      </w:tr>
      <w:tr>
        <w:tc>
          <w:tcPr>
            <w:tcW w:type="dxa" w:w="2160"/>
          </w:tcPr>
          <w:p>
            <w:r>
              <w:t>4</w:t>
            </w:r>
          </w:p>
        </w:tc>
        <w:tc>
          <w:tcPr>
            <w:tcW w:type="dxa" w:w="2160"/>
          </w:tcPr>
          <w:p>
            <w:r>
              <w:t>Phân quyền</w:t>
            </w:r>
          </w:p>
        </w:tc>
        <w:tc>
          <w:tcPr>
            <w:tcW w:type="dxa" w:w="2160"/>
          </w:tcPr>
          <w:p>
            <w:r>
              <w:t>Đạt</w:t>
            </w:r>
          </w:p>
        </w:tc>
        <w:tc>
          <w:tcPr>
            <w:tcW w:type="dxa" w:w="2160"/>
          </w:tcPr>
          <w:p>
            <w:r>
              <w:t>8 vai trò người dùng</w:t>
            </w:r>
          </w:p>
        </w:tc>
      </w:tr>
      <w:tr>
        <w:tc>
          <w:tcPr>
            <w:tcW w:type="dxa" w:w="2160"/>
          </w:tcPr>
          <w:p>
            <w:r>
              <w:t>5</w:t>
            </w:r>
          </w:p>
        </w:tc>
        <w:tc>
          <w:tcPr>
            <w:tcW w:type="dxa" w:w="2160"/>
          </w:tcPr>
          <w:p>
            <w:r>
              <w:t>Hiệu năng</w:t>
            </w:r>
          </w:p>
        </w:tc>
        <w:tc>
          <w:tcPr>
            <w:tcW w:type="dxa" w:w="2160"/>
          </w:tcPr>
          <w:p>
            <w:r>
              <w:t>Đạt</w:t>
            </w:r>
          </w:p>
        </w:tc>
        <w:tc>
          <w:tcPr>
            <w:tcW w:type="dxa" w:w="2160"/>
          </w:tcPr>
          <w:p>
            <w:r>
              <w:t>Phản hồi dưới 500ms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