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CB9" w:rsidRPr="00404CB9" w:rsidRDefault="00404CB9" w:rsidP="00404CB9">
      <w:pPr>
        <w:shd w:val="clear" w:color="auto" w:fill="FFFFFF"/>
        <w:spacing w:after="0" w:line="240" w:lineRule="auto"/>
        <w:outlineLvl w:val="0"/>
        <w:rPr>
          <w:rFonts w:ascii="Georgia" w:eastAsia="Times New Roman" w:hAnsi="Georgia" w:cs="Times New Roman"/>
          <w:kern w:val="36"/>
          <w:sz w:val="63"/>
          <w:szCs w:val="63"/>
          <w:lang w:eastAsia="en-IN"/>
        </w:rPr>
      </w:pPr>
      <w:r w:rsidRPr="00404CB9">
        <w:rPr>
          <w:rFonts w:ascii="Georgia" w:eastAsia="Times New Roman" w:hAnsi="Georgia" w:cs="Times New Roman"/>
          <w:kern w:val="36"/>
          <w:sz w:val="63"/>
          <w:szCs w:val="63"/>
          <w:lang w:eastAsia="en-IN"/>
        </w:rPr>
        <w:t>Spencer Neumann Appointed as New CFO of Renowned Media Service Provider</w:t>
      </w:r>
    </w:p>
    <w:p w:rsidR="00404CB9" w:rsidRPr="00404CB9" w:rsidRDefault="00404CB9" w:rsidP="00404CB9">
      <w:pPr>
        <w:spacing w:after="100" w:line="240" w:lineRule="auto"/>
        <w:rPr>
          <w:rFonts w:ascii="Times New Roman" w:eastAsia="Times New Roman" w:hAnsi="Times New Roman" w:cs="Times New Roman"/>
          <w:sz w:val="24"/>
          <w:szCs w:val="24"/>
          <w:lang w:eastAsia="en-IN"/>
        </w:rPr>
      </w:pPr>
      <w:bookmarkStart w:id="0" w:name="_GoBack"/>
      <w:r>
        <w:rPr>
          <w:rFonts w:ascii="Times New Roman" w:eastAsia="Times New Roman" w:hAnsi="Times New Roman" w:cs="Times New Roman"/>
          <w:noProof/>
          <w:sz w:val="24"/>
          <w:szCs w:val="24"/>
          <w:lang w:eastAsia="en-IN"/>
        </w:rPr>
        <w:drawing>
          <wp:inline distT="0" distB="0" distL="0" distR="0">
            <wp:extent cx="6105525" cy="3434358"/>
            <wp:effectExtent l="0" t="0" r="0" b="0"/>
            <wp:docPr id="1" name="Picture 1" descr="https://cdn-images-1.medium.com/max/800/0*i5yu23klWeWDvC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0*i5yu23klWeWDvCI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5525" cy="3434358"/>
                    </a:xfrm>
                    <a:prstGeom prst="rect">
                      <a:avLst/>
                    </a:prstGeom>
                    <a:noFill/>
                    <a:ln>
                      <a:noFill/>
                    </a:ln>
                  </pic:spPr>
                </pic:pic>
              </a:graphicData>
            </a:graphic>
          </wp:inline>
        </w:drawing>
      </w:r>
      <w:bookmarkEnd w:id="0"/>
    </w:p>
    <w:p w:rsidR="00404CB9" w:rsidRPr="00404CB9" w:rsidRDefault="00404CB9" w:rsidP="00404CB9">
      <w:pPr>
        <w:shd w:val="clear" w:color="auto" w:fill="FFFFFF"/>
        <w:spacing w:before="570" w:after="0" w:line="240" w:lineRule="auto"/>
        <w:rPr>
          <w:rFonts w:ascii="Georgia" w:eastAsia="Times New Roman" w:hAnsi="Georgia" w:cs="Times New Roman"/>
          <w:spacing w:val="-1"/>
          <w:sz w:val="32"/>
          <w:szCs w:val="32"/>
          <w:lang w:eastAsia="en-IN"/>
        </w:rPr>
      </w:pPr>
      <w:r w:rsidRPr="00404CB9">
        <w:rPr>
          <w:rFonts w:ascii="Georgia" w:eastAsia="Times New Roman" w:hAnsi="Georgia" w:cs="Times New Roman"/>
          <w:spacing w:val="-1"/>
          <w:sz w:val="32"/>
          <w:szCs w:val="32"/>
          <w:lang w:eastAsia="en-IN"/>
        </w:rPr>
        <w:t>Media finance veteran spencer Neumann appointed as </w:t>
      </w:r>
      <w:hyperlink r:id="rId6" w:tgtFrame="_blank" w:history="1">
        <w:r w:rsidRPr="00404CB9">
          <w:rPr>
            <w:rFonts w:ascii="Georgia" w:eastAsia="Times New Roman" w:hAnsi="Georgia" w:cs="Times New Roman"/>
            <w:b/>
            <w:bCs/>
            <w:color w:val="0000FF"/>
            <w:spacing w:val="-1"/>
            <w:sz w:val="32"/>
            <w:szCs w:val="32"/>
            <w:lang w:eastAsia="en-IN"/>
          </w:rPr>
          <w:t>chief financial officer (CFO) at Netflix Inc.</w:t>
        </w:r>
      </w:hyperlink>
    </w:p>
    <w:p w:rsidR="00404CB9" w:rsidRPr="00404CB9" w:rsidRDefault="00404CB9" w:rsidP="00404CB9">
      <w:pPr>
        <w:shd w:val="clear" w:color="auto" w:fill="FFFFFF"/>
        <w:spacing w:before="435" w:after="0" w:line="240" w:lineRule="auto"/>
        <w:rPr>
          <w:rFonts w:ascii="Georgia" w:eastAsia="Times New Roman" w:hAnsi="Georgia" w:cs="Times New Roman"/>
          <w:spacing w:val="-1"/>
          <w:sz w:val="32"/>
          <w:szCs w:val="32"/>
          <w:lang w:eastAsia="en-IN"/>
        </w:rPr>
      </w:pPr>
      <w:r w:rsidRPr="00404CB9">
        <w:rPr>
          <w:rFonts w:ascii="Georgia" w:eastAsia="Times New Roman" w:hAnsi="Georgia" w:cs="Times New Roman"/>
          <w:b/>
          <w:bCs/>
          <w:spacing w:val="-1"/>
          <w:sz w:val="32"/>
          <w:szCs w:val="32"/>
          <w:lang w:eastAsia="en-IN"/>
        </w:rPr>
        <w:t>Neumann</w:t>
      </w:r>
      <w:r w:rsidRPr="00404CB9">
        <w:rPr>
          <w:rFonts w:ascii="Georgia" w:eastAsia="Times New Roman" w:hAnsi="Georgia" w:cs="Times New Roman"/>
          <w:spacing w:val="-1"/>
          <w:sz w:val="32"/>
          <w:szCs w:val="32"/>
          <w:lang w:eastAsia="en-IN"/>
        </w:rPr>
        <w:t xml:space="preserve"> is an accomplished media and financial executive who was most recently CFO of Activision Blizzard and previously held several senior positions at The Walt Disney Company. He succeeds David Wells who served as CFO since 2010. Prior to that, </w:t>
      </w:r>
      <w:proofErr w:type="spellStart"/>
      <w:r w:rsidRPr="00404CB9">
        <w:rPr>
          <w:rFonts w:ascii="Georgia" w:eastAsia="Times New Roman" w:hAnsi="Georgia" w:cs="Times New Roman"/>
          <w:spacing w:val="-1"/>
          <w:sz w:val="32"/>
          <w:szCs w:val="32"/>
          <w:lang w:eastAsia="en-IN"/>
        </w:rPr>
        <w:t>Mr.</w:t>
      </w:r>
      <w:proofErr w:type="spellEnd"/>
      <w:r w:rsidRPr="00404CB9">
        <w:rPr>
          <w:rFonts w:ascii="Georgia" w:eastAsia="Times New Roman" w:hAnsi="Georgia" w:cs="Times New Roman"/>
          <w:spacing w:val="-1"/>
          <w:sz w:val="32"/>
          <w:szCs w:val="32"/>
          <w:lang w:eastAsia="en-IN"/>
        </w:rPr>
        <w:t xml:space="preserve"> Neumann held a number of positions of increasing responsibility at The Walt Disney Company, most recently serving as the CFO and executive vice president of Global Guest Experience of Walt Disney Parks and Resorts, from 2012 until May 2017.</w:t>
      </w:r>
    </w:p>
    <w:p w:rsidR="00404CB9" w:rsidRPr="00404CB9" w:rsidRDefault="00404CB9" w:rsidP="00404CB9">
      <w:pPr>
        <w:shd w:val="clear" w:color="auto" w:fill="FFFFFF"/>
        <w:spacing w:before="435" w:after="0" w:line="240" w:lineRule="auto"/>
        <w:rPr>
          <w:rFonts w:ascii="Georgia" w:eastAsia="Times New Roman" w:hAnsi="Georgia" w:cs="Times New Roman"/>
          <w:spacing w:val="-1"/>
          <w:sz w:val="32"/>
          <w:szCs w:val="32"/>
          <w:lang w:eastAsia="en-IN"/>
        </w:rPr>
      </w:pPr>
      <w:r w:rsidRPr="00404CB9">
        <w:rPr>
          <w:rFonts w:ascii="Georgia" w:eastAsia="Times New Roman" w:hAnsi="Georgia" w:cs="Times New Roman"/>
          <w:spacing w:val="-1"/>
          <w:sz w:val="32"/>
          <w:szCs w:val="32"/>
          <w:lang w:eastAsia="en-IN"/>
        </w:rPr>
        <w:t xml:space="preserve">From 2005 to 2012, </w:t>
      </w:r>
      <w:proofErr w:type="spellStart"/>
      <w:r w:rsidRPr="00404CB9">
        <w:rPr>
          <w:rFonts w:ascii="Georgia" w:eastAsia="Times New Roman" w:hAnsi="Georgia" w:cs="Times New Roman"/>
          <w:spacing w:val="-1"/>
          <w:sz w:val="32"/>
          <w:szCs w:val="32"/>
          <w:lang w:eastAsia="en-IN"/>
        </w:rPr>
        <w:t>Mr.</w:t>
      </w:r>
      <w:proofErr w:type="spellEnd"/>
      <w:r w:rsidRPr="00404CB9">
        <w:rPr>
          <w:rFonts w:ascii="Georgia" w:eastAsia="Times New Roman" w:hAnsi="Georgia" w:cs="Times New Roman"/>
          <w:spacing w:val="-1"/>
          <w:sz w:val="32"/>
          <w:szCs w:val="32"/>
          <w:lang w:eastAsia="en-IN"/>
        </w:rPr>
        <w:t xml:space="preserve"> Neumann worked at the private equity firms of Providence Equity Partners and Summit Partners. Prior </w:t>
      </w:r>
      <w:r w:rsidRPr="00404CB9">
        <w:rPr>
          <w:rFonts w:ascii="Georgia" w:eastAsia="Times New Roman" w:hAnsi="Georgia" w:cs="Times New Roman"/>
          <w:spacing w:val="-1"/>
          <w:sz w:val="32"/>
          <w:szCs w:val="32"/>
          <w:lang w:eastAsia="en-IN"/>
        </w:rPr>
        <w:lastRenderedPageBreak/>
        <w:t xml:space="preserve">to that, </w:t>
      </w:r>
      <w:proofErr w:type="spellStart"/>
      <w:r w:rsidRPr="00404CB9">
        <w:rPr>
          <w:rFonts w:ascii="Georgia" w:eastAsia="Times New Roman" w:hAnsi="Georgia" w:cs="Times New Roman"/>
          <w:spacing w:val="-1"/>
          <w:sz w:val="32"/>
          <w:szCs w:val="32"/>
          <w:lang w:eastAsia="en-IN"/>
        </w:rPr>
        <w:t>Mr.</w:t>
      </w:r>
      <w:proofErr w:type="spellEnd"/>
      <w:r w:rsidRPr="00404CB9">
        <w:rPr>
          <w:rFonts w:ascii="Georgia" w:eastAsia="Times New Roman" w:hAnsi="Georgia" w:cs="Times New Roman"/>
          <w:spacing w:val="-1"/>
          <w:sz w:val="32"/>
          <w:szCs w:val="32"/>
          <w:lang w:eastAsia="en-IN"/>
        </w:rPr>
        <w:t xml:space="preserve"> Neumann held several other roles with Disney, which he initially joined in 1992, including executive vice president of the ABC Television Network from 2001 to 2004 and CFO of the Walt Disney Internet Group from 1999 to 2001.</w:t>
      </w:r>
    </w:p>
    <w:p w:rsidR="00404CB9" w:rsidRPr="00404CB9" w:rsidRDefault="00404CB9" w:rsidP="00404CB9">
      <w:pPr>
        <w:shd w:val="clear" w:color="auto" w:fill="FFFFFF"/>
        <w:spacing w:before="435" w:after="0" w:line="240" w:lineRule="auto"/>
        <w:rPr>
          <w:rFonts w:ascii="Georgia" w:eastAsia="Times New Roman" w:hAnsi="Georgia" w:cs="Times New Roman"/>
          <w:spacing w:val="-1"/>
          <w:sz w:val="32"/>
          <w:szCs w:val="32"/>
          <w:lang w:eastAsia="en-IN"/>
        </w:rPr>
      </w:pPr>
      <w:r w:rsidRPr="00404CB9">
        <w:rPr>
          <w:rFonts w:ascii="Georgia" w:eastAsia="Times New Roman" w:hAnsi="Georgia" w:cs="Times New Roman"/>
          <w:spacing w:val="-1"/>
          <w:sz w:val="32"/>
          <w:szCs w:val="32"/>
          <w:lang w:eastAsia="en-IN"/>
        </w:rPr>
        <w:t>Read more: </w:t>
      </w:r>
      <w:hyperlink r:id="rId7" w:tgtFrame="_blank" w:history="1">
        <w:r w:rsidRPr="00404CB9">
          <w:rPr>
            <w:rFonts w:ascii="Georgia" w:eastAsia="Times New Roman" w:hAnsi="Georgia" w:cs="Times New Roman"/>
            <w:color w:val="0000FF"/>
            <w:spacing w:val="-1"/>
            <w:sz w:val="32"/>
            <w:szCs w:val="32"/>
            <w:lang w:eastAsia="en-IN"/>
          </w:rPr>
          <w:t>Spencer Neumann Appointed as New CFO of Renowned Media Service Provider</w:t>
        </w:r>
      </w:hyperlink>
    </w:p>
    <w:p w:rsidR="00FE7A95" w:rsidRDefault="00FE7A95"/>
    <w:sectPr w:rsidR="00FE7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CB9"/>
    <w:rsid w:val="00404CB9"/>
    <w:rsid w:val="00FE7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4C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CB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04CB9"/>
    <w:rPr>
      <w:color w:val="0000FF"/>
      <w:u w:val="single"/>
    </w:rPr>
  </w:style>
  <w:style w:type="paragraph" w:customStyle="1" w:styleId="graf">
    <w:name w:val="graf"/>
    <w:basedOn w:val="Normal"/>
    <w:rsid w:val="00404C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4CB9"/>
    <w:rPr>
      <w:b/>
      <w:bCs/>
    </w:rPr>
  </w:style>
  <w:style w:type="paragraph" w:styleId="BalloonText">
    <w:name w:val="Balloon Text"/>
    <w:basedOn w:val="Normal"/>
    <w:link w:val="BalloonTextChar"/>
    <w:uiPriority w:val="99"/>
    <w:semiHidden/>
    <w:unhideWhenUsed/>
    <w:rsid w:val="00404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C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4C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CB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04CB9"/>
    <w:rPr>
      <w:color w:val="0000FF"/>
      <w:u w:val="single"/>
    </w:rPr>
  </w:style>
  <w:style w:type="paragraph" w:customStyle="1" w:styleId="graf">
    <w:name w:val="graf"/>
    <w:basedOn w:val="Normal"/>
    <w:rsid w:val="00404C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4CB9"/>
    <w:rPr>
      <w:b/>
      <w:bCs/>
    </w:rPr>
  </w:style>
  <w:style w:type="paragraph" w:styleId="BalloonText">
    <w:name w:val="Balloon Text"/>
    <w:basedOn w:val="Normal"/>
    <w:link w:val="BalloonTextChar"/>
    <w:uiPriority w:val="99"/>
    <w:semiHidden/>
    <w:unhideWhenUsed/>
    <w:rsid w:val="00404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C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225222">
      <w:bodyDiv w:val="1"/>
      <w:marLeft w:val="0"/>
      <w:marRight w:val="0"/>
      <w:marTop w:val="0"/>
      <w:marBottom w:val="0"/>
      <w:divBdr>
        <w:top w:val="none" w:sz="0" w:space="0" w:color="auto"/>
        <w:left w:val="none" w:sz="0" w:space="0" w:color="auto"/>
        <w:bottom w:val="none" w:sz="0" w:space="0" w:color="auto"/>
        <w:right w:val="none" w:sz="0" w:space="0" w:color="auto"/>
      </w:divBdr>
      <w:divsChild>
        <w:div w:id="739718201">
          <w:marLeft w:val="0"/>
          <w:marRight w:val="0"/>
          <w:marTop w:val="0"/>
          <w:marBottom w:val="0"/>
          <w:divBdr>
            <w:top w:val="none" w:sz="0" w:space="0" w:color="auto"/>
            <w:left w:val="none" w:sz="0" w:space="0" w:color="auto"/>
            <w:bottom w:val="none" w:sz="0" w:space="0" w:color="auto"/>
            <w:right w:val="none" w:sz="0" w:space="0" w:color="auto"/>
          </w:divBdr>
          <w:divsChild>
            <w:div w:id="1580407667">
              <w:marLeft w:val="0"/>
              <w:marRight w:val="0"/>
              <w:marTop w:val="0"/>
              <w:marBottom w:val="0"/>
              <w:divBdr>
                <w:top w:val="none" w:sz="0" w:space="0" w:color="auto"/>
                <w:left w:val="none" w:sz="0" w:space="0" w:color="auto"/>
                <w:bottom w:val="none" w:sz="0" w:space="0" w:color="auto"/>
                <w:right w:val="none" w:sz="0" w:space="0" w:color="auto"/>
              </w:divBdr>
            </w:div>
            <w:div w:id="1178545226">
              <w:marLeft w:val="0"/>
              <w:marRight w:val="0"/>
              <w:marTop w:val="0"/>
              <w:marBottom w:val="0"/>
              <w:divBdr>
                <w:top w:val="none" w:sz="0" w:space="0" w:color="auto"/>
                <w:left w:val="none" w:sz="0" w:space="0" w:color="auto"/>
                <w:bottom w:val="none" w:sz="0" w:space="0" w:color="auto"/>
                <w:right w:val="none" w:sz="0" w:space="0" w:color="auto"/>
              </w:divBdr>
              <w:divsChild>
                <w:div w:id="446438005">
                  <w:marLeft w:val="0"/>
                  <w:marRight w:val="0"/>
                  <w:marTop w:val="0"/>
                  <w:marBottom w:val="0"/>
                  <w:divBdr>
                    <w:top w:val="none" w:sz="0" w:space="0" w:color="auto"/>
                    <w:left w:val="none" w:sz="0" w:space="0" w:color="auto"/>
                    <w:bottom w:val="none" w:sz="0" w:space="0" w:color="auto"/>
                    <w:right w:val="none" w:sz="0" w:space="0" w:color="auto"/>
                  </w:divBdr>
                </w:div>
                <w:div w:id="616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754">
          <w:marLeft w:val="0"/>
          <w:marRight w:val="0"/>
          <w:marTop w:val="0"/>
          <w:marBottom w:val="0"/>
          <w:divBdr>
            <w:top w:val="none" w:sz="0" w:space="0" w:color="auto"/>
            <w:left w:val="none" w:sz="0" w:space="0" w:color="auto"/>
            <w:bottom w:val="none" w:sz="0" w:space="0" w:color="auto"/>
            <w:right w:val="none" w:sz="0" w:space="0" w:color="auto"/>
          </w:divBdr>
          <w:divsChild>
            <w:div w:id="19773683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iolook.com/spencer-neumann-appointed-as-new-cfo-of-renowned-media-service-provid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iolook.com/spencer-neumann-appointed-as-new-cfo-of-renowned-media-service-provider/"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 Sales</dc:creator>
  <cp:lastModifiedBy>Day Sales</cp:lastModifiedBy>
  <cp:revision>1</cp:revision>
  <dcterms:created xsi:type="dcterms:W3CDTF">2019-01-08T10:22:00Z</dcterms:created>
  <dcterms:modified xsi:type="dcterms:W3CDTF">2019-01-08T10:23:00Z</dcterms:modified>
</cp:coreProperties>
</file>