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로컬 오픈소스 LLM과 방언 지식 주입을 활용한</w:t>
        <w:br/>
        <w:t>저자원 한국어 방언 악취 민원 대화 합성 — 실험 상세 정리</w:t>
      </w:r>
    </w:p>
    <w:p>
      <w:r>
        <w:rPr>
          <w:b w:val="0"/>
          <w:i w:val="0"/>
        </w:rPr>
        <w:t>본 문서는 논문 Ⅳ장(실험·결과) 집필을 위한 상세 정리본이다. 개요 → 실험 설계 → 실험 과정 → 결과 → 한계 순으로 기술한다.</w:t>
      </w:r>
    </w:p>
    <w:p>
      <w:pPr>
        <w:pStyle w:val="Heading1"/>
      </w:pPr>
      <w:r>
        <w:t>0. 전체 개요 (Outline)</w:t>
      </w:r>
    </w:p>
    <w:p>
      <w:pPr>
        <w:pStyle w:val="Heading2"/>
      </w:pPr>
      <w:r>
        <w:t>0.1 연구 목표</w:t>
      </w:r>
    </w:p>
    <w:p>
      <w:r>
        <w:rPr>
          <w:b w:val="0"/>
          <w:i w:val="0"/>
        </w:rPr>
        <w:t>상용 API·파인튜닝 없이 로컬 오픈소스 LLM만으로 5개 권역(경상·전라·충청·강원·제주)의 방언 악취 민원 상담 대화를 합성하고, 방언 지식을 어떤 방식으로 공급하는 것이 효과적인지를 정직하게 비교·진단한다.</w:t>
      </w:r>
    </w:p>
    <w:p>
      <w:pPr>
        <w:pStyle w:val="Heading2"/>
      </w:pPr>
      <w:r>
        <w:t>0.2 기여</w:t>
      </w:r>
    </w:p>
    <w:p>
      <w:r>
        <w:rPr>
          <w:b/>
          <w:i w:val="0"/>
        </w:rPr>
        <w:t>주 기여 — 로컬 LLM 기반 5권역 방언 악취 민원 대화 합성 파이프라인(S1/S2)과 그 산출 데이터셋.</w:t>
      </w:r>
    </w:p>
    <w:p>
      <w:r>
        <w:rPr>
          <w:b w:val="0"/>
          <w:i w:val="0"/>
        </w:rPr>
        <w:t>부차 기여 — (1) 코퍼스 유래 마커 기반 reference-free 방언성 자동 진단 지표와 독립 모델 교란을 통한 신뢰성 검증, (2) few-shot과 지식주입(RAG)의 효과에 대한 정직한 비교 관찰.</w:t>
      </w:r>
    </w:p>
    <w:p>
      <w:r>
        <w:rPr>
          <w:b w:val="0"/>
          <w:i/>
        </w:rPr>
        <w:t>주의: 본 연구는 'RAG가 우월하다'를 주장하지 않는다. 모든 지표는 대리 지표(proxy)이며 원어민 평가가 부재하므로, 어떤 방식의 절대적 우월성도 단정하지 않는다.</w:t>
      </w:r>
    </w:p>
    <w:p>
      <w:pPr>
        <w:pStyle w:val="Heading2"/>
      </w:pPr>
      <w:r>
        <w:t>0.3 실험 한눈에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평가 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무엇을 재나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성격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핵심 결과</w:t>
            </w:r>
          </w:p>
        </w:tc>
      </w:tr>
      <w:tr>
        <w:tc>
          <w:tcPr>
            <w:tcW w:type="dxa" w:w="2160"/>
          </w:tcPr>
          <w:p>
            <w:r>
              <w:t>어미 방언율</w:t>
            </w:r>
          </w:p>
        </w:tc>
        <w:tc>
          <w:tcPr>
            <w:tcW w:type="dxa" w:w="2160"/>
          </w:tcPr>
          <w:p>
            <w:r>
              <w:t>종결어미 방언 실현</w:t>
            </w:r>
          </w:p>
        </w:tc>
        <w:tc>
          <w:tcPr>
            <w:tcW w:type="dxa" w:w="2160"/>
          </w:tcPr>
          <w:p>
            <w:r>
              <w:t>주 결과(독립·견고)</w:t>
            </w:r>
          </w:p>
        </w:tc>
        <w:tc>
          <w:tcPr>
            <w:tcW w:type="dxa" w:w="2160"/>
          </w:tcPr>
          <w:p>
            <w:r>
              <w:t>few-shot 우위</w:t>
            </w:r>
          </w:p>
        </w:tc>
      </w:tr>
      <w:tr>
        <w:tc>
          <w:tcPr>
            <w:tcW w:type="dxa" w:w="2160"/>
          </w:tcPr>
          <w:p>
            <w:r>
              <w:t>자연스러움(LLM judge)</w:t>
            </w:r>
          </w:p>
        </w:tc>
        <w:tc>
          <w:tcPr>
            <w:tcW w:type="dxa" w:w="2160"/>
          </w:tcPr>
          <w:p>
            <w:r>
              <w:t>holistic 방언 품질</w:t>
            </w:r>
          </w:p>
        </w:tc>
        <w:tc>
          <w:tcPr>
            <w:tcW w:type="dxa" w:w="2160"/>
          </w:tcPr>
          <w:p>
            <w:r>
              <w:t>품질축(독립·견고)</w:t>
            </w:r>
          </w:p>
        </w:tc>
        <w:tc>
          <w:tcPr>
            <w:tcW w:type="dxa" w:w="2160"/>
          </w:tcPr>
          <w:p>
            <w:r>
              <w:t>few-shot 우위, S2 대등</w:t>
            </w:r>
          </w:p>
        </w:tc>
      </w:tr>
      <w:tr>
        <w:tc>
          <w:tcPr>
            <w:tcW w:type="dxa" w:w="2160"/>
          </w:tcPr>
          <w:p>
            <w:r>
              <w:t>지표 신뢰성(A단계)</w:t>
            </w:r>
          </w:p>
        </w:tc>
        <w:tc>
          <w:tcPr>
            <w:tcW w:type="dxa" w:w="2160"/>
          </w:tcPr>
          <w:p>
            <w:r>
              <w:t>지표가 오류에 반응하나</w:t>
            </w:r>
          </w:p>
        </w:tc>
        <w:tc>
          <w:tcPr>
            <w:tcW w:type="dxa" w:w="2160"/>
          </w:tcPr>
          <w:p>
            <w:r>
              <w:t>타당성 검증</w:t>
            </w:r>
          </w:p>
        </w:tc>
        <w:tc>
          <w:tcPr>
            <w:tcW w:type="dxa" w:w="2160"/>
          </w:tcPr>
          <w:p>
            <w:r>
              <w:t>민감도.87/특이도.93</w:t>
            </w:r>
          </w:p>
        </w:tc>
      </w:tr>
      <w:tr>
        <w:tc>
          <w:tcPr>
            <w:tcW w:type="dxa" w:w="2160"/>
          </w:tcPr>
          <w:p>
            <w:r>
              <w:t>주입 활용률</w:t>
            </w:r>
          </w:p>
        </w:tc>
        <w:tc>
          <w:tcPr>
            <w:tcW w:type="dxa" w:w="2160"/>
          </w:tcPr>
          <w:p>
            <w:r>
              <w:t>준 지식을 실제 쓰나</w:t>
            </w:r>
          </w:p>
        </w:tc>
        <w:tc>
          <w:tcPr>
            <w:tcW w:type="dxa" w:w="2160"/>
          </w:tcPr>
          <w:p>
            <w:r>
              <w:t>메커니즘</w:t>
            </w:r>
          </w:p>
        </w:tc>
        <w:tc>
          <w:tcPr>
            <w:tcW w:type="dxa" w:w="2160"/>
          </w:tcPr>
          <w:p>
            <w:r>
              <w:t>어휘21%/규칙11%</w:t>
            </w:r>
          </w:p>
        </w:tc>
      </w:tr>
    </w:tbl>
    <w:p>
      <w:pPr>
        <w:pStyle w:val="Heading2"/>
      </w:pPr>
      <w:r>
        <w:t>0.4 핵심 결론 (3줄)</w:t>
      </w:r>
    </w:p>
    <w:p>
      <w:pPr>
        <w:pStyle w:val="ListBullet"/>
      </w:pPr>
      <w:r>
        <w:t>few-shot(완결 예시)이 방언 실현·자연스러움에서 지식주입(RAG)보다 효과적이다.</w:t>
      </w:r>
    </w:p>
    <w:p>
      <w:pPr>
        <w:pStyle w:val="ListBullet"/>
      </w:pPr>
      <w:r>
        <w:t>RAG의 기여는 어휘 중심이며 S2(2단계 변환)에 한정되어 few-shot과 대등한 수준에서 그친다.</w:t>
      </w:r>
    </w:p>
    <w:p>
      <w:pPr>
        <w:pStyle w:val="ListBullet"/>
      </w:pPr>
      <w:r>
        <w:t>어미 카운팅과 holistic judge 두 독립 평가가 동일 방향으로 수렴한다.</w:t>
      </w:r>
    </w:p>
    <w:p>
      <w:pPr>
        <w:pStyle w:val="Heading1"/>
      </w:pPr>
      <w:r>
        <w:t>1. 실험 설계</w:t>
      </w:r>
    </w:p>
    <w:p>
      <w:pPr>
        <w:pStyle w:val="Heading2"/>
      </w:pPr>
      <w:r>
        <w:t>1.1 모델 및 환경</w:t>
      </w:r>
    </w:p>
    <w:p>
      <w:r>
        <w:rPr>
          <w:b w:val="0"/>
          <w:i w:val="0"/>
        </w:rPr>
        <w:t>로컬 vLLM 서버에 배치한 Qwen3.8-27B-FP8 단일 모델로 모든 대화를 생성하였다. 상용 API와 파인튜닝은 사용하지 않았다. FP8은 로컬 GPU 서빙이 가능한 양자화 형식이며, 이전 예비 실험의 모델 혼재(3.6/3.8)를 제거하기 위해 본실험은 단일 모델로 통일하였다.</w:t>
      </w:r>
    </w:p>
    <w:p>
      <w:pPr>
        <w:pStyle w:val="Heading2"/>
      </w:pPr>
      <w:r>
        <w:t>1.2 시나리오</w:t>
      </w:r>
    </w:p>
    <w:p>
      <w:r>
        <w:rPr>
          <w:b w:val="0"/>
          <w:i w:val="0"/>
        </w:rPr>
        <w:t>각 권역에 대해 고정 시드로 악취 민원 시나리오를 표집하였다(총 n=100). 입력은 구조화된 키워드 슬롯(냄새 종류, 민원인 위치, 냄새 강도 변화, 지속 시간, 원인 추정 지역)이며, 출력은 상담원(표준어)과 민원인(해당 권역 방언) 사이의 8~10턴 상담 대화이다. 모든 조건·파이프라인에 동일 시나리오를 적용해 공정 비교하였다.</w:t>
      </w:r>
    </w:p>
    <w:p>
      <w:pPr>
        <w:pStyle w:val="Heading2"/>
      </w:pPr>
      <w:r>
        <w:t>1.3 지식 공급 조건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조건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공급 지식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분리 대상</w:t>
            </w:r>
          </w:p>
        </w:tc>
      </w:tr>
      <w:tr>
        <w:tc>
          <w:tcPr>
            <w:tcW w:type="dxa" w:w="2880"/>
          </w:tcPr>
          <w:p>
            <w:r>
              <w:t>C0</w:t>
            </w:r>
          </w:p>
        </w:tc>
        <w:tc>
          <w:tcPr>
            <w:tcW w:type="dxa" w:w="2880"/>
          </w:tcPr>
          <w:p>
            <w:r>
              <w:t>없음(금지 규칙만)</w:t>
            </w:r>
          </w:p>
        </w:tc>
        <w:tc>
          <w:tcPr>
            <w:tcW w:type="dxa" w:w="2880"/>
          </w:tcPr>
          <w:p>
            <w:r>
              <w:t>기준선(zero-shot)</w:t>
            </w:r>
          </w:p>
        </w:tc>
      </w:tr>
      <w:tr>
        <w:tc>
          <w:tcPr>
            <w:tcW w:type="dxa" w:w="2880"/>
          </w:tcPr>
          <w:p>
            <w:r>
              <w:t>C1</w:t>
            </w:r>
          </w:p>
        </w:tc>
        <w:tc>
          <w:tcPr>
            <w:tcW w:type="dxa" w:w="2880"/>
          </w:tcPr>
          <w:p>
            <w:r>
              <w:t>고정 few-shot 예시</w:t>
            </w:r>
          </w:p>
        </w:tc>
        <w:tc>
          <w:tcPr>
            <w:tcW w:type="dxa" w:w="2880"/>
          </w:tcPr>
          <w:p>
            <w:r>
              <w:t>예시 제공 효과</w:t>
            </w:r>
          </w:p>
        </w:tc>
      </w:tr>
      <w:tr>
        <w:tc>
          <w:tcPr>
            <w:tcW w:type="dxa" w:w="2880"/>
          </w:tcPr>
          <w:p>
            <w:r>
              <w:t>C_kb</w:t>
            </w:r>
          </w:p>
        </w:tc>
        <w:tc>
          <w:tcPr>
            <w:tcW w:type="dxa" w:w="2880"/>
          </w:tcPr>
          <w:p>
            <w:r>
              <w:t>RAG(어휘+문법 규칙+예문)</w:t>
            </w:r>
          </w:p>
        </w:tc>
        <w:tc>
          <w:tcPr>
            <w:tcW w:type="dxa" w:w="2880"/>
          </w:tcPr>
          <w:p>
            <w:r>
              <w:t>검색·주입 지식 효과</w:t>
            </w:r>
          </w:p>
        </w:tc>
      </w:tr>
      <w:tr>
        <w:tc>
          <w:tcPr>
            <w:tcW w:type="dxa" w:w="2880"/>
          </w:tcPr>
          <w:p>
            <w:r>
              <w:t>C_kb+C1</w:t>
            </w:r>
          </w:p>
        </w:tc>
        <w:tc>
          <w:tcPr>
            <w:tcW w:type="dxa" w:w="2880"/>
          </w:tcPr>
          <w:p>
            <w:r>
              <w:t>RAG + few-shot 예시</w:t>
            </w:r>
          </w:p>
        </w:tc>
        <w:tc>
          <w:tcPr>
            <w:tcW w:type="dxa" w:w="2880"/>
          </w:tcPr>
          <w:p>
            <w:r>
              <w:t>결합 효과</w:t>
            </w:r>
          </w:p>
        </w:tc>
      </w:tr>
    </w:tbl>
    <w:p>
      <w:r>
        <w:rPr>
          <w:b w:val="0"/>
          <w:i w:val="0"/>
        </w:rPr>
        <w:t>C1은 완결된 방언 대화 예시를 제시하는 필수 대조군으로, 품질 향상이 '지식 검색' 때문인지 단지 '예시가 제공되어서'인지를 분리한다.</w:t>
      </w:r>
    </w:p>
    <w:p>
      <w:pPr>
        <w:pStyle w:val="Heading2"/>
      </w:pPr>
      <w:r>
        <w:t>1.4 생성 파이프라인</w:t>
      </w:r>
    </w:p>
    <w:p>
      <w:r>
        <w:rPr>
          <w:b w:val="0"/>
          <w:i w:val="0"/>
        </w:rPr>
        <w:t>S1(직접 생성): 키워드로부터 방언 대화를 한 단계로 생성한다. 생성 이전에 질의로 삼을 문장이 없어, 어미 지식은 권역 조건부 고정 주입이 지배한다(주입, injection).</w:t>
      </w:r>
    </w:p>
    <w:p>
      <w:r>
        <w:rPr>
          <w:b w:val="0"/>
          <w:i w:val="0"/>
        </w:rPr>
        <w:t>S2(2단계 변환): 표준어 대화를 먼저 생성한 뒤, 생성된 표준어 발화를 질의로 방언 지식을 검색·주입하여 방언으로 변환한다. 질의가 완결 문장이라 어휘 검색이 활발하다(검색, retrieval).</w:t>
      </w:r>
    </w:p>
    <w:p>
      <w:pPr>
        <w:pStyle w:val="Heading2"/>
      </w:pPr>
      <w:r>
        <w:t>1.5 RAG 구성 — 어휘 검색 vs 어미 고정주입</w:t>
      </w:r>
    </w:p>
    <w:p>
      <w:r>
        <w:rPr>
          <w:b w:val="0"/>
          <w:i w:val="0"/>
        </w:rPr>
        <w:t>방언 지식은 두 층위로 나뉜다. (1) 어휘: 표준어 표제어를 정확 매칭하여 방언형을 조회하며, 질의마다 결과가 달라지는 진짜 질의조건부 검색이다. (2) 어미/문법: 권역별 종결어미 등은 발화 주제와 독립적이라 검색 대상이 되기 어려워, 해당 범주를 질의와 무관하게 고정 주입한다. 즉 본 시스템은 '어휘 검색 + 어미 주입'의 하이브리드이며, 정교한 검색이라 과대포장하지 않는다.</w:t>
      </w:r>
    </w:p>
    <w:p>
      <w:pPr>
        <w:pStyle w:val="Heading2"/>
      </w:pPr>
      <w:r>
        <w:t>1.6 평가 지표 설계</w:t>
      </w:r>
    </w:p>
    <w:p>
      <w:pPr>
        <w:pStyle w:val="ListBullet"/>
      </w:pPr>
      <w:r>
        <w:t>어미 방언율(주): 민원인 발화의 종결어미가 권역 방언 어미인지. 마커는 AI-Hub 코퍼스에서 추출(독립). S1은 표면 접미 매칭, S2는 표준-방언 정렬쌍 비교(reference-based).</w:t>
      </w:r>
    </w:p>
    <w:p>
      <w:pPr>
        <w:pStyle w:val="ListBullet"/>
      </w:pPr>
      <w:r>
        <w:t>자연스러움(LLM judge): 표면 카운팅이 못 잡는 holistic 방언 품질을 독립 모델(Opus) 블라인드 쌍대비교로 평가.</w:t>
      </w:r>
    </w:p>
    <w:p>
      <w:pPr>
        <w:pStyle w:val="ListBullet"/>
      </w:pPr>
      <w:r>
        <w:t>지표 신뢰성(A단계): 채점기와 독립인 참조 모델로 정상문을 표준어화·타권역화해 지표 반응 측정.</w:t>
      </w:r>
    </w:p>
    <w:p>
      <w:pPr>
        <w:pStyle w:val="ListBullet"/>
      </w:pPr>
      <w:r>
        <w:t>주입 활용률(메커니즘): 주입한 어휘·규칙 중 생성문에 실제 등장한 비율.</w:t>
      </w:r>
    </w:p>
    <w:p>
      <w:pPr>
        <w:pStyle w:val="Heading2"/>
      </w:pPr>
      <w:r>
        <w:t>1.7 지표 계산식 (수식)</w:t>
      </w:r>
    </w:p>
    <w:p>
      <w:r>
        <w:rPr>
          <w:b/>
          <w:i w:val="0"/>
        </w:rPr>
        <w:t>가. 어미 방언율·누수율</w:t>
      </w:r>
    </w:p>
    <w:p>
      <w:pPr>
        <w:ind w:left="480"/>
      </w:pPr>
      <w:r>
        <w:rPr>
          <w:sz w:val="19"/>
        </w:rPr>
        <w:t>y : 민원인 발화, W(y) : y의 어절 집합, |W| : 어절 수</w:t>
      </w:r>
    </w:p>
    <w:p>
      <w:pPr>
        <w:ind w:left="480"/>
      </w:pPr>
      <w:r>
        <w:rPr>
          <w:sz w:val="19"/>
        </w:rPr>
        <w:t>M⁺_r : 권역 r의 방언 마커 집합, M⁻_r : 타권역 마커 집합, 1[·] : 지시함수</w:t>
      </w:r>
    </w:p>
    <w:p>
      <w:r>
        <w:rPr>
          <w:b w:val="0"/>
          <w:i w:val="0"/>
        </w:rPr>
        <w:t>S1(직접 생성) — 표면 접미 매칭. 어절 w가 마커 t로 끝나는지(길이·받침 가드 적용):</w:t>
      </w:r>
    </w:p>
    <w:p>
      <w:pPr>
        <w:ind w:left="480"/>
      </w:pPr>
      <w:r>
        <w:rPr>
          <w:rFonts w:ascii="Cambria Math" w:hAnsi="Cambria Math"/>
          <w:i/>
        </w:rPr>
        <w:t>plus  = Σ_{w∈W} 1[ ∃ t∈M⁺_r : w ⊇suffix t ]</w:t>
      </w:r>
    </w:p>
    <w:p>
      <w:pPr>
        <w:ind w:left="480"/>
      </w:pPr>
      <w:r>
        <w:rPr>
          <w:rFonts w:ascii="Cambria Math" w:hAnsi="Cambria Math"/>
          <w:i/>
        </w:rPr>
        <w:t>minus = Σ_{w∈W} 1[ ∃ t∈M⁻_r : w ⊇suffix t ]</w:t>
      </w:r>
    </w:p>
    <w:p>
      <w:r>
        <w:rPr>
          <w:b w:val="0"/>
          <w:i w:val="0"/>
        </w:rPr>
        <w:t>S2(2단계 변환) — 표준·방언 어절을 정렬해 변환쌍만 채점. 공통 어간 이후 꼬리 (s_t, d_t):</w:t>
      </w:r>
    </w:p>
    <w:p>
      <w:pPr>
        <w:ind w:left="480"/>
      </w:pPr>
      <w:r>
        <w:rPr>
          <w:rFonts w:ascii="Cambria Math" w:hAnsi="Cambria Math"/>
          <w:i/>
        </w:rPr>
        <w:t>P = alignedpairs(std, dia),   (s_t, d_t) = tail(s, d)</w:t>
      </w:r>
    </w:p>
    <w:p>
      <w:pPr>
        <w:ind w:left="480"/>
      </w:pPr>
      <w:r>
        <w:rPr>
          <w:rFonts w:ascii="Cambria Math" w:hAnsi="Cambria Math"/>
          <w:i/>
        </w:rPr>
        <w:t>plus = Σ_{(s,d)∈P} 1[ d_t ∈ M⁺_r ],   minus = Σ 1[ d_t ∈ M⁻_r ]</w:t>
      </w:r>
    </w:p>
    <w:p>
      <w:r>
        <w:rPr>
          <w:b w:val="0"/>
          <w:i w:val="0"/>
        </w:rPr>
        <w:t>공통(N = |W| 또는 |P|):</w:t>
      </w:r>
    </w:p>
    <w:p>
      <w:pPr>
        <w:ind w:left="480"/>
      </w:pPr>
      <w:r>
        <w:rPr>
          <w:rFonts w:ascii="Cambria Math" w:hAnsi="Cambria Math"/>
          <w:i/>
        </w:rPr>
        <w:t>방언율  D⁺(y,r) = plus / N</w:t>
      </w:r>
    </w:p>
    <w:p>
      <w:pPr>
        <w:ind w:left="480"/>
      </w:pPr>
      <w:r>
        <w:rPr>
          <w:rFonts w:ascii="Cambria Math" w:hAnsi="Cambria Math"/>
          <w:i/>
        </w:rPr>
        <w:t>누수율  D⁻(y,r) = minus / N</w:t>
      </w:r>
    </w:p>
    <w:p>
      <w:pPr>
        <w:ind w:left="480"/>
      </w:pPr>
      <w:r>
        <w:rPr>
          <w:rFonts w:ascii="Cambria Math" w:hAnsi="Cambria Math"/>
          <w:i/>
        </w:rPr>
        <w:t>결합지표 D(y,r) = ( plus − minus ) / N</w:t>
      </w:r>
    </w:p>
    <w:p>
      <w:r>
        <w:rPr>
          <w:b/>
          <w:i w:val="0"/>
        </w:rPr>
        <w:t>나. 지표 신뢰성 (A단계 교란)</w:t>
      </w:r>
    </w:p>
    <w:p>
      <w:pPr>
        <w:ind w:left="480"/>
      </w:pPr>
      <w:r>
        <w:rPr>
          <w:sz w:val="19"/>
        </w:rPr>
        <w:t>ŷ : 정상 생성문, ỹ_std : 표준어화(방언 제거), ỹ_cross : 타권역화</w:t>
      </w:r>
    </w:p>
    <w:p>
      <w:pPr>
        <w:ind w:left="480"/>
      </w:pPr>
      <w:r>
        <w:rPr>
          <w:rFonts w:ascii="Cambria Math" w:hAnsi="Cambria Math"/>
          <w:i/>
        </w:rPr>
        <w:t>민감도    Sensitivity = ( D⁺(ŷ,r) − D⁺(ỹ_std, r) ) / D⁺(ŷ,r)</w:t>
      </w:r>
    </w:p>
    <w:p>
      <w:pPr>
        <w:ind w:left="480"/>
      </w:pPr>
      <w:r>
        <w:rPr>
          <w:rFonts w:ascii="Cambria Math" w:hAnsi="Cambria Math"/>
          <w:i/>
        </w:rPr>
        <w:t>특이도-A  SrcDrop   = ( D⁺(ŷ,r) − D⁺(ỹ_cross, r) ) / D⁺(ŷ,r)</w:t>
      </w:r>
    </w:p>
    <w:p>
      <w:pPr>
        <w:ind w:left="480"/>
      </w:pPr>
      <w:r>
        <w:rPr>
          <w:rFonts w:ascii="Cambria Math" w:hAnsi="Cambria Math"/>
          <w:i/>
        </w:rPr>
        <w:t>특이도-B  LeakRise  = D⁻(ỹ_cross, r) − D⁻(ŷ, r)</w:t>
      </w:r>
    </w:p>
    <w:p>
      <w:pPr>
        <w:ind w:left="480"/>
      </w:pPr>
      <w:r>
        <w:rPr>
          <w:sz w:val="19"/>
        </w:rPr>
        <w:t>1에 가까울수록(민감도·특이도-A) 지표가 방언 제거·타권역 오염을 잘 탐지.</w:t>
      </w:r>
    </w:p>
    <w:p>
      <w:r>
        <w:rPr>
          <w:b/>
          <w:i w:val="0"/>
        </w:rPr>
        <w:t>다. 주입 활용률</w:t>
      </w:r>
    </w:p>
    <w:p>
      <w:pPr>
        <w:ind w:left="480"/>
      </w:pPr>
      <w:r>
        <w:rPr>
          <w:sz w:val="19"/>
        </w:rPr>
        <w:t>I_v, I_r : 재현한 주입 어휘·규칙 형태 집합, y_kb : C_kb 생성문, y_0 : C0 생성문</w:t>
      </w:r>
    </w:p>
    <w:p>
      <w:pPr>
        <w:ind w:left="480"/>
      </w:pPr>
      <w:r>
        <w:rPr>
          <w:rFonts w:ascii="Cambria Math" w:hAnsi="Cambria Math"/>
          <w:i/>
        </w:rPr>
        <w:t>어휘 활용률  U_v = | { f∈I_v : f ∈ y_kb } | / |I_v|</w:t>
      </w:r>
    </w:p>
    <w:p>
      <w:pPr>
        <w:ind w:left="480"/>
      </w:pPr>
      <w:r>
        <w:rPr>
          <w:rFonts w:ascii="Cambria Math" w:hAnsi="Cambria Math"/>
          <w:i/>
        </w:rPr>
        <w:t>규칙 활용률  U_r = | { f∈I_r : f ∈ y_kb } | / |I_r|</w:t>
      </w:r>
    </w:p>
    <w:p>
      <w:pPr>
        <w:ind w:left="480"/>
      </w:pPr>
      <w:r>
        <w:rPr>
          <w:rFonts w:ascii="Cambria Math" w:hAnsi="Cambria Math"/>
          <w:i/>
        </w:rPr>
        <w:t>귀속 상승분  A_v = | { f∈I_v : f∈y_kb ∧ f∉y_0 } | / |I_v|</w:t>
      </w:r>
    </w:p>
    <w:p>
      <w:r>
        <w:rPr>
          <w:b/>
          <w:i w:val="0"/>
        </w:rPr>
        <w:t>라. LLM judge (자연스러움)</w:t>
      </w:r>
    </w:p>
    <w:p>
      <w:pPr>
        <w:ind w:left="480"/>
      </w:pPr>
      <w:r>
        <w:rPr>
          <w:sz w:val="19"/>
        </w:rPr>
        <w:t>개별 판정엔 명시적 채점식이 없다 — 독립 모델의 블라인드 쌍대 선택이 판정 함수이다.</w:t>
      </w:r>
    </w:p>
    <w:p>
      <w:pPr>
        <w:ind w:left="480"/>
      </w:pPr>
      <w:r>
        <w:rPr>
          <w:sz w:val="19"/>
        </w:rPr>
        <w:t>J_i(A,B) ∈ {A, B} : i번째 시나리오에서 judge가 더 자연스럽다고 고른 조건(순서 무작위)</w:t>
      </w:r>
    </w:p>
    <w:p>
      <w:pPr>
        <w:ind w:left="480"/>
      </w:pPr>
      <w:r>
        <w:rPr>
          <w:rFonts w:ascii="Cambria Math" w:hAnsi="Cambria Math"/>
          <w:i/>
        </w:rPr>
        <w:t>승률  Win(A≻B) = (1/N) Σ_{i=1}^{N} 1[ J_i(A,B) = A ]</w:t>
      </w:r>
    </w:p>
    <w:p>
      <w:pPr>
        <w:ind w:left="480"/>
      </w:pPr>
      <w:r>
        <w:rPr>
          <w:rFonts w:ascii="Cambria Math" w:hAnsi="Cambria Math"/>
          <w:i/>
        </w:rPr>
        <w:t>신뢰성 정답률  Acc = (1/N) Σ_i 1[ J_i(원본, 교란) = 원본 ]</w:t>
      </w:r>
    </w:p>
    <w:p>
      <w:pPr>
        <w:ind w:left="480"/>
      </w:pPr>
      <w:r>
        <w:rPr>
          <w:sz w:val="19"/>
        </w:rPr>
        <w:t>Win(A≻B) &gt; 0.5 이고 유의하면 A가 더 자연스러움. Acc가 높으면 judge 신뢰(관문).</w:t>
      </w:r>
    </w:p>
    <w:p>
      <w:pPr>
        <w:pStyle w:val="Heading1"/>
      </w:pPr>
      <w:r>
        <w:t>2. 실험 과정</w:t>
      </w:r>
    </w:p>
    <w:p>
      <w:pPr>
        <w:pStyle w:val="Heading2"/>
      </w:pPr>
      <w:r>
        <w:t>2.1 대화 생성</w:t>
      </w:r>
    </w:p>
    <w:p>
      <w:r>
        <w:rPr>
          <w:b w:val="0"/>
          <w:i w:val="0"/>
        </w:rPr>
        <w:t>Qwen3.8-27B-FP8로 n=100 시나리오에 대해 S1·S2 각각 4조건을 생성하였다. 어휘 검색 coverage 평균은 S1 0.242, S2 0.302였다.</w:t>
      </w:r>
    </w:p>
    <w:p>
      <w:pPr>
        <w:pStyle w:val="Heading2"/>
      </w:pPr>
      <w:r>
        <w:t>2.2 어미 방언율 채점 및 통계</w:t>
      </w:r>
    </w:p>
    <w:p>
      <w:r>
        <w:rPr>
          <w:b w:val="0"/>
          <w:i w:val="0"/>
        </w:rPr>
        <w:t>민원인 발화만 추출해 어절 단위로 정규화한 뒤, S1은 어절의 종결부가 방언 마커로 끝나는지, S2는 표준-방언 정렬쌍의 꼬리 변화가 방언 마커인지로 채점하였다. 타깃 권역 마커는 방언율(+), 타권역 마커는 누수율(−)로 집계하였다. 통계는 시나리오 짝지은 부트스트랩(95% CI, 양측 p)로 수행하였다.</w:t>
      </w:r>
    </w:p>
    <w:p>
      <w:pPr>
        <w:pStyle w:val="Heading2"/>
      </w:pPr>
      <w:r>
        <w:t>2.3 방법론 점검 — 어휘축 탐색과 제외 (정직성)</w:t>
      </w:r>
    </w:p>
    <w:p>
      <w:r>
        <w:rPr>
          <w:b w:val="0"/>
          <w:i w:val="0"/>
        </w:rPr>
        <w:t>어미 방언율은 권역 고정 어미를 재므로 RAG의 검색 파트(어휘)를 포착하지 못한다. 이에 어휘 실현을 별도 측정하였으나, 다음 과정을 거쳐 본 지표를 본문 결과에서 제외하였다.</w:t>
      </w:r>
    </w:p>
    <w:p>
      <w:pPr>
        <w:pStyle w:val="ListBullet"/>
      </w:pPr>
      <w:r>
        <w:t>초기 어휘 지표의 참조가 RAG 검색 사전과 동일해, C_kb에 구조적으로 유리한 '홈 어드밴티지' 편향이 있음을 확인하였다.</w:t>
      </w:r>
    </w:p>
    <w:p>
      <w:pPr>
        <w:pStyle w:val="ListBullet"/>
      </w:pPr>
      <w:r>
        <w:t>AI-Hub 코퍼스에서 독립적으로 방언 어휘를 추출(표준-방언 정렬쌍의 어간 변화)해 재검증한 결과, 참조 구성(용언 포함/명사 한정)에 따라 방향이 뒤집혔고 절대값도 매우 작았다.</w:t>
      </w:r>
    </w:p>
    <w:p>
      <w:pPr>
        <w:pStyle w:val="ListBullet"/>
      </w:pPr>
      <w:r>
        <w:t>따라서 어휘축 우위는 견고하지 않다고 판단하고, 판단 근거로 삼지 않는다. 다만 'RAG의 검색 기여는 본질적으로 어휘'라는 개념적 통찰은 유지한다.</w:t>
      </w:r>
    </w:p>
    <w:p>
      <w:r>
        <w:rPr>
          <w:b w:val="0"/>
          <w:i/>
        </w:rPr>
        <w:t>이 과정은 '원하는 결과가 나올 때까지 지표를 바꾸는 것(metric shopping)'을 피하기 위한 것으로, 지표 청소는 결과와 무관한 객관 규칙(형태소 분석기 표준어 제외 등)으로만 수행하였다.</w:t>
      </w:r>
    </w:p>
    <w:p>
      <w:pPr>
        <w:pStyle w:val="Heading2"/>
      </w:pPr>
      <w:r>
        <w:t>2.4 LLM judge 도입 — 신뢰성 관문 후 조건 평가</w:t>
      </w:r>
    </w:p>
    <w:p>
      <w:r>
        <w:rPr>
          <w:b w:val="0"/>
          <w:i w:val="0"/>
        </w:rPr>
        <w:t>원리: LLM judge는 개별 텍스트에 절대 점수를 매기지 않고, 두 발화를 블라인드로 제시해 '어느 쪽이 더 자연스러운 방언인가'를 이진 선택하게 한다. 명시적 채점 수식 없이 독립 모델의 암묵적 판단을 인간 평가의 대리(proxy)로 사용하며, 절대 점수(예: 1~5)보다 보정·안정성이 높은 쌍대비교를 택하였다. 제시 순서를 무작위화해 위치 편향을 통제하고, judge(Opus)와 생성 모델(Qwen)이 달라 self-preference를 배제한다. 판정은 승률로 집계한다(식은 1.7 라 참조).</w:t>
      </w:r>
    </w:p>
    <w:p>
      <w:r>
        <w:rPr>
          <w:b w:val="0"/>
          <w:i w:val="0"/>
        </w:rPr>
        <w:t>먼저 judge의 신뢰성을 검증하였다. A단계 교란 산출물(원본 방언 / 표준어화 / 타권역화)을 재활용해, 원본이 교란본보다 더 자연스러운 방언으로 선택되는 정답률을 측정하였다(정답을 아는 대비이므로 관문 역할). 이어 검증된 judge를 실제 조건(C_kb vs C1 등) 비교에 적용하였다.</w:t>
      </w:r>
    </w:p>
    <w:p>
      <w:pPr>
        <w:pStyle w:val="Heading2"/>
      </w:pPr>
      <w:r>
        <w:t>2.5 지표 신뢰성 교란 (A단계)</w:t>
      </w:r>
    </w:p>
    <w:p>
      <w:r>
        <w:rPr>
          <w:b w:val="0"/>
          <w:i w:val="0"/>
        </w:rPr>
        <w:t>채점기(마커)와 독립인 Opus로 정상 방언문을 (a) 표준어화(방언 제거)·(b) 타권역화(다른 권역 방언으로 변환)하여, 지표가 방언 제거에 민감하게 반응하고(민감도) 타권역 오염을 분별하는지(특이도)를 측정하였다.</w:t>
      </w:r>
    </w:p>
    <w:p>
      <w:pPr>
        <w:pStyle w:val="Heading2"/>
      </w:pPr>
      <w:r>
        <w:t>2.6 주입 활용률 분석</w:t>
      </w:r>
    </w:p>
    <w:p>
      <w:r>
        <w:rPr>
          <w:b w:val="0"/>
          <w:i w:val="0"/>
        </w:rPr>
        <w:t>검색은 결정적이므로 저장된 질의로 주입 목록을 재현하고, C_kb 생성문에 주입된 어휘·규칙이 실제 등장한 비율을 집계하였다(LLM 호출 없이 계산).</w:t>
      </w:r>
    </w:p>
    <w:p>
      <w:pPr>
        <w:pStyle w:val="Heading1"/>
      </w:pPr>
      <w:r>
        <w:t>3. 결과</w:t>
      </w:r>
    </w:p>
    <w:p>
      <w:pPr>
        <w:pStyle w:val="Heading2"/>
      </w:pPr>
      <w:r>
        <w:t>3.1 어미 방언율 (주 결과)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조건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S2</w:t>
            </w:r>
          </w:p>
        </w:tc>
      </w:tr>
      <w:tr>
        <w:tc>
          <w:tcPr>
            <w:tcW w:type="dxa" w:w="2880"/>
          </w:tcPr>
          <w:p>
            <w:r>
              <w:t>C0</w:t>
            </w:r>
          </w:p>
        </w:tc>
        <w:tc>
          <w:tcPr>
            <w:tcW w:type="dxa" w:w="2880"/>
          </w:tcPr>
          <w:p>
            <w:r>
              <w:t>0.014</w:t>
            </w:r>
          </w:p>
        </w:tc>
        <w:tc>
          <w:tcPr>
            <w:tcW w:type="dxa" w:w="2880"/>
          </w:tcPr>
          <w:p>
            <w:r>
              <w:t>0.048</w:t>
            </w:r>
          </w:p>
        </w:tc>
      </w:tr>
      <w:tr>
        <w:tc>
          <w:tcPr>
            <w:tcW w:type="dxa" w:w="2880"/>
          </w:tcPr>
          <w:p>
            <w:r>
              <w:t>C_kb</w:t>
            </w:r>
          </w:p>
        </w:tc>
        <w:tc>
          <w:tcPr>
            <w:tcW w:type="dxa" w:w="2880"/>
          </w:tcPr>
          <w:p>
            <w:r>
              <w:t>0.050</w:t>
            </w:r>
          </w:p>
        </w:tc>
        <w:tc>
          <w:tcPr>
            <w:tcW w:type="dxa" w:w="2880"/>
          </w:tcPr>
          <w:p>
            <w:r>
              <w:t>0.060</w:t>
            </w:r>
          </w:p>
        </w:tc>
      </w:tr>
      <w:tr>
        <w:tc>
          <w:tcPr>
            <w:tcW w:type="dxa" w:w="2880"/>
          </w:tcPr>
          <w:p>
            <w:r>
              <w:t>C1</w:t>
            </w:r>
          </w:p>
        </w:tc>
        <w:tc>
          <w:tcPr>
            <w:tcW w:type="dxa" w:w="2880"/>
          </w:tcPr>
          <w:p>
            <w:r>
              <w:t>0.084</w:t>
            </w:r>
          </w:p>
        </w:tc>
        <w:tc>
          <w:tcPr>
            <w:tcW w:type="dxa" w:w="2880"/>
          </w:tcPr>
          <w:p>
            <w:r>
              <w:t>0.199</w:t>
            </w:r>
          </w:p>
        </w:tc>
      </w:tr>
      <w:tr>
        <w:tc>
          <w:tcPr>
            <w:tcW w:type="dxa" w:w="2880"/>
          </w:tcPr>
          <w:p>
            <w:r>
              <w:t>C_kb+C1</w:t>
            </w:r>
          </w:p>
        </w:tc>
        <w:tc>
          <w:tcPr>
            <w:tcW w:type="dxa" w:w="2880"/>
          </w:tcPr>
          <w:p>
            <w:r>
              <w:t>0.085</w:t>
            </w:r>
          </w:p>
        </w:tc>
        <w:tc>
          <w:tcPr>
            <w:tcW w:type="dxa" w:w="2880"/>
          </w:tcPr>
          <w:p>
            <w:r>
              <w:t>0.112</w:t>
            </w:r>
          </w:p>
        </w:tc>
      </w:tr>
    </w:tbl>
    <w:p>
      <w:r>
        <w:rPr>
          <w:b w:val="0"/>
          <w:i w:val="0"/>
        </w:rPr>
        <w:t>주요 짝지은 대비(부트스트랩): S1에서 C1−C_kb = +0.034(p&lt;.001), C1−C_kb+C1 = −0.001(ns). S2에서 C_kb−C0 = +0.012(ns; RAG 단독은 기준선도 유의하게 못 넘음), C1−C_kb+C1 = +0.087(p&lt;.001; few-shot에 RAG를 더하면 오히려 하락).</w:t>
      </w:r>
    </w:p>
    <w:p>
      <w:r>
        <w:rPr>
          <w:b/>
          <w:i w:val="0"/>
        </w:rPr>
        <w:t>→ few-shot(C1)이 어미 실현을 지배하며, 지식주입(C_kb)의 고유 기여는 유의하지 않거나 음(−)이다.</w:t>
      </w:r>
    </w:p>
    <w:p>
      <w:pPr>
        <w:pStyle w:val="Heading2"/>
      </w:pPr>
      <w:r>
        <w:t>3.2 자연스러움 (LLM judge)</w:t>
      </w:r>
    </w:p>
    <w:p>
      <w:r>
        <w:rPr>
          <w:b w:val="0"/>
          <w:i w:val="0"/>
        </w:rPr>
        <w:t>Judge 신뢰성: 원본 vs 표준어화 98.9%, 원본 vs 타권역화 98.9%로 원본을 선택 → 방언·권역 분별 확인(명확한 대비에 대한 필요조건).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비교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S2</w:t>
            </w:r>
          </w:p>
        </w:tc>
      </w:tr>
      <w:tr>
        <w:tc>
          <w:tcPr>
            <w:tcW w:type="dxa" w:w="2880"/>
          </w:tcPr>
          <w:p>
            <w:r>
              <w:t>C1 &gt; C0 (앵커)</w:t>
            </w:r>
          </w:p>
        </w:tc>
        <w:tc>
          <w:tcPr>
            <w:tcW w:type="dxa" w:w="2880"/>
          </w:tcPr>
          <w:p>
            <w:r>
              <w:t>97%</w:t>
            </w:r>
          </w:p>
        </w:tc>
        <w:tc>
          <w:tcPr>
            <w:tcW w:type="dxa" w:w="2880"/>
          </w:tcPr>
          <w:p>
            <w:r>
              <w:t>89%</w:t>
            </w:r>
          </w:p>
        </w:tc>
      </w:tr>
      <w:tr>
        <w:tc>
          <w:tcPr>
            <w:tcW w:type="dxa" w:w="2880"/>
          </w:tcPr>
          <w:p>
            <w:r>
              <w:t>C_kb &gt; C1 (핵심)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43%</w:t>
            </w:r>
          </w:p>
        </w:tc>
      </w:tr>
    </w:tbl>
    <w:p>
      <w:r>
        <w:rPr>
          <w:b w:val="0"/>
          <w:i w:val="0"/>
        </w:rPr>
        <w:t>앵커(C1&gt;C0)가 높아 우리 데이터에서도 judge가 타당함을 확인하였다. 핵심 대비 C_kb&gt;C1은 S1에서 20%(few-shot 우세), S2에서 43%(50%와 유의차 없음, 사실상 대등)였다.</w:t>
      </w:r>
    </w:p>
    <w:p>
      <w:r>
        <w:rPr>
          <w:b/>
          <w:i w:val="0"/>
        </w:rPr>
        <w:t>→ RAG는 자연스러움에서 few-shot을 넘지 못하며, S2에서만 대등한 수준에 이른다.</w:t>
      </w:r>
    </w:p>
    <w:p>
      <w:pPr>
        <w:pStyle w:val="Heading2"/>
      </w:pPr>
      <w:r>
        <w:t>3.3 지표 신뢰성 (A단계)</w:t>
      </w:r>
    </w:p>
    <w:p>
      <w:r>
        <w:rPr>
          <w:b w:val="0"/>
          <w:i w:val="0"/>
        </w:rPr>
        <w:t>n=88(S1·C_kb+C1). 민감도 0.872(표준어화 시 방언율 하락), 특이도 0.931(타권역화 시 원권역 방언율 하락), 누수율 상승 +0.113, 변환 확인 0.122. 지표가 통제된 오류에 정확히 반응하여 진단 도구로서 신뢰성을 확인하였다.</w:t>
      </w:r>
    </w:p>
    <w:p>
      <w:pPr>
        <w:pStyle w:val="Heading2"/>
      </w:pPr>
      <w:r>
        <w:t>3.4 주입 활용률 (메커니즘)</w:t>
      </w:r>
    </w:p>
    <w:p>
      <w:r>
        <w:rPr>
          <w:b w:val="0"/>
          <w:i w:val="0"/>
        </w:rPr>
        <w:t>C_kb에서 주입된 지식 중 생성문 등장 비율은 어휘 21%, 규칙 11%였으며, 어휘가 전혀 검색되지 않은 시나리오가 28/100이었다. 모델이 단편적 주입 지식을 충분히 적용하지 않는다는 점이, 완결 예시를 제시하는 few-shot이 어미 실현에서 우세한 관찰된 원인이다.</w:t>
      </w:r>
    </w:p>
    <w:p>
      <w:pPr>
        <w:pStyle w:val="Heading2"/>
      </w:pPr>
      <w:r>
        <w:t>3.5 종합 — 이중검증 수렴</w:t>
      </w:r>
    </w:p>
    <w:p>
      <w:r>
        <w:rPr>
          <w:b w:val="0"/>
          <w:i w:val="0"/>
        </w:rPr>
        <w:t>어미 카운팅(3.1)과 holistic judge(3.2) 두 독립 평가가 동일 방향으로 수렴한다: few-shot이 방언 실현·자연스러움에서 더 효과적이며, 지식주입(RAG)의 기여는 어휘 중심·S2 한정으로 few-shot과 대등한 수준에서 그친다. 어느 방식도 일률적으로 우월하지 않고, RAG가 few-shot을 능가한다는 근거는 확인되지 않았다.</w:t>
      </w:r>
    </w:p>
    <w:p>
      <w:pPr>
        <w:pStyle w:val="Heading1"/>
      </w:pPr>
      <w:r>
        <w:t>4. 한계 및 향후 과제</w:t>
      </w:r>
    </w:p>
    <w:p>
      <w:pPr>
        <w:pStyle w:val="ListBullet"/>
      </w:pPr>
      <w:r>
        <w:t>원어민 평가 부재 — 모든 지표는 대리 지표. 절대적 품질 우월은 단정 불가.</w:t>
      </w:r>
    </w:p>
    <w:p>
      <w:pPr>
        <w:pStyle w:val="ListBullet"/>
      </w:pPr>
      <w:r>
        <w:t>어휘축은 참조 민감·결론 불가로 본문에서 제외(2.3).</w:t>
      </w:r>
    </w:p>
    <w:p>
      <w:pPr>
        <w:pStyle w:val="ListBullet"/>
      </w:pPr>
      <w:r>
        <w:t>강원·제주는 방언 실현 자체가 약해 검증 신뢰도가 낮음.</w:t>
      </w:r>
    </w:p>
    <w:p>
      <w:pPr>
        <w:pStyle w:val="ListBullet"/>
      </w:pPr>
      <w:r>
        <w:t>RAG 문법 규칙 검수는 일부 권역만 수행.</w:t>
      </w:r>
    </w:p>
    <w:p>
      <w:pPr>
        <w:pStyle w:val="ListBullet"/>
      </w:pPr>
      <w:r>
        <w:t>threshold(모델 크기별 RAG 효과)는 서버 제약으로 미실행 — 향후 과제.</w:t>
      </w:r>
    </w:p>
    <w:p>
      <w:pPr>
        <w:pStyle w:val="ListBullet"/>
      </w:pPr>
      <w:r>
        <w:t>향후: 원어민/추가 LLM judge, 모델 크기 사다리(threshold), 코퍼스 어휘 보강 후 judge 재평가.</w:t>
      </w:r>
    </w:p>
    <w:p>
      <w:pPr>
        <w:pStyle w:val="Heading1"/>
      </w:pPr>
      <w:r>
        <w:t>5. 부록</w:t>
      </w:r>
    </w:p>
    <w:p>
      <w:pPr>
        <w:pStyle w:val="Heading2"/>
      </w:pPr>
      <w:r>
        <w:t>5.1 어미 방언율·누수율 전체 (조건×파이프라인)</w:t>
      </w:r>
    </w:p>
    <w:p>
      <w:r>
        <w:rPr>
          <w:b w:val="0"/>
          <w:i w:val="0"/>
        </w:rPr>
        <w:t>(집계 파일: results/eval_conditions.csv · 통계: src/eval/stats_test.py)</w:t>
      </w:r>
    </w:p>
    <w:p>
      <w:pPr>
        <w:pStyle w:val="Heading2"/>
      </w:pPr>
      <w:r>
        <w:t>5.2 주요 산출 파일</w:t>
      </w:r>
    </w:p>
    <w:p>
      <w:pPr>
        <w:pStyle w:val="ListBullet"/>
      </w:pPr>
      <w:r>
        <w:t>생성: results/s1_20260818_115333.jsonl, results/s2_20260818_135335.jsonl</w:t>
      </w:r>
    </w:p>
    <w:p>
      <w:pPr>
        <w:pStyle w:val="ListBullet"/>
      </w:pPr>
      <w:r>
        <w:t>어미 통계: src/eval/stats_test.py</w:t>
      </w:r>
    </w:p>
    <w:p>
      <w:pPr>
        <w:pStyle w:val="ListBullet"/>
      </w:pPr>
      <w:r>
        <w:t>어휘 독립참조(내부 보존): src/eval/extract_vocab_pairs_aihub.py, docs/dialect_vocab_aihub.csv</w:t>
      </w:r>
    </w:p>
    <w:p>
      <w:pPr>
        <w:pStyle w:val="ListBullet"/>
      </w:pPr>
      <w:r>
        <w:t>judge: src/eval/judge_reliability.py, judge_conditions.py</w:t>
      </w:r>
    </w:p>
    <w:p>
      <w:pPr>
        <w:pStyle w:val="ListBullet"/>
      </w:pPr>
      <w:r>
        <w:t>A단계: src/eval/llm_perturb_sensitivity.py</w:t>
      </w:r>
    </w:p>
    <w:p>
      <w:pPr>
        <w:pStyle w:val="ListBullet"/>
      </w:pPr>
      <w:r>
        <w:t>활용률: src/eval/injection_utilization.py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