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475" w:rsidRDefault="00030475" w:rsidP="00030475">
      <w:pPr>
        <w:pStyle w:val="Title"/>
      </w:pPr>
      <w:r>
        <w:t>Conventions Used in the JDF Specification</w:t>
      </w:r>
    </w:p>
    <w:p w:rsidR="00E54A19" w:rsidRDefault="00E54A19" w:rsidP="00E54A19">
      <w:pPr>
        <w:pStyle w:val="Heading1"/>
      </w:pPr>
      <w:r>
        <w:t>Spell checking and Template files</w:t>
      </w:r>
    </w:p>
    <w:p w:rsidR="00E54A19" w:rsidRDefault="00E54A19" w:rsidP="00C15961">
      <w:pPr>
        <w:autoSpaceDE w:val="0"/>
        <w:autoSpaceDN w:val="0"/>
        <w:adjustRightInd w:val="0"/>
      </w:pPr>
      <w:r>
        <w:t xml:space="preserve">Here are the rules for spell checking and common styles.  There are two templates </w:t>
      </w:r>
    </w:p>
    <w:p w:rsidR="00E54A19" w:rsidRDefault="00E54A19" w:rsidP="00E54A19">
      <w:pPr>
        <w:pStyle w:val="ListBullet2"/>
      </w:pPr>
      <w:r w:rsidRPr="00E54A19">
        <w:rPr>
          <w:b/>
        </w:rPr>
        <w:t>TemplateForEdit.fm:</w:t>
      </w:r>
      <w:r>
        <w:t xml:space="preserve"> for spell checking during editing</w:t>
      </w:r>
    </w:p>
    <w:p w:rsidR="00E54A19" w:rsidRDefault="00E54A19" w:rsidP="00E54A19">
      <w:pPr>
        <w:pStyle w:val="ListBullet2"/>
      </w:pPr>
      <w:r w:rsidRPr="00E54A19">
        <w:rPr>
          <w:b/>
        </w:rPr>
        <w:t>TemplateForFinal.fm:</w:t>
      </w:r>
      <w:r>
        <w:t xml:space="preserve"> for final version to publish</w:t>
      </w:r>
    </w:p>
    <w:p w:rsidR="00E54A19" w:rsidRDefault="00E54A19" w:rsidP="00E54A19">
      <w:pPr>
        <w:pStyle w:val="BodyTextAfter"/>
      </w:pPr>
      <w:r>
        <w:t xml:space="preserve">The two templates differ only in the character styles of Attribute, Element, Enumeration, </w:t>
      </w:r>
      <w:proofErr w:type="spellStart"/>
      <w:r>
        <w:t>Link_internal</w:t>
      </w:r>
      <w:proofErr w:type="spellEnd"/>
      <w:r>
        <w:t>, Message, Process and Resource. In TemplateForEdit</w:t>
      </w:r>
      <w:r w:rsidRPr="00E54A19">
        <w:t>.fm</w:t>
      </w:r>
      <w:r>
        <w:t>, all of the aforementioned character styles have a language of “US English” so that the spell checker can check their spelling. As a side effect, such words may be hyphenated. In TemplateForFinal</w:t>
      </w:r>
      <w:r w:rsidRPr="00E54A19">
        <w:t>.fm</w:t>
      </w:r>
      <w:r>
        <w:t>, all of the aforementioned character styles have a language of “none” so that the words are not hyphenated. As a side effect, the spell checker does not check their spelling.</w:t>
      </w:r>
    </w:p>
    <w:p w:rsidR="00E54A19" w:rsidRDefault="00E54A19" w:rsidP="00BF6E99">
      <w:pPr>
        <w:pStyle w:val="BodyText"/>
      </w:pPr>
      <w:r>
        <w:t>The character style can be changed quickly by selected all documents in the book and then importing formats (character formats only).</w:t>
      </w:r>
    </w:p>
    <w:p w:rsidR="007F599B" w:rsidRDefault="007F599B" w:rsidP="00BF6E99">
      <w:pPr>
        <w:pStyle w:val="BodyText"/>
      </w:pPr>
      <w:proofErr w:type="gramStart"/>
      <w:r>
        <w:t>When spell checking is run.</w:t>
      </w:r>
      <w:proofErr w:type="gramEnd"/>
      <w:r>
        <w:t xml:space="preserve"> All “find” options except “straight quotes” are checked and no “ignore” options are checked.</w:t>
      </w:r>
    </w:p>
    <w:p w:rsidR="008721F9" w:rsidRPr="008721F9" w:rsidRDefault="008721F9" w:rsidP="00BF6E99">
      <w:pPr>
        <w:pStyle w:val="BodyText"/>
      </w:pPr>
      <w:r>
        <w:t>To make spell checking work, the dictionary</w:t>
      </w:r>
      <w:r w:rsidRPr="008721F9">
        <w:t xml:space="preserve"> user.dct</w:t>
      </w:r>
      <w:r>
        <w:t xml:space="preserve"> has all JDF terms</w:t>
      </w:r>
      <w:r w:rsidR="00535CF4">
        <w:t xml:space="preserve"> (in </w:t>
      </w:r>
      <w:proofErr w:type="spellStart"/>
      <w:r w:rsidR="00535CF4">
        <w:t>ArtOrginals</w:t>
      </w:r>
      <w:proofErr w:type="spellEnd"/>
      <w:r w:rsidR="00535CF4">
        <w:t xml:space="preserve"> folder)</w:t>
      </w:r>
      <w:r>
        <w:t xml:space="preserve">. There are two caveats. JDF terms should not have plurals, such as </w:t>
      </w:r>
      <w:r w:rsidRPr="008721F9">
        <w:rPr>
          <w:rFonts w:ascii="Verdana" w:hAnsi="Verdana"/>
        </w:rPr>
        <w:t>QueueEntry</w:t>
      </w:r>
      <w:r>
        <w:t>s. Instead the phrase should be “</w:t>
      </w:r>
      <w:r w:rsidRPr="008721F9">
        <w:rPr>
          <w:rFonts w:ascii="Verdana" w:hAnsi="Verdana"/>
        </w:rPr>
        <w:t>QueueEntry</w:t>
      </w:r>
      <w:r>
        <w:t xml:space="preserve"> elements”.  </w:t>
      </w:r>
      <w:proofErr w:type="spellStart"/>
      <w:r>
        <w:t>Framemaker</w:t>
      </w:r>
      <w:proofErr w:type="spellEnd"/>
      <w:r>
        <w:t xml:space="preserve"> is unable to spell check words that exceeds about 30 characters including hyphens for hyphenation points. </w:t>
      </w:r>
      <w:proofErr w:type="spellStart"/>
      <w:r>
        <w:t>Framemaker</w:t>
      </w:r>
      <w:proofErr w:type="spellEnd"/>
      <w:r>
        <w:t xml:space="preserve"> truncates the word in the dictionary.</w:t>
      </w:r>
    </w:p>
    <w:p w:rsidR="00030475" w:rsidRDefault="00030475" w:rsidP="00030475">
      <w:pPr>
        <w:pStyle w:val="Heading1"/>
      </w:pPr>
      <w:r>
        <w:t>Character Styles</w:t>
      </w:r>
    </w:p>
    <w:p w:rsidR="00030475" w:rsidRDefault="00030475" w:rsidP="00030475">
      <w:pPr>
        <w:pStyle w:val="Hanging"/>
      </w:pPr>
      <w:r w:rsidRPr="00030475">
        <w:rPr>
          <w:b/>
        </w:rPr>
        <w:t>Attribute:</w:t>
      </w:r>
      <w:r>
        <w:t xml:space="preserve"> a JDF </w:t>
      </w:r>
      <w:r w:rsidR="007F599B">
        <w:t>a</w:t>
      </w:r>
      <w:r>
        <w:t>ttribute</w:t>
      </w:r>
    </w:p>
    <w:p w:rsidR="00030475" w:rsidRDefault="00030475" w:rsidP="00030475">
      <w:pPr>
        <w:pStyle w:val="Hanging"/>
      </w:pPr>
      <w:r>
        <w:rPr>
          <w:b/>
        </w:rPr>
        <w:t>Bold:</w:t>
      </w:r>
      <w:r>
        <w:t xml:space="preserve"> makes text bold and disallows spell checking</w:t>
      </w:r>
    </w:p>
    <w:p w:rsidR="00030475" w:rsidRDefault="00030475" w:rsidP="00030475">
      <w:pPr>
        <w:pStyle w:val="Hanging"/>
      </w:pPr>
      <w:proofErr w:type="spellStart"/>
      <w:r>
        <w:rPr>
          <w:b/>
        </w:rPr>
        <w:t>Bold</w:t>
      </w:r>
      <w:r w:rsidRPr="00030475">
        <w:rPr>
          <w:b/>
        </w:rPr>
        <w:t>_italics</w:t>
      </w:r>
      <w:proofErr w:type="spellEnd"/>
      <w:r w:rsidRPr="00030475">
        <w:rPr>
          <w:b/>
        </w:rPr>
        <w:t>:</w:t>
      </w:r>
      <w:r>
        <w:t xml:space="preserve"> makes text bold-italics and disallows spell checking</w:t>
      </w:r>
    </w:p>
    <w:p w:rsidR="00030475" w:rsidRDefault="00030475" w:rsidP="00030475">
      <w:pPr>
        <w:pStyle w:val="Hanging"/>
      </w:pPr>
      <w:proofErr w:type="spellStart"/>
      <w:r>
        <w:rPr>
          <w:b/>
        </w:rPr>
        <w:t>Change_Flag</w:t>
      </w:r>
      <w:proofErr w:type="spellEnd"/>
      <w:r>
        <w:rPr>
          <w:b/>
        </w:rPr>
        <w:t>:</w:t>
      </w:r>
      <w:r>
        <w:t xml:space="preserve"> for blue text that specifies whether a feature is new, modified or deprecated feature.</w:t>
      </w:r>
    </w:p>
    <w:p w:rsidR="00030475" w:rsidRDefault="00030475" w:rsidP="00030475">
      <w:pPr>
        <w:pStyle w:val="Hanging"/>
      </w:pPr>
      <w:proofErr w:type="spellStart"/>
      <w:r>
        <w:rPr>
          <w:b/>
        </w:rPr>
        <w:t>ConformWord</w:t>
      </w:r>
      <w:proofErr w:type="spellEnd"/>
      <w:r>
        <w:rPr>
          <w:b/>
        </w:rPr>
        <w:t>:</w:t>
      </w:r>
      <w:r>
        <w:t xml:space="preserve"> for all conformance words, such as MUST, SHOULD and MAY. The style forces the word to display in upper case.</w:t>
      </w:r>
    </w:p>
    <w:p w:rsidR="00030475" w:rsidRDefault="00030475" w:rsidP="00030475">
      <w:pPr>
        <w:pStyle w:val="Hanging"/>
      </w:pPr>
      <w:proofErr w:type="spellStart"/>
      <w:r>
        <w:rPr>
          <w:b/>
        </w:rPr>
        <w:t>DeletedText</w:t>
      </w:r>
      <w:proofErr w:type="spellEnd"/>
      <w:r>
        <w:rPr>
          <w:b/>
        </w:rPr>
        <w:t>:</w:t>
      </w:r>
      <w:r>
        <w:t xml:space="preserve"> not used</w:t>
      </w:r>
    </w:p>
    <w:p w:rsidR="00030475" w:rsidRDefault="00030475" w:rsidP="00030475">
      <w:pPr>
        <w:pStyle w:val="Hanging"/>
      </w:pPr>
      <w:r>
        <w:rPr>
          <w:b/>
        </w:rPr>
        <w:t>Element:</w:t>
      </w:r>
      <w:r>
        <w:t xml:space="preserve"> a JDF </w:t>
      </w:r>
      <w:r w:rsidR="007F599B">
        <w:t>e</w:t>
      </w:r>
      <w:r>
        <w:t>lement</w:t>
      </w:r>
    </w:p>
    <w:p w:rsidR="00030475" w:rsidRDefault="00030475" w:rsidP="00030475">
      <w:pPr>
        <w:pStyle w:val="Hanging"/>
      </w:pPr>
      <w:r>
        <w:rPr>
          <w:b/>
        </w:rPr>
        <w:t>Enumeration:</w:t>
      </w:r>
      <w:r>
        <w:t xml:space="preserve"> a JDF enumeration (value)</w:t>
      </w:r>
    </w:p>
    <w:p w:rsidR="00030475" w:rsidRDefault="00030475" w:rsidP="00030475">
      <w:pPr>
        <w:pStyle w:val="Hanging"/>
      </w:pPr>
      <w:proofErr w:type="spellStart"/>
      <w:r>
        <w:rPr>
          <w:b/>
        </w:rPr>
        <w:t>EquationVariables</w:t>
      </w:r>
      <w:proofErr w:type="spellEnd"/>
      <w:r>
        <w:rPr>
          <w:b/>
        </w:rPr>
        <w:t>:</w:t>
      </w:r>
      <w:r>
        <w:t xml:space="preserve"> use in one equation in Resources</w:t>
      </w:r>
      <w:r w:rsidR="007F599B">
        <w:t>. Spell checking checks this text.</w:t>
      </w:r>
    </w:p>
    <w:p w:rsidR="00030475" w:rsidRDefault="00030475" w:rsidP="00030475">
      <w:pPr>
        <w:pStyle w:val="Hanging"/>
      </w:pPr>
      <w:proofErr w:type="spellStart"/>
      <w:r>
        <w:rPr>
          <w:b/>
        </w:rPr>
        <w:t>InsertedText</w:t>
      </w:r>
      <w:proofErr w:type="spellEnd"/>
      <w:r>
        <w:rPr>
          <w:b/>
        </w:rPr>
        <w:t>:</w:t>
      </w:r>
      <w:r w:rsidRPr="00030475">
        <w:t xml:space="preserve"> </w:t>
      </w:r>
      <w:r>
        <w:t>not used</w:t>
      </w:r>
    </w:p>
    <w:p w:rsidR="00030475" w:rsidRDefault="00030475" w:rsidP="00030475">
      <w:pPr>
        <w:pStyle w:val="Hanging"/>
      </w:pPr>
      <w:r>
        <w:rPr>
          <w:b/>
        </w:rPr>
        <w:t>I</w:t>
      </w:r>
      <w:r w:rsidRPr="00030475">
        <w:rPr>
          <w:b/>
        </w:rPr>
        <w:t>talics:</w:t>
      </w:r>
      <w:r>
        <w:t xml:space="preserve"> makes text italics and disallows spell checking</w:t>
      </w:r>
      <w:r w:rsidR="007F599B">
        <w:t>.</w:t>
      </w:r>
    </w:p>
    <w:p w:rsidR="007F599B" w:rsidRDefault="007F599B" w:rsidP="00030475">
      <w:pPr>
        <w:pStyle w:val="Hanging"/>
      </w:pPr>
      <w:proofErr w:type="spellStart"/>
      <w:r>
        <w:rPr>
          <w:b/>
        </w:rPr>
        <w:t>Link_External</w:t>
      </w:r>
      <w:proofErr w:type="spellEnd"/>
      <w:r>
        <w:rPr>
          <w:b/>
        </w:rPr>
        <w:t>:</w:t>
      </w:r>
      <w:r>
        <w:t xml:space="preserve"> blue text for URLs</w:t>
      </w:r>
    </w:p>
    <w:p w:rsidR="007F599B" w:rsidRDefault="007F599B" w:rsidP="00030475">
      <w:pPr>
        <w:pStyle w:val="Hanging"/>
      </w:pPr>
      <w:proofErr w:type="spellStart"/>
      <w:r>
        <w:rPr>
          <w:b/>
        </w:rPr>
        <w:lastRenderedPageBreak/>
        <w:t>Link_internal</w:t>
      </w:r>
      <w:proofErr w:type="spellEnd"/>
      <w:r>
        <w:rPr>
          <w:b/>
        </w:rPr>
        <w:t>:</w:t>
      </w:r>
      <w:r>
        <w:t xml:space="preserve"> specified automatically in cross references in order to make text be 50% gray.</w:t>
      </w:r>
    </w:p>
    <w:p w:rsidR="007F599B" w:rsidRDefault="007F599B" w:rsidP="007F599B">
      <w:pPr>
        <w:pStyle w:val="Hanging"/>
      </w:pPr>
      <w:r>
        <w:rPr>
          <w:b/>
        </w:rPr>
        <w:t>Message:</w:t>
      </w:r>
      <w:r>
        <w:t xml:space="preserve"> a JDF message</w:t>
      </w:r>
    </w:p>
    <w:p w:rsidR="007F599B" w:rsidRDefault="007F599B" w:rsidP="007F599B">
      <w:pPr>
        <w:pStyle w:val="Hanging"/>
      </w:pPr>
      <w:proofErr w:type="spellStart"/>
      <w:r>
        <w:rPr>
          <w:b/>
        </w:rPr>
        <w:t>NoSpell</w:t>
      </w:r>
      <w:proofErr w:type="spellEnd"/>
      <w:r>
        <w:rPr>
          <w:b/>
        </w:rPr>
        <w:t>:</w:t>
      </w:r>
      <w:r>
        <w:t xml:space="preserve"> sets language to “none” to prevent spelling checking from occurring, such as for </w:t>
      </w:r>
      <w:proofErr w:type="gramStart"/>
      <w:r>
        <w:t>“ ?</w:t>
      </w:r>
      <w:proofErr w:type="gramEnd"/>
      <w:r>
        <w:t>” in the Name column and various other spelling anomalies.</w:t>
      </w:r>
    </w:p>
    <w:p w:rsidR="007F599B" w:rsidRDefault="007F599B" w:rsidP="007F599B">
      <w:pPr>
        <w:pStyle w:val="Hanging"/>
      </w:pPr>
      <w:r>
        <w:rPr>
          <w:b/>
        </w:rPr>
        <w:t>Process:</w:t>
      </w:r>
      <w:r>
        <w:t xml:space="preserve"> a JDF process</w:t>
      </w:r>
    </w:p>
    <w:p w:rsidR="007F599B" w:rsidRDefault="007F599B" w:rsidP="007F599B">
      <w:pPr>
        <w:pStyle w:val="Hanging"/>
      </w:pPr>
      <w:r>
        <w:rPr>
          <w:b/>
        </w:rPr>
        <w:t>Resource:</w:t>
      </w:r>
      <w:r>
        <w:t xml:space="preserve"> a JDF resource</w:t>
      </w:r>
    </w:p>
    <w:p w:rsidR="007F599B" w:rsidRDefault="007F599B" w:rsidP="007F599B">
      <w:pPr>
        <w:pStyle w:val="Hanging"/>
      </w:pPr>
      <w:proofErr w:type="spellStart"/>
      <w:r>
        <w:rPr>
          <w:b/>
        </w:rPr>
        <w:t>Sample_Emphasis</w:t>
      </w:r>
      <w:proofErr w:type="spellEnd"/>
      <w:r>
        <w:rPr>
          <w:b/>
        </w:rPr>
        <w:t>:</w:t>
      </w:r>
      <w:r>
        <w:t xml:space="preserve"> used to change JDF sample text to a color </w:t>
      </w:r>
      <w:proofErr w:type="gramStart"/>
      <w:r>
        <w:t>of  “</w:t>
      </w:r>
      <w:proofErr w:type="gramEnd"/>
      <w:r>
        <w:t>medium green”</w:t>
      </w:r>
    </w:p>
    <w:p w:rsidR="007F599B" w:rsidRPr="007F599B" w:rsidRDefault="007F599B" w:rsidP="007F599B">
      <w:pPr>
        <w:pStyle w:val="Hanging"/>
        <w:rPr>
          <w:b/>
        </w:rPr>
      </w:pPr>
      <w:proofErr w:type="spellStart"/>
      <w:proofErr w:type="gramStart"/>
      <w:r w:rsidRPr="007F599B">
        <w:rPr>
          <w:b/>
        </w:rPr>
        <w:t>smallSize</w:t>
      </w:r>
      <w:proofErr w:type="spellEnd"/>
      <w:proofErr w:type="gramEnd"/>
      <w:r w:rsidRPr="007F599B">
        <w:rPr>
          <w:b/>
        </w:rPr>
        <w:t xml:space="preserve">: </w:t>
      </w:r>
      <w:r w:rsidRPr="007F599B">
        <w:t>used</w:t>
      </w:r>
      <w:r>
        <w:t xml:space="preserve"> to change text to 9pts in a few places to squeeze long words in to small spaces.</w:t>
      </w:r>
    </w:p>
    <w:p w:rsidR="007F599B" w:rsidRDefault="007F599B" w:rsidP="007F599B">
      <w:pPr>
        <w:pStyle w:val="Heading1"/>
      </w:pPr>
      <w:r>
        <w:t>Paragraph Styles</w:t>
      </w:r>
    </w:p>
    <w:p w:rsidR="00A5319C" w:rsidRDefault="00A5319C" w:rsidP="00A5319C">
      <w:pPr>
        <w:pStyle w:val="Hanging"/>
      </w:pPr>
      <w:proofErr w:type="spellStart"/>
      <w:r>
        <w:rPr>
          <w:b/>
        </w:rPr>
        <w:t>AnchorOnlySmall</w:t>
      </w:r>
      <w:proofErr w:type="spellEnd"/>
      <w:r w:rsidRPr="007F599B">
        <w:rPr>
          <w:b/>
        </w:rPr>
        <w:t xml:space="preserve">: </w:t>
      </w:r>
      <w:r>
        <w:t xml:space="preserve">used for paragraphs </w:t>
      </w:r>
      <w:proofErr w:type="gramStart"/>
      <w:r>
        <w:t>that contain</w:t>
      </w:r>
      <w:proofErr w:type="gramEnd"/>
      <w:r>
        <w:t xml:space="preserve"> only anchors for tables or figures. The paragraph is 2pts so that it doesn’t take up space.</w:t>
      </w:r>
      <w:r w:rsidR="00E8700A">
        <w:t xml:space="preserve"> These </w:t>
      </w:r>
      <w:proofErr w:type="gramStart"/>
      <w:r w:rsidR="00E8700A">
        <w:t>paragraph</w:t>
      </w:r>
      <w:proofErr w:type="gramEnd"/>
      <w:r w:rsidR="00E8700A">
        <w:t xml:space="preserve"> are either in the main text and anchor a table or they are in a table and anchor a figure.</w:t>
      </w:r>
    </w:p>
    <w:p w:rsidR="00E8700A" w:rsidRDefault="00E8700A" w:rsidP="00A5319C">
      <w:pPr>
        <w:pStyle w:val="Hanging"/>
      </w:pPr>
      <w:proofErr w:type="spellStart"/>
      <w:r>
        <w:rPr>
          <w:b/>
        </w:rPr>
        <w:t>AppTitle</w:t>
      </w:r>
      <w:proofErr w:type="spellEnd"/>
      <w:r>
        <w:rPr>
          <w:b/>
        </w:rPr>
        <w:t xml:space="preserve">: </w:t>
      </w:r>
      <w:r>
        <w:t>for the title of each appendix</w:t>
      </w:r>
    </w:p>
    <w:p w:rsidR="00E8700A" w:rsidRDefault="00E8700A" w:rsidP="00A5319C">
      <w:pPr>
        <w:pStyle w:val="Hanging"/>
      </w:pPr>
      <w:r>
        <w:rPr>
          <w:b/>
        </w:rPr>
        <w:t>Body:</w:t>
      </w:r>
      <w:r>
        <w:t xml:space="preserve"> for all paragraphs in the main text flow except for </w:t>
      </w:r>
      <w:proofErr w:type="spellStart"/>
      <w:r w:rsidRPr="00E8700A">
        <w:t>Body_open_paragraph’s</w:t>
      </w:r>
      <w:proofErr w:type="spellEnd"/>
    </w:p>
    <w:p w:rsidR="00E8700A" w:rsidRDefault="00E8700A" w:rsidP="00A5319C">
      <w:pPr>
        <w:pStyle w:val="Hanging"/>
      </w:pPr>
      <w:proofErr w:type="spellStart"/>
      <w:r w:rsidRPr="00E8700A">
        <w:rPr>
          <w:b/>
        </w:rPr>
        <w:t>Body_open_paragraph</w:t>
      </w:r>
      <w:proofErr w:type="spellEnd"/>
      <w:r w:rsidRPr="00E8700A">
        <w:rPr>
          <w:b/>
        </w:rPr>
        <w:t>:</w:t>
      </w:r>
      <w:r>
        <w:t xml:space="preserve"> paragraph after a section head or table.</w:t>
      </w:r>
    </w:p>
    <w:p w:rsidR="00E8700A" w:rsidRPr="00E8700A" w:rsidRDefault="00E8700A" w:rsidP="00A5319C">
      <w:pPr>
        <w:pStyle w:val="Hanging"/>
      </w:pPr>
      <w:r>
        <w:rPr>
          <w:b/>
        </w:rPr>
        <w:t xml:space="preserve">Bullets: </w:t>
      </w:r>
      <w:r>
        <w:t>bulleted paragraph that is flush left with body paragraphs</w:t>
      </w:r>
    </w:p>
    <w:p w:rsidR="00E8700A" w:rsidRDefault="00E8700A" w:rsidP="00A5319C">
      <w:pPr>
        <w:pStyle w:val="Hanging"/>
      </w:pPr>
      <w:r w:rsidRPr="00E8700A">
        <w:rPr>
          <w:b/>
        </w:rPr>
        <w:t>Bullets2:</w:t>
      </w:r>
      <w:r w:rsidRPr="00E8700A">
        <w:t xml:space="preserve"> </w:t>
      </w:r>
      <w:r>
        <w:t>bulleted paragraph that is indented one level from body paragraphs</w:t>
      </w:r>
    </w:p>
    <w:p w:rsidR="00E8700A" w:rsidRDefault="00E8700A" w:rsidP="00A5319C">
      <w:pPr>
        <w:pStyle w:val="Hanging"/>
      </w:pPr>
      <w:r w:rsidRPr="00E8700A">
        <w:rPr>
          <w:b/>
        </w:rPr>
        <w:t>Bullets3:</w:t>
      </w:r>
      <w:r w:rsidRPr="00E8700A">
        <w:t xml:space="preserve"> </w:t>
      </w:r>
      <w:r>
        <w:t>bulleted paragraph that is indented two levels from body paragraphs.</w:t>
      </w:r>
    </w:p>
    <w:p w:rsidR="00E8700A" w:rsidRDefault="00E8700A" w:rsidP="00A5319C">
      <w:pPr>
        <w:pStyle w:val="Hanging"/>
      </w:pPr>
      <w:proofErr w:type="spellStart"/>
      <w:r>
        <w:rPr>
          <w:b/>
        </w:rPr>
        <w:t>Callout_paragraph</w:t>
      </w:r>
      <w:proofErr w:type="spellEnd"/>
      <w:r>
        <w:rPr>
          <w:b/>
        </w:rPr>
        <w:t>:</w:t>
      </w:r>
      <w:r>
        <w:t xml:space="preserve"> paragraphs in boxed text.</w:t>
      </w:r>
    </w:p>
    <w:p w:rsidR="00E8700A" w:rsidRDefault="00E8700A" w:rsidP="00E8700A">
      <w:pPr>
        <w:pStyle w:val="Hanging"/>
      </w:pPr>
      <w:proofErr w:type="spellStart"/>
      <w:r>
        <w:rPr>
          <w:b/>
        </w:rPr>
        <w:t>CalloutTitleReference</w:t>
      </w:r>
      <w:proofErr w:type="spellEnd"/>
      <w:r>
        <w:rPr>
          <w:b/>
        </w:rPr>
        <w:t>:</w:t>
      </w:r>
      <w:r>
        <w:t xml:space="preserve"> title paragraph in boxed text.</w:t>
      </w:r>
    </w:p>
    <w:p w:rsidR="00E8700A" w:rsidRDefault="00E8700A" w:rsidP="00E8700A">
      <w:pPr>
        <w:pStyle w:val="Hanging"/>
      </w:pPr>
      <w:proofErr w:type="spellStart"/>
      <w:r>
        <w:rPr>
          <w:b/>
        </w:rPr>
        <w:t>CalloutTitleSummary</w:t>
      </w:r>
      <w:proofErr w:type="spellEnd"/>
      <w:r>
        <w:rPr>
          <w:b/>
        </w:rPr>
        <w:t>:</w:t>
      </w:r>
      <w:r>
        <w:t xml:space="preserve"> title paragraph in boxed text.</w:t>
      </w:r>
    </w:p>
    <w:p w:rsidR="00E8700A" w:rsidRDefault="00E8700A" w:rsidP="00E8700A">
      <w:pPr>
        <w:pStyle w:val="Hanging"/>
      </w:pPr>
      <w:proofErr w:type="spellStart"/>
      <w:r>
        <w:rPr>
          <w:b/>
        </w:rPr>
        <w:t>CalloutTitleThought</w:t>
      </w:r>
      <w:proofErr w:type="spellEnd"/>
      <w:r>
        <w:rPr>
          <w:b/>
        </w:rPr>
        <w:t>:</w:t>
      </w:r>
      <w:r>
        <w:t xml:space="preserve"> title paragraph in boxed text.</w:t>
      </w:r>
    </w:p>
    <w:p w:rsidR="00E8700A" w:rsidRDefault="00E8700A" w:rsidP="00E8700A">
      <w:pPr>
        <w:pStyle w:val="Hanging"/>
      </w:pPr>
      <w:proofErr w:type="spellStart"/>
      <w:r>
        <w:rPr>
          <w:b/>
        </w:rPr>
        <w:t>Caption_Figure</w:t>
      </w:r>
      <w:proofErr w:type="spellEnd"/>
      <w:r>
        <w:rPr>
          <w:b/>
        </w:rPr>
        <w:t>:</w:t>
      </w:r>
      <w:r>
        <w:t xml:space="preserve"> style of each caption for a figure</w:t>
      </w:r>
      <w:r w:rsidR="00F32D4A">
        <w:t>; always in a table of style Graphics</w:t>
      </w:r>
    </w:p>
    <w:p w:rsidR="00030475" w:rsidRDefault="00F32D4A" w:rsidP="00F32D4A">
      <w:pPr>
        <w:pStyle w:val="Hanging"/>
      </w:pPr>
      <w:proofErr w:type="spellStart"/>
      <w:r>
        <w:rPr>
          <w:b/>
        </w:rPr>
        <w:t>Caption_Table</w:t>
      </w:r>
      <w:proofErr w:type="spellEnd"/>
      <w:r>
        <w:rPr>
          <w:b/>
        </w:rPr>
        <w:t>:</w:t>
      </w:r>
      <w:r>
        <w:t xml:space="preserve"> style of each caption for a table, always in a table of style Standard Table</w:t>
      </w:r>
    </w:p>
    <w:p w:rsidR="00F32D4A" w:rsidRDefault="00F32D4A" w:rsidP="00F32D4A">
      <w:pPr>
        <w:pStyle w:val="Hanging"/>
      </w:pPr>
      <w:proofErr w:type="spellStart"/>
      <w:r>
        <w:rPr>
          <w:b/>
        </w:rPr>
        <w:t>CellBody</w:t>
      </w:r>
      <w:proofErr w:type="spellEnd"/>
      <w:r>
        <w:rPr>
          <w:b/>
        </w:rPr>
        <w:t>:</w:t>
      </w:r>
      <w:r>
        <w:t xml:space="preserve"> style of each cell of a Standard Table except for the header rows.</w:t>
      </w:r>
    </w:p>
    <w:p w:rsidR="00F32D4A" w:rsidRDefault="00F32D4A" w:rsidP="00F32D4A">
      <w:pPr>
        <w:pStyle w:val="Hanging"/>
      </w:pPr>
      <w:proofErr w:type="spellStart"/>
      <w:r>
        <w:rPr>
          <w:b/>
        </w:rPr>
        <w:t>CellHeading</w:t>
      </w:r>
      <w:proofErr w:type="spellEnd"/>
      <w:r>
        <w:rPr>
          <w:b/>
        </w:rPr>
        <w:t>:</w:t>
      </w:r>
      <w:r>
        <w:t xml:space="preserve"> style of each cell of a Standard Table header row.</w:t>
      </w:r>
    </w:p>
    <w:p w:rsidR="00F32D4A" w:rsidRDefault="00F32D4A" w:rsidP="00F32D4A">
      <w:pPr>
        <w:pStyle w:val="Hanging"/>
      </w:pPr>
      <w:proofErr w:type="spellStart"/>
      <w:r>
        <w:rPr>
          <w:b/>
        </w:rPr>
        <w:t>CellHeadingRow</w:t>
      </w:r>
      <w:proofErr w:type="spellEnd"/>
      <w:r>
        <w:rPr>
          <w:b/>
        </w:rPr>
        <w:t>:</w:t>
      </w:r>
      <w:r>
        <w:t xml:space="preserve"> style of a cell of a table that is important (bold); typically the leftmost column.</w:t>
      </w:r>
    </w:p>
    <w:p w:rsidR="008D38E5" w:rsidRDefault="008D38E5" w:rsidP="00F32D4A">
      <w:pPr>
        <w:pStyle w:val="Hanging"/>
      </w:pPr>
      <w:proofErr w:type="spellStart"/>
      <w:r>
        <w:rPr>
          <w:b/>
        </w:rPr>
        <w:t>ChapTitle</w:t>
      </w:r>
      <w:proofErr w:type="spellEnd"/>
      <w:r>
        <w:rPr>
          <w:b/>
        </w:rPr>
        <w:t>:</w:t>
      </w:r>
      <w:r>
        <w:t xml:space="preserve"> for the title of each chapter</w:t>
      </w:r>
    </w:p>
    <w:p w:rsidR="008D38E5" w:rsidRDefault="008D38E5" w:rsidP="00F32D4A">
      <w:pPr>
        <w:pStyle w:val="Hanging"/>
      </w:pPr>
      <w:proofErr w:type="spellStart"/>
      <w:r>
        <w:rPr>
          <w:b/>
        </w:rPr>
        <w:t>EnumDef</w:t>
      </w:r>
      <w:proofErr w:type="spellEnd"/>
      <w:r>
        <w:rPr>
          <w:b/>
        </w:rPr>
        <w:t>:</w:t>
      </w:r>
      <w:r>
        <w:t xml:space="preserve"> for each paragraph that defines an enumeration; has a hanging indent.</w:t>
      </w:r>
    </w:p>
    <w:p w:rsidR="008D38E5" w:rsidRDefault="008D38E5" w:rsidP="008D38E5">
      <w:pPr>
        <w:pStyle w:val="Hanging"/>
      </w:pPr>
      <w:proofErr w:type="spellStart"/>
      <w:r>
        <w:rPr>
          <w:b/>
        </w:rPr>
        <w:t>EnumDefAfterPara</w:t>
      </w:r>
      <w:proofErr w:type="spellEnd"/>
      <w:r>
        <w:rPr>
          <w:b/>
        </w:rPr>
        <w:t>:</w:t>
      </w:r>
      <w:r>
        <w:t xml:space="preserve"> for a paragraph that follows an </w:t>
      </w:r>
      <w:proofErr w:type="spellStart"/>
      <w:r>
        <w:t>EnumDef</w:t>
      </w:r>
      <w:proofErr w:type="spellEnd"/>
      <w:r>
        <w:t xml:space="preserve">, </w:t>
      </w:r>
      <w:proofErr w:type="spellStart"/>
      <w:r>
        <w:t>and.is</w:t>
      </w:r>
      <w:proofErr w:type="spellEnd"/>
      <w:r>
        <w:t xml:space="preserve"> not an </w:t>
      </w:r>
      <w:proofErr w:type="spellStart"/>
      <w:r>
        <w:t>EnumDef</w:t>
      </w:r>
      <w:proofErr w:type="spellEnd"/>
      <w:r>
        <w:t>; adds a bit more space above the paragraph.</w:t>
      </w:r>
    </w:p>
    <w:p w:rsidR="008D38E5" w:rsidRDefault="008D38E5" w:rsidP="008D38E5">
      <w:pPr>
        <w:pStyle w:val="Hanging"/>
      </w:pPr>
      <w:proofErr w:type="spellStart"/>
      <w:r>
        <w:rPr>
          <w:b/>
        </w:rPr>
        <w:t>FM_Header</w:t>
      </w:r>
      <w:proofErr w:type="spellEnd"/>
      <w:r>
        <w:rPr>
          <w:b/>
        </w:rPr>
        <w:t>:</w:t>
      </w:r>
      <w:r w:rsidRPr="008D38E5">
        <w:t xml:space="preserve"> </w:t>
      </w:r>
      <w:r>
        <w:t>for the title of each front matter chapter, such as the Preface</w:t>
      </w:r>
    </w:p>
    <w:p w:rsidR="008D38E5" w:rsidRDefault="008D38E5" w:rsidP="008D38E5">
      <w:pPr>
        <w:pStyle w:val="Hanging"/>
      </w:pPr>
      <w:proofErr w:type="spellStart"/>
      <w:r>
        <w:rPr>
          <w:b/>
        </w:rPr>
        <w:t>FM_Ref</w:t>
      </w:r>
      <w:proofErr w:type="spellEnd"/>
      <w:r>
        <w:rPr>
          <w:b/>
        </w:rPr>
        <w:t>:</w:t>
      </w:r>
      <w:r>
        <w:t xml:space="preserve"> used in references </w:t>
      </w:r>
      <w:r w:rsidR="003E53A3">
        <w:t>to other documents, such as in the References Appendix</w:t>
      </w:r>
    </w:p>
    <w:p w:rsidR="003E53A3" w:rsidRDefault="003E53A3" w:rsidP="003E53A3">
      <w:pPr>
        <w:pStyle w:val="Hanging"/>
      </w:pPr>
      <w:r>
        <w:rPr>
          <w:b/>
        </w:rPr>
        <w:lastRenderedPageBreak/>
        <w:t>Footnote:</w:t>
      </w:r>
      <w:r>
        <w:t xml:space="preserve"> for footnotes.</w:t>
      </w:r>
    </w:p>
    <w:p w:rsidR="003E53A3" w:rsidRDefault="003E53A3" w:rsidP="003E53A3">
      <w:pPr>
        <w:pStyle w:val="Hanging"/>
      </w:pPr>
      <w:proofErr w:type="spellStart"/>
      <w:r>
        <w:rPr>
          <w:b/>
        </w:rPr>
        <w:t>Graphik</w:t>
      </w:r>
      <w:proofErr w:type="spellEnd"/>
      <w:r>
        <w:rPr>
          <w:b/>
        </w:rPr>
        <w:t>:</w:t>
      </w:r>
      <w:r>
        <w:t xml:space="preserve"> not used.</w:t>
      </w:r>
    </w:p>
    <w:p w:rsidR="003E53A3" w:rsidRDefault="003E53A3" w:rsidP="003E53A3">
      <w:pPr>
        <w:pStyle w:val="Hanging"/>
      </w:pPr>
      <w:r>
        <w:rPr>
          <w:b/>
        </w:rPr>
        <w:t>Heading2:</w:t>
      </w:r>
      <w:r>
        <w:t xml:space="preserve"> section heading</w:t>
      </w:r>
    </w:p>
    <w:p w:rsidR="003E53A3" w:rsidRDefault="003E53A3" w:rsidP="003E53A3">
      <w:pPr>
        <w:pStyle w:val="Hanging"/>
      </w:pPr>
      <w:r>
        <w:rPr>
          <w:b/>
        </w:rPr>
        <w:t>Heading3:</w:t>
      </w:r>
      <w:r>
        <w:t xml:space="preserve"> section heading</w:t>
      </w:r>
    </w:p>
    <w:p w:rsidR="003E53A3" w:rsidRDefault="003E53A3" w:rsidP="003E53A3">
      <w:pPr>
        <w:pStyle w:val="Hanging"/>
      </w:pPr>
      <w:r>
        <w:rPr>
          <w:b/>
        </w:rPr>
        <w:t>Heading4:</w:t>
      </w:r>
      <w:r>
        <w:t xml:space="preserve"> section heading</w:t>
      </w:r>
    </w:p>
    <w:p w:rsidR="003E53A3" w:rsidRDefault="003E53A3" w:rsidP="003E53A3">
      <w:pPr>
        <w:pStyle w:val="Hanging"/>
      </w:pPr>
      <w:r>
        <w:rPr>
          <w:b/>
        </w:rPr>
        <w:t>Heading5:</w:t>
      </w:r>
      <w:r>
        <w:t xml:space="preserve"> section heading</w:t>
      </w:r>
    </w:p>
    <w:p w:rsidR="003E53A3" w:rsidRDefault="003E53A3" w:rsidP="003E53A3">
      <w:pPr>
        <w:pStyle w:val="Hanging"/>
      </w:pPr>
      <w:r>
        <w:rPr>
          <w:b/>
        </w:rPr>
        <w:t>Heading6:</w:t>
      </w:r>
      <w:r>
        <w:t xml:space="preserve"> section heading</w:t>
      </w:r>
    </w:p>
    <w:p w:rsidR="003E53A3" w:rsidRDefault="003E53A3" w:rsidP="003E53A3">
      <w:pPr>
        <w:pStyle w:val="Hanging"/>
      </w:pPr>
      <w:r>
        <w:rPr>
          <w:b/>
        </w:rPr>
        <w:t>Heading7:</w:t>
      </w:r>
      <w:r>
        <w:t xml:space="preserve"> section heading</w:t>
      </w:r>
    </w:p>
    <w:p w:rsidR="003E53A3" w:rsidRDefault="003E53A3" w:rsidP="003E53A3">
      <w:pPr>
        <w:pStyle w:val="Hanging"/>
      </w:pPr>
      <w:proofErr w:type="spellStart"/>
      <w:r>
        <w:rPr>
          <w:b/>
        </w:rPr>
        <w:t>Heading_ResTable</w:t>
      </w:r>
      <w:proofErr w:type="spellEnd"/>
      <w:r>
        <w:rPr>
          <w:b/>
        </w:rPr>
        <w:t>:</w:t>
      </w:r>
      <w:r>
        <w:t xml:space="preserve"> table header only in appendix of deprecated elements.</w:t>
      </w:r>
    </w:p>
    <w:p w:rsidR="003E53A3" w:rsidRDefault="003E53A3" w:rsidP="003E53A3">
      <w:pPr>
        <w:pStyle w:val="Hanging"/>
      </w:pPr>
      <w:proofErr w:type="spellStart"/>
      <w:r>
        <w:rPr>
          <w:b/>
        </w:rPr>
        <w:t>Heading_Sub</w:t>
      </w:r>
      <w:proofErr w:type="spellEnd"/>
      <w:r>
        <w:rPr>
          <w:b/>
        </w:rPr>
        <w:t>-head:</w:t>
      </w:r>
      <w:r>
        <w:t xml:space="preserve"> header without numbering</w:t>
      </w:r>
    </w:p>
    <w:p w:rsidR="003E53A3" w:rsidRDefault="003E53A3" w:rsidP="003E53A3">
      <w:pPr>
        <w:pStyle w:val="Hanging"/>
      </w:pPr>
      <w:proofErr w:type="spellStart"/>
      <w:r>
        <w:rPr>
          <w:b/>
        </w:rPr>
        <w:t>HeadingOfAttribute</w:t>
      </w:r>
      <w:proofErr w:type="spellEnd"/>
      <w:r>
        <w:rPr>
          <w:b/>
        </w:rPr>
        <w:t>:</w:t>
      </w:r>
      <w:r>
        <w:t xml:space="preserve"> header for tables of Attributes values; automatically starts with word “Attribute”</w:t>
      </w:r>
    </w:p>
    <w:p w:rsidR="003E53A3" w:rsidRDefault="003E53A3" w:rsidP="003E53A3">
      <w:pPr>
        <w:pStyle w:val="Hanging"/>
      </w:pPr>
      <w:proofErr w:type="spellStart"/>
      <w:r>
        <w:rPr>
          <w:b/>
        </w:rPr>
        <w:t>HeadingOfElement</w:t>
      </w:r>
      <w:proofErr w:type="spellEnd"/>
      <w:r>
        <w:rPr>
          <w:b/>
        </w:rPr>
        <w:t>:</w:t>
      </w:r>
      <w:r>
        <w:t xml:space="preserve"> header for</w:t>
      </w:r>
      <w:r w:rsidR="006F7790">
        <w:t xml:space="preserve"> Element</w:t>
      </w:r>
      <w:r>
        <w:t xml:space="preserve"> tables; automatically starts with word “</w:t>
      </w:r>
      <w:r w:rsidR="006F7790">
        <w:t>Element</w:t>
      </w:r>
      <w:r>
        <w:t>”</w:t>
      </w:r>
    </w:p>
    <w:p w:rsidR="006F7790" w:rsidRDefault="006F7790" w:rsidP="006F7790">
      <w:pPr>
        <w:pStyle w:val="Hanging"/>
      </w:pPr>
      <w:proofErr w:type="gramStart"/>
      <w:r>
        <w:rPr>
          <w:b/>
        </w:rPr>
        <w:t>Numbered:</w:t>
      </w:r>
      <w:r>
        <w:t xml:space="preserve"> numbered list.</w:t>
      </w:r>
      <w:proofErr w:type="gramEnd"/>
    </w:p>
    <w:p w:rsidR="006F7790" w:rsidRDefault="006F7790" w:rsidP="006F7790">
      <w:pPr>
        <w:pStyle w:val="Hanging"/>
      </w:pPr>
      <w:r>
        <w:rPr>
          <w:b/>
        </w:rPr>
        <w:t>Numbered1:</w:t>
      </w:r>
      <w:r>
        <w:t xml:space="preserve"> first item of a numbered list.</w:t>
      </w:r>
    </w:p>
    <w:p w:rsidR="006F7790" w:rsidRDefault="006F7790" w:rsidP="006F7790">
      <w:pPr>
        <w:pStyle w:val="Hanging"/>
      </w:pPr>
      <w:proofErr w:type="spellStart"/>
      <w:r>
        <w:rPr>
          <w:b/>
        </w:rPr>
        <w:t>Resource_Body</w:t>
      </w:r>
      <w:proofErr w:type="spellEnd"/>
      <w:r>
        <w:rPr>
          <w:b/>
        </w:rPr>
        <w:t>:</w:t>
      </w:r>
      <w:r>
        <w:t xml:space="preserve"> for resource properties that precede the table; final part and not bold.</w:t>
      </w:r>
    </w:p>
    <w:p w:rsidR="006F7790" w:rsidRDefault="006F7790" w:rsidP="006F7790">
      <w:pPr>
        <w:pStyle w:val="Hanging"/>
      </w:pPr>
      <w:proofErr w:type="spellStart"/>
      <w:r>
        <w:rPr>
          <w:b/>
        </w:rPr>
        <w:t>Resource_body</w:t>
      </w:r>
      <w:proofErr w:type="spellEnd"/>
      <w:r>
        <w:rPr>
          <w:b/>
        </w:rPr>
        <w:t>:</w:t>
      </w:r>
      <w:r>
        <w:t xml:space="preserve"> for resource properties that precede the table; final part and in bold.</w:t>
      </w:r>
    </w:p>
    <w:p w:rsidR="006F7790" w:rsidRDefault="006F7790" w:rsidP="006F7790">
      <w:pPr>
        <w:pStyle w:val="Hanging"/>
      </w:pPr>
      <w:r w:rsidRPr="006F7790">
        <w:rPr>
          <w:b/>
        </w:rPr>
        <w:t>Run-in-</w:t>
      </w:r>
      <w:proofErr w:type="spellStart"/>
      <w:r w:rsidRPr="006F7790">
        <w:rPr>
          <w:b/>
        </w:rPr>
        <w:t>Head_ResourceRef</w:t>
      </w:r>
      <w:proofErr w:type="spellEnd"/>
      <w:r w:rsidRPr="006F7790">
        <w:rPr>
          <w:b/>
        </w:rPr>
        <w:t>:</w:t>
      </w:r>
      <w:r>
        <w:t xml:space="preserve"> for resource properties that precede the table, initial part.</w:t>
      </w:r>
    </w:p>
    <w:p w:rsidR="00DD219B" w:rsidRDefault="00DD219B" w:rsidP="006F7790">
      <w:pPr>
        <w:pStyle w:val="Hanging"/>
      </w:pPr>
      <w:proofErr w:type="spellStart"/>
      <w:r>
        <w:rPr>
          <w:b/>
        </w:rPr>
        <w:t>Run</w:t>
      </w:r>
      <w:r w:rsidRPr="00DD219B">
        <w:rPr>
          <w:b/>
        </w:rPr>
        <w:t>_in_Header</w:t>
      </w:r>
      <w:proofErr w:type="spellEnd"/>
      <w:r w:rsidRPr="00DD219B">
        <w:rPr>
          <w:b/>
        </w:rPr>
        <w:t>:</w:t>
      </w:r>
      <w:r>
        <w:t xml:space="preserve"> used as run-in header in a few places.</w:t>
      </w:r>
    </w:p>
    <w:p w:rsidR="00DD219B" w:rsidRDefault="00DD219B" w:rsidP="006F7790">
      <w:pPr>
        <w:pStyle w:val="Hanging"/>
      </w:pPr>
      <w:proofErr w:type="spellStart"/>
      <w:r>
        <w:rPr>
          <w:b/>
        </w:rPr>
        <w:t>Sample_code</w:t>
      </w:r>
      <w:proofErr w:type="spellEnd"/>
      <w:r>
        <w:rPr>
          <w:b/>
        </w:rPr>
        <w:t xml:space="preserve">: </w:t>
      </w:r>
      <w:r w:rsidRPr="00DD219B">
        <w:t>for JDF examples; spell checking is turned off</w:t>
      </w:r>
      <w:r>
        <w:rPr>
          <w:b/>
        </w:rPr>
        <w:t>.</w:t>
      </w:r>
    </w:p>
    <w:p w:rsidR="00030475" w:rsidRPr="00030475" w:rsidRDefault="00DD219B" w:rsidP="009E3542">
      <w:pPr>
        <w:pStyle w:val="Hanging"/>
      </w:pPr>
      <w:proofErr w:type="spellStart"/>
      <w:r w:rsidRPr="009E3542">
        <w:rPr>
          <w:b/>
        </w:rPr>
        <w:t>TableFootnote</w:t>
      </w:r>
      <w:proofErr w:type="spellEnd"/>
      <w:r w:rsidRPr="009E3542">
        <w:rPr>
          <w:b/>
        </w:rPr>
        <w:t>:</w:t>
      </w:r>
      <w:r>
        <w:t xml:space="preserve"> table footnote</w:t>
      </w:r>
    </w:p>
    <w:p w:rsidR="00030475" w:rsidRDefault="00030475" w:rsidP="00030475">
      <w:pPr>
        <w:pStyle w:val="Heading1"/>
      </w:pPr>
      <w:r>
        <w:t>Table Styles</w:t>
      </w:r>
    </w:p>
    <w:p w:rsidR="00030475" w:rsidRDefault="00030475" w:rsidP="00030475">
      <w:r>
        <w:t>The spec uses the following table styles:</w:t>
      </w:r>
    </w:p>
    <w:p w:rsidR="00030475" w:rsidRDefault="00030475" w:rsidP="00030475"/>
    <w:p w:rsidR="00030475" w:rsidRDefault="00030475" w:rsidP="00030475">
      <w:pPr>
        <w:ind w:left="360" w:hanging="360"/>
      </w:pPr>
      <w:r w:rsidRPr="00E54A19">
        <w:rPr>
          <w:b/>
        </w:rPr>
        <w:t>Graphics:</w:t>
      </w:r>
      <w:r>
        <w:t xml:space="preserve"> A style for figures which defaults to one column and two rows, the first for the drawing and the second for a line of paragraph style </w:t>
      </w:r>
      <w:proofErr w:type="spellStart"/>
      <w:r>
        <w:t>Caption_Figure</w:t>
      </w:r>
      <w:proofErr w:type="spellEnd"/>
      <w:r>
        <w:t>. The rules are turned off. The use of the table to enclose the drawing and captions ensures that the two remain on the same page.</w:t>
      </w:r>
    </w:p>
    <w:p w:rsidR="00030475" w:rsidRDefault="00030475" w:rsidP="00030475">
      <w:pPr>
        <w:ind w:left="360" w:hanging="360"/>
      </w:pPr>
      <w:r>
        <w:rPr>
          <w:b/>
        </w:rPr>
        <w:t>Standard Table:</w:t>
      </w:r>
      <w:r>
        <w:t xml:space="preserve"> A style for defining JDF elements, which defaults to one header row and a few body rows. The number of columns is usually either 2 or 3. The rules are dark blue and the header row has </w:t>
      </w:r>
      <w:proofErr w:type="gramStart"/>
      <w:r>
        <w:t>a dark</w:t>
      </w:r>
      <w:proofErr w:type="gramEnd"/>
      <w:r>
        <w:t xml:space="preserve">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030475" w:rsidRDefault="00030475" w:rsidP="00030475">
      <w:pPr>
        <w:ind w:left="360" w:hanging="360"/>
      </w:pPr>
      <w:r>
        <w:rPr>
          <w:b/>
        </w:rPr>
        <w:t>Tabular Data:</w:t>
      </w:r>
      <w:r>
        <w:t xml:space="preserve"> A style for showing tabular data in a few parts of the spec.</w:t>
      </w:r>
      <w:r w:rsidRPr="00116E02">
        <w:t xml:space="preserve"> </w:t>
      </w:r>
      <w:r>
        <w:t>The rules are turned off.</w:t>
      </w:r>
    </w:p>
    <w:p w:rsidR="00030475" w:rsidRDefault="00030475" w:rsidP="00030475">
      <w:pPr>
        <w:ind w:left="360" w:hanging="360"/>
      </w:pPr>
      <w:r w:rsidRPr="00116E02">
        <w:rPr>
          <w:b/>
        </w:rPr>
        <w:t>Untitled Table:</w:t>
      </w:r>
      <w:r>
        <w:t xml:space="preserve"> A style that is now present only in the appendix for deprecated elements.</w:t>
      </w:r>
    </w:p>
    <w:p w:rsidR="009E3542" w:rsidRDefault="009E3542" w:rsidP="009E3542">
      <w:pPr>
        <w:pStyle w:val="Heading1"/>
      </w:pPr>
      <w:r>
        <w:lastRenderedPageBreak/>
        <w:t>Table Column Widths</w:t>
      </w:r>
    </w:p>
    <w:p w:rsidR="009E3542" w:rsidRPr="009E3542" w:rsidRDefault="009E3542" w:rsidP="009E3542">
      <w:r>
        <w:t>The table column widths vary considerably, but always sum to 6.5”.  The strategy for column widths is that the name column MUST be wide enough for all names to fit without a line break. Otherwise, (if they break) they are usually not searchable by Acrobat. In 6 tables a few name columns for excessively long names extend into the next (data type) column. The data types usually don’t break, but longer ones are allowed to break in order to keep the table from getting excessively long. The Description column needs enough width to keep the table from becoming too long.  When attribute values would cause a large amount of white space, they are broken out into their own table. The tables with names that extend into the data type column are: LayoutPreparationParams, Media, PageList, PageData, StrippingParams and Document Properties.</w:t>
      </w:r>
    </w:p>
    <w:p w:rsidR="00E54A19" w:rsidRDefault="00E54A19" w:rsidP="00E54A19">
      <w:pPr>
        <w:pStyle w:val="Heading1"/>
      </w:pPr>
      <w:r>
        <w:t>Graphics</w:t>
      </w:r>
    </w:p>
    <w:p w:rsidR="00535CF4" w:rsidRPr="00535CF4" w:rsidRDefault="00535CF4" w:rsidP="00535CF4">
      <w:pPr>
        <w:pStyle w:val="BodyText"/>
      </w:pPr>
      <w:r>
        <w:t>See the file ArtOriginals/</w:t>
      </w:r>
      <w:r w:rsidRPr="00535CF4">
        <w:t>ListOfFigures.doc</w:t>
      </w:r>
      <w:r>
        <w:t xml:space="preserve"> for a list of all figures in the spec and the corresponding original art file.</w:t>
      </w:r>
    </w:p>
    <w:p w:rsidR="00C15961" w:rsidRPr="00406778" w:rsidRDefault="00C15961" w:rsidP="00C15961">
      <w:pPr>
        <w:autoSpaceDE w:val="0"/>
        <w:autoSpaceDN w:val="0"/>
        <w:adjustRightInd w:val="0"/>
      </w:pPr>
      <w:r w:rsidRPr="00406778">
        <w:t>Here are the rules for creating graphics in the JDF spec</w:t>
      </w:r>
    </w:p>
    <w:p w:rsidR="00C15961" w:rsidRDefault="00C15961" w:rsidP="00C15961">
      <w:pPr>
        <w:autoSpaceDE w:val="0"/>
        <w:autoSpaceDN w:val="0"/>
        <w:adjustRightInd w:val="0"/>
        <w:rPr>
          <w:rFonts w:ascii="Arial" w:hAnsi="Arial" w:cs="Arial"/>
          <w:sz w:val="20"/>
          <w:szCs w:val="20"/>
        </w:rPr>
      </w:pPr>
    </w:p>
    <w:p w:rsidR="00C15961" w:rsidRDefault="00C15961" w:rsidP="00C15961">
      <w:pPr>
        <w:pStyle w:val="ListNumber"/>
        <w:numPr>
          <w:ilvl w:val="0"/>
          <w:numId w:val="6"/>
        </w:numPr>
      </w:pPr>
      <w:r>
        <w:t xml:space="preserve">Create the graphic in some format, such as Visio. MS Word or Adobe Illustrator </w:t>
      </w:r>
      <w:r w:rsidR="00E54A19">
        <w:t xml:space="preserve">This width should be a bit less that 6.5” or 165mm, i.e. about 6.4” or 162mm. </w:t>
      </w:r>
      <w:proofErr w:type="gramStart"/>
      <w:r w:rsidR="00E54A19">
        <w:t>This sizing avoid</w:t>
      </w:r>
      <w:proofErr w:type="gramEnd"/>
      <w:r w:rsidR="00E54A19">
        <w:t xml:space="preserve"> scaling in the spec and the resulting reduction in size of text.</w:t>
      </w:r>
    </w:p>
    <w:p w:rsidR="00C15961" w:rsidRDefault="00C15961" w:rsidP="00C15961">
      <w:pPr>
        <w:pStyle w:val="ListNumber"/>
        <w:numPr>
          <w:ilvl w:val="0"/>
          <w:numId w:val="6"/>
        </w:numPr>
      </w:pPr>
      <w:r>
        <w:t xml:space="preserve">Save the graphic in the appropriate subfolder of "Art originals". The appropriate subfolders of Visio. MS Word or Adobe Illustrator </w:t>
      </w:r>
      <w:proofErr w:type="gramStart"/>
      <w:r>
        <w:t>are</w:t>
      </w:r>
      <w:proofErr w:type="gramEnd"/>
      <w:r>
        <w:t xml:space="preserve"> "Visio", "</w:t>
      </w:r>
      <w:proofErr w:type="spellStart"/>
      <w:r>
        <w:t>Word_Art_Conversion_Source</w:t>
      </w:r>
      <w:proofErr w:type="spellEnd"/>
      <w:r>
        <w:t>" and "AI", respectively. The "unknown" folder contains 2005 drawings in Visio that come from some unknown format.</w:t>
      </w:r>
    </w:p>
    <w:p w:rsidR="00C15961" w:rsidRDefault="00C15961" w:rsidP="00C15961">
      <w:pPr>
        <w:pStyle w:val="ListNumber"/>
        <w:numPr>
          <w:ilvl w:val="0"/>
          <w:numId w:val="6"/>
        </w:numPr>
      </w:pPr>
      <w:r>
        <w:rPr>
          <w:rFonts w:ascii="Arial" w:hAnsi="Arial" w:cs="Arial"/>
          <w:sz w:val="20"/>
          <w:szCs w:val="20"/>
        </w:rPr>
        <w:t>Create a</w:t>
      </w:r>
      <w:r w:rsidR="00E54A19">
        <w:rPr>
          <w:rFonts w:ascii="Arial" w:hAnsi="Arial" w:cs="Arial"/>
          <w:sz w:val="20"/>
          <w:szCs w:val="20"/>
        </w:rPr>
        <w:t xml:space="preserve"> </w:t>
      </w:r>
      <w:proofErr w:type="spellStart"/>
      <w:r w:rsidR="00E54A19">
        <w:rPr>
          <w:rFonts w:ascii="Arial" w:hAnsi="Arial" w:cs="Arial"/>
          <w:sz w:val="20"/>
          <w:szCs w:val="20"/>
        </w:rPr>
        <w:t>png</w:t>
      </w:r>
      <w:proofErr w:type="spellEnd"/>
      <w:r w:rsidR="00E54A19">
        <w:rPr>
          <w:rFonts w:ascii="Arial" w:hAnsi="Arial" w:cs="Arial"/>
          <w:sz w:val="20"/>
          <w:szCs w:val="20"/>
        </w:rPr>
        <w:t xml:space="preserve"> or</w:t>
      </w:r>
      <w:r>
        <w:rPr>
          <w:rFonts w:ascii="Arial" w:hAnsi="Arial" w:cs="Arial"/>
          <w:sz w:val="20"/>
          <w:szCs w:val="20"/>
        </w:rPr>
        <w:t xml:space="preserve"> jpg file from the original</w:t>
      </w:r>
      <w:r w:rsidR="00E54A19">
        <w:rPr>
          <w:rFonts w:ascii="Arial" w:hAnsi="Arial" w:cs="Arial"/>
          <w:sz w:val="20"/>
          <w:szCs w:val="20"/>
        </w:rPr>
        <w:t xml:space="preserve"> – </w:t>
      </w:r>
      <w:proofErr w:type="spellStart"/>
      <w:r w:rsidR="00E54A19">
        <w:rPr>
          <w:rFonts w:ascii="Arial" w:hAnsi="Arial" w:cs="Arial"/>
          <w:sz w:val="20"/>
          <w:szCs w:val="20"/>
        </w:rPr>
        <w:t>png</w:t>
      </w:r>
      <w:proofErr w:type="spellEnd"/>
      <w:r w:rsidR="00E54A19">
        <w:rPr>
          <w:rFonts w:ascii="Arial" w:hAnsi="Arial" w:cs="Arial"/>
          <w:sz w:val="20"/>
          <w:szCs w:val="20"/>
        </w:rPr>
        <w:t xml:space="preserve"> is best for anything that is not a photo</w:t>
      </w:r>
      <w:r>
        <w:rPr>
          <w:rFonts w:ascii="Arial" w:hAnsi="Arial" w:cs="Arial"/>
          <w:sz w:val="20"/>
          <w:szCs w:val="20"/>
        </w:rPr>
        <w:t>. The file has the following characteristics</w:t>
      </w:r>
      <w:r>
        <w:t xml:space="preserve"> </w:t>
      </w:r>
    </w:p>
    <w:p w:rsidR="00C15961" w:rsidRDefault="00C15961" w:rsidP="00C15961">
      <w:pPr>
        <w:pStyle w:val="ListNumber"/>
        <w:numPr>
          <w:ilvl w:val="1"/>
          <w:numId w:val="6"/>
        </w:numPr>
      </w:pPr>
      <w:r>
        <w:t>It has the same name as the original except for the</w:t>
      </w:r>
      <w:r w:rsidR="00E54A19">
        <w:t xml:space="preserve"> “</w:t>
      </w:r>
      <w:proofErr w:type="spellStart"/>
      <w:r w:rsidR="00E54A19">
        <w:t>png</w:t>
      </w:r>
      <w:proofErr w:type="spellEnd"/>
      <w:r w:rsidR="00E54A19">
        <w:t>” or</w:t>
      </w:r>
      <w:r>
        <w:t xml:space="preserve"> “jpg” suffix</w:t>
      </w:r>
    </w:p>
    <w:p w:rsidR="00C15961" w:rsidRDefault="00C15961" w:rsidP="00C15961">
      <w:pPr>
        <w:pStyle w:val="ListNumber"/>
        <w:numPr>
          <w:ilvl w:val="1"/>
          <w:numId w:val="6"/>
        </w:numPr>
      </w:pPr>
      <w:r>
        <w:t>It is saved in the folder “</w:t>
      </w:r>
      <w:proofErr w:type="spellStart"/>
      <w:r>
        <w:t>Framemake</w:t>
      </w:r>
      <w:proofErr w:type="spellEnd"/>
      <w:r>
        <w:t xml:space="preserve"> 1.x/Graphics”, a parallel structure to the one in “Art originals”.</w:t>
      </w:r>
    </w:p>
    <w:p w:rsidR="00E54A19" w:rsidRDefault="00E54A19" w:rsidP="00E54A19">
      <w:pPr>
        <w:pStyle w:val="ListNumber"/>
        <w:numPr>
          <w:ilvl w:val="1"/>
          <w:numId w:val="6"/>
        </w:numPr>
      </w:pPr>
      <w:r>
        <w:t xml:space="preserve">When saving the </w:t>
      </w:r>
      <w:proofErr w:type="spellStart"/>
      <w:r>
        <w:t>png</w:t>
      </w:r>
      <w:proofErr w:type="spellEnd"/>
      <w:r>
        <w:t xml:space="preserve"> files, the following settings must be used:</w:t>
      </w:r>
    </w:p>
    <w:p w:rsidR="00E54A19" w:rsidRDefault="00E54A19" w:rsidP="00E54A19">
      <w:pPr>
        <w:pStyle w:val="ListNumber"/>
        <w:ind w:left="720"/>
      </w:pPr>
      <w:r>
        <w:rPr>
          <w:b/>
          <w:bCs/>
        </w:rPr>
        <w:t>Resolution:</w:t>
      </w:r>
      <w:r>
        <w:t xml:space="preserve"> set to "custom" with value of 150x150 dpi</w:t>
      </w:r>
    </w:p>
    <w:p w:rsidR="00E52287" w:rsidRDefault="00E52287" w:rsidP="00E54A19">
      <w:pPr>
        <w:pStyle w:val="ListNumber"/>
        <w:ind w:left="720"/>
      </w:pPr>
      <w:r>
        <w:rPr>
          <w:b/>
          <w:bCs/>
        </w:rPr>
        <w:t>Size:</w:t>
      </w:r>
      <w:r>
        <w:t xml:space="preserve"> set to “source”.</w:t>
      </w:r>
    </w:p>
    <w:p w:rsidR="00C15961" w:rsidRDefault="00C15961" w:rsidP="00C15961">
      <w:pPr>
        <w:pStyle w:val="ListNumber"/>
        <w:numPr>
          <w:ilvl w:val="1"/>
          <w:numId w:val="6"/>
        </w:numPr>
      </w:pPr>
      <w:r>
        <w:t>When saving the jpeg files, the following settings must be used:</w:t>
      </w:r>
    </w:p>
    <w:p w:rsidR="00C15961" w:rsidRDefault="00C15961" w:rsidP="00C15961">
      <w:pPr>
        <w:pStyle w:val="ListNumber"/>
        <w:ind w:left="720"/>
      </w:pPr>
      <w:r>
        <w:rPr>
          <w:b/>
          <w:bCs/>
        </w:rPr>
        <w:t>Quality:</w:t>
      </w:r>
      <w:r>
        <w:t xml:space="preserve"> set to 90%</w:t>
      </w:r>
    </w:p>
    <w:p w:rsidR="00C15961" w:rsidRDefault="00C15961" w:rsidP="00C15961">
      <w:pPr>
        <w:pStyle w:val="ListNumber"/>
        <w:ind w:left="720"/>
      </w:pPr>
      <w:r>
        <w:rPr>
          <w:b/>
          <w:bCs/>
        </w:rPr>
        <w:t>Resolution:</w:t>
      </w:r>
      <w:r>
        <w:t xml:space="preserve"> set to "custom" with value of 150x150 dpi</w:t>
      </w:r>
    </w:p>
    <w:p w:rsidR="00406778" w:rsidRDefault="00C15961" w:rsidP="00C15961">
      <w:pPr>
        <w:pStyle w:val="ListNumber"/>
        <w:ind w:left="720"/>
      </w:pPr>
      <w:r>
        <w:rPr>
          <w:b/>
          <w:bCs/>
        </w:rPr>
        <w:t>Size:</w:t>
      </w:r>
      <w:r>
        <w:t xml:space="preserve"> set to "source" if size would be about 6.5” or less</w:t>
      </w:r>
      <w:r w:rsidR="00406778">
        <w:t xml:space="preserve"> or scaling in </w:t>
      </w:r>
      <w:proofErr w:type="spellStart"/>
      <w:r w:rsidR="00406778">
        <w:t>Framemaker</w:t>
      </w:r>
      <w:proofErr w:type="spellEnd"/>
      <w:r w:rsidR="00406778">
        <w:t xml:space="preserve"> is acceptable</w:t>
      </w:r>
      <w:r>
        <w:t xml:space="preserve">. Otherwise, click to “screen” and back so “source” to see actual dimension in “custom”. Then set the custom width to </w:t>
      </w:r>
      <w:r w:rsidR="00406778">
        <w:t xml:space="preserve">the desired size, e.g. </w:t>
      </w:r>
      <w:r>
        <w:t xml:space="preserve">a bit less that “6.5” and </w:t>
      </w:r>
      <w:r w:rsidR="00406778">
        <w:t>set the height to preserve</w:t>
      </w:r>
      <w:r>
        <w:t xml:space="preserve"> the aspect ratio.  </w:t>
      </w:r>
    </w:p>
    <w:p w:rsidR="00406778" w:rsidRDefault="00C15961" w:rsidP="00C15961">
      <w:pPr>
        <w:pStyle w:val="ListNumber"/>
        <w:numPr>
          <w:ilvl w:val="0"/>
          <w:numId w:val="6"/>
        </w:numPr>
      </w:pPr>
      <w:r>
        <w:lastRenderedPageBreak/>
        <w:t xml:space="preserve">In </w:t>
      </w:r>
      <w:proofErr w:type="spellStart"/>
      <w:r w:rsidRPr="00406778">
        <w:rPr>
          <w:rFonts w:ascii="Arial" w:hAnsi="Arial" w:cs="Arial"/>
          <w:sz w:val="20"/>
          <w:szCs w:val="20"/>
        </w:rPr>
        <w:t>Framemaker</w:t>
      </w:r>
      <w:proofErr w:type="spellEnd"/>
      <w:r>
        <w:t>, use the “files/import/file</w:t>
      </w:r>
      <w:r w:rsidR="00406778">
        <w:t>…</w:t>
      </w:r>
      <w:r>
        <w:t>”</w:t>
      </w:r>
      <w:r w:rsidR="00406778">
        <w:t xml:space="preserve"> and select “import by reference”.  Select a dpi of 150 dpi. This ensures that </w:t>
      </w:r>
      <w:proofErr w:type="spellStart"/>
      <w:r w:rsidR="00406778">
        <w:t>Framemaker</w:t>
      </w:r>
      <w:proofErr w:type="spellEnd"/>
      <w:r w:rsidR="00406778">
        <w:t xml:space="preserve"> doesn’t scale the 150-dpi-created jpeg. </w:t>
      </w:r>
    </w:p>
    <w:p w:rsidR="00406778" w:rsidRDefault="00406778" w:rsidP="00406778">
      <w:pPr>
        <w:pStyle w:val="ListNumber"/>
      </w:pPr>
    </w:p>
    <w:p w:rsidR="00406778" w:rsidRDefault="00406778" w:rsidP="00406778">
      <w:pPr>
        <w:pStyle w:val="ListNumber"/>
      </w:pPr>
      <w:r>
        <w:t xml:space="preserve">Note: </w:t>
      </w:r>
      <w:r w:rsidR="00E52287">
        <w:t>some</w:t>
      </w:r>
      <w:r>
        <w:t xml:space="preserve"> existing drawings have a larger jpeg drawing and allow </w:t>
      </w:r>
      <w:proofErr w:type="spellStart"/>
      <w:r>
        <w:t>Framemaker</w:t>
      </w:r>
      <w:proofErr w:type="spellEnd"/>
      <w:r>
        <w:t xml:space="preserve"> to do the scaling.</w:t>
      </w:r>
      <w:r w:rsidR="00E52287">
        <w:t xml:space="preserve"> The </w:t>
      </w:r>
      <w:proofErr w:type="spellStart"/>
      <w:r w:rsidR="00E52287">
        <w:t>png</w:t>
      </w:r>
      <w:proofErr w:type="spellEnd"/>
      <w:r w:rsidR="00E52287">
        <w:t xml:space="preserve"> drawings are all at the same scale as used by </w:t>
      </w:r>
      <w:proofErr w:type="spellStart"/>
      <w:r w:rsidR="00E52287">
        <w:t>Framemaker</w:t>
      </w:r>
      <w:proofErr w:type="spellEnd"/>
      <w:r w:rsidR="00E52287">
        <w:t>.</w:t>
      </w:r>
    </w:p>
    <w:p w:rsidR="00BF6E99" w:rsidRDefault="00BF6E99" w:rsidP="00BF6E99">
      <w:pPr>
        <w:pStyle w:val="Heading1"/>
      </w:pPr>
      <w:r>
        <w:t xml:space="preserve">Producing </w:t>
      </w:r>
      <w:r w:rsidR="00215CA5">
        <w:t>PDF file</w:t>
      </w:r>
    </w:p>
    <w:p w:rsidR="0039371F" w:rsidRDefault="0039371F" w:rsidP="00215CA5">
      <w:pPr>
        <w:pStyle w:val="ListNumber"/>
        <w:numPr>
          <w:ilvl w:val="0"/>
          <w:numId w:val="21"/>
        </w:numPr>
      </w:pPr>
      <w:r>
        <w:t xml:space="preserve">Open </w:t>
      </w:r>
      <w:proofErr w:type="spellStart"/>
      <w:r>
        <w:t>ArtOriginals</w:t>
      </w:r>
      <w:proofErr w:type="spellEnd"/>
      <w:r>
        <w:t>/MSWord/Cover_Art_1.6.doc. Change date. Create PDF file.</w:t>
      </w:r>
    </w:p>
    <w:p w:rsidR="0039371F" w:rsidRDefault="0039371F" w:rsidP="00215CA5">
      <w:pPr>
        <w:pStyle w:val="ListNumber"/>
        <w:numPr>
          <w:ilvl w:val="0"/>
          <w:numId w:val="21"/>
        </w:numPr>
      </w:pPr>
      <w:r>
        <w:t xml:space="preserve">Open </w:t>
      </w:r>
      <w:proofErr w:type="spellStart"/>
      <w:r>
        <w:t>ArtOriginals</w:t>
      </w:r>
      <w:proofErr w:type="spellEnd"/>
      <w:r>
        <w:t xml:space="preserve">/MSWord/Cover_Art_2.0.doc. Change date. Create PDF file. </w:t>
      </w:r>
    </w:p>
    <w:p w:rsidR="0039371F" w:rsidRDefault="0039371F" w:rsidP="00215CA5">
      <w:pPr>
        <w:pStyle w:val="ListNumber"/>
        <w:numPr>
          <w:ilvl w:val="0"/>
          <w:numId w:val="21"/>
        </w:numPr>
      </w:pPr>
      <w:r>
        <w:t xml:space="preserve">Copy PDF files Cover_Art_1.6.pdf and Cover_Art_2.0.pdf to </w:t>
      </w:r>
      <w:proofErr w:type="spellStart"/>
      <w:r w:rsidR="00FF5781">
        <w:t>FrameM</w:t>
      </w:r>
      <w:r>
        <w:t>aker</w:t>
      </w:r>
      <w:proofErr w:type="spellEnd"/>
      <w:r>
        <w:t>/Graphics.</w:t>
      </w:r>
    </w:p>
    <w:p w:rsidR="00566418" w:rsidRDefault="00566418" w:rsidP="00215CA5">
      <w:pPr>
        <w:pStyle w:val="ListNumber"/>
        <w:numPr>
          <w:ilvl w:val="0"/>
          <w:numId w:val="21"/>
        </w:numPr>
      </w:pPr>
      <w:r>
        <w:t xml:space="preserve">Start </w:t>
      </w:r>
      <w:proofErr w:type="spellStart"/>
      <w:r>
        <w:t>FrameMaker</w:t>
      </w:r>
      <w:proofErr w:type="spellEnd"/>
      <w:r>
        <w:t xml:space="preserve"> 10.</w:t>
      </w:r>
    </w:p>
    <w:p w:rsidR="00215CA5" w:rsidRDefault="00215CA5" w:rsidP="00215CA5">
      <w:pPr>
        <w:pStyle w:val="ListNumber"/>
        <w:numPr>
          <w:ilvl w:val="0"/>
          <w:numId w:val="21"/>
        </w:numPr>
      </w:pPr>
      <w:r>
        <w:t xml:space="preserve">Open </w:t>
      </w:r>
      <w:r w:rsidR="00566418">
        <w:t>JDF1.book for the appropriate spec</w:t>
      </w:r>
      <w:r w:rsidR="00837BBA">
        <w:t>.</w:t>
      </w:r>
      <w:r>
        <w:t xml:space="preserve"> </w:t>
      </w:r>
    </w:p>
    <w:p w:rsidR="0012409D" w:rsidRDefault="00215CA5" w:rsidP="00215CA5">
      <w:pPr>
        <w:pStyle w:val="ListNumber"/>
        <w:numPr>
          <w:ilvl w:val="0"/>
          <w:numId w:val="21"/>
        </w:numPr>
      </w:pPr>
      <w:r>
        <w:t xml:space="preserve">Open </w:t>
      </w:r>
      <w:r w:rsidR="00566418">
        <w:t>fir</w:t>
      </w:r>
      <w:r w:rsidR="0012409D">
        <w:t>st file Cover.fm</w:t>
      </w:r>
    </w:p>
    <w:p w:rsidR="00215CA5" w:rsidRDefault="0012409D" w:rsidP="00215CA5">
      <w:pPr>
        <w:pStyle w:val="ListNumber"/>
        <w:numPr>
          <w:ilvl w:val="0"/>
          <w:numId w:val="21"/>
        </w:numPr>
      </w:pPr>
      <w:r>
        <w:t>Perform a “Find” with options “Unresolved Cross-Reference”</w:t>
      </w:r>
      <w:r w:rsidR="00215CA5">
        <w:t xml:space="preserve"> </w:t>
      </w:r>
      <w:r>
        <w:t>and “Look in: Book”.</w:t>
      </w:r>
    </w:p>
    <w:p w:rsidR="0012409D" w:rsidRDefault="00DF0C5F" w:rsidP="0012409D">
      <w:pPr>
        <w:pStyle w:val="ListBullet2"/>
      </w:pPr>
      <w:r>
        <w:t>For each one</w:t>
      </w:r>
      <w:r w:rsidR="0012409D">
        <w:t xml:space="preserve"> found, fix it</w:t>
      </w:r>
    </w:p>
    <w:p w:rsidR="00DF0C5F" w:rsidRDefault="00DF0C5F" w:rsidP="0012409D">
      <w:pPr>
        <w:pStyle w:val="ListBullet2"/>
      </w:pPr>
      <w:r>
        <w:t>When “Find” finds nothing in the entire book, go to next step.</w:t>
      </w:r>
    </w:p>
    <w:p w:rsidR="00DF0C5F" w:rsidRDefault="00DF0C5F" w:rsidP="00215CA5">
      <w:pPr>
        <w:pStyle w:val="ListNumber"/>
      </w:pPr>
      <w:r>
        <w:t>Select the book.</w:t>
      </w:r>
    </w:p>
    <w:p w:rsidR="00DF0C5F" w:rsidRDefault="00DF0C5F" w:rsidP="00215CA5">
      <w:pPr>
        <w:pStyle w:val="ListNumber"/>
      </w:pPr>
      <w:r>
        <w:t>Perform “Edit/Update Book”.</w:t>
      </w:r>
    </w:p>
    <w:p w:rsidR="00560DCF" w:rsidRDefault="00560DCF" w:rsidP="00560DCF">
      <w:pPr>
        <w:pStyle w:val="ListBullet2"/>
      </w:pPr>
      <w:r>
        <w:t>In the options window, select all check boxes except “Apply Master Pages”.  The “Generate” box should list the “Table of …” file and 3 “List of …” files.</w:t>
      </w:r>
    </w:p>
    <w:p w:rsidR="00A65B1A" w:rsidRDefault="00A65B1A" w:rsidP="00560DCF">
      <w:pPr>
        <w:pStyle w:val="ListBullet2"/>
      </w:pPr>
      <w:r>
        <w:t>Press “Update” button. If there are errors, fix them.</w:t>
      </w:r>
    </w:p>
    <w:p w:rsidR="00162421" w:rsidRDefault="00162421" w:rsidP="00560DCF">
      <w:pPr>
        <w:pStyle w:val="ListBullet2"/>
      </w:pPr>
      <w:r>
        <w:t>Error Message: Inconsistent Numbering Properties”. Check box for “Skip Remaining Inconsistent Numbering Properties Messages”</w:t>
      </w:r>
    </w:p>
    <w:p w:rsidR="007F1982" w:rsidRDefault="00FF5781" w:rsidP="00215CA5">
      <w:pPr>
        <w:pStyle w:val="ListNumber"/>
      </w:pPr>
      <w:r>
        <w:t>Select the book.</w:t>
      </w:r>
    </w:p>
    <w:p w:rsidR="00215CA5" w:rsidRDefault="00FF5781" w:rsidP="00215CA5">
      <w:pPr>
        <w:pStyle w:val="ListNumber"/>
      </w:pPr>
      <w:r>
        <w:t xml:space="preserve">Perform </w:t>
      </w:r>
      <w:r w:rsidR="00215CA5">
        <w:t>“Save Book As”, select type as “PDF” and name as, e.g.</w:t>
      </w:r>
      <w:proofErr w:type="gramStart"/>
      <w:r w:rsidR="00215CA5">
        <w:t xml:space="preserve">,  </w:t>
      </w:r>
      <w:r>
        <w:t>JDF</w:t>
      </w:r>
      <w:proofErr w:type="gramEnd"/>
      <w:r>
        <w:t>-both</w:t>
      </w:r>
      <w:r w:rsidR="00215CA5" w:rsidRPr="00215CA5">
        <w:t>.pdf</w:t>
      </w:r>
      <w:r w:rsidR="00215CA5">
        <w:t>.</w:t>
      </w:r>
    </w:p>
    <w:p w:rsidR="00626DA2" w:rsidRDefault="00626DA2" w:rsidP="00626DA2">
      <w:pPr>
        <w:pStyle w:val="ListBullet2"/>
      </w:pPr>
      <w:r>
        <w:t>Depress “Save” button</w:t>
      </w:r>
    </w:p>
    <w:p w:rsidR="00626DA2" w:rsidRDefault="00626DA2" w:rsidP="00626DA2">
      <w:pPr>
        <w:pStyle w:val="ListBullet2"/>
      </w:pPr>
      <w:r>
        <w:t>Use default options (including 8.5 x 11 size) and Depress “Set” button</w:t>
      </w:r>
    </w:p>
    <w:p w:rsidR="00B83394" w:rsidRPr="00215CA5" w:rsidRDefault="00B83394" w:rsidP="00B83394">
      <w:pPr>
        <w:pStyle w:val="ListNumber"/>
      </w:pPr>
      <w:r>
        <w:t xml:space="preserve">Move resulting PDF file JDF-both.pdf to </w:t>
      </w:r>
      <w:proofErr w:type="spellStart"/>
      <w:r>
        <w:t>pdf</w:t>
      </w:r>
      <w:proofErr w:type="spellEnd"/>
      <w:r>
        <w:t xml:space="preserve">/. Rename it to include date, </w:t>
      </w:r>
      <w:r>
        <w:br/>
        <w:t>e.g. JDF-both-20150925.pdf</w:t>
      </w:r>
    </w:p>
    <w:p w:rsidR="00837BBA" w:rsidRDefault="00215CA5" w:rsidP="00215CA5">
      <w:pPr>
        <w:pStyle w:val="Heading1"/>
      </w:pPr>
      <w:r>
        <w:t>Producing HTML files</w:t>
      </w:r>
    </w:p>
    <w:p w:rsidR="00215CA5" w:rsidRPr="00215CA5" w:rsidRDefault="00837BBA" w:rsidP="00215CA5">
      <w:pPr>
        <w:pStyle w:val="Heading1"/>
      </w:pPr>
      <w:r>
        <w:t>This section has not be verified for 2015</w:t>
      </w:r>
    </w:p>
    <w:p w:rsidR="00BF6E99" w:rsidRDefault="00BF6E99" w:rsidP="00BF6E99">
      <w:pPr>
        <w:pStyle w:val="Heading2"/>
      </w:pPr>
      <w:r>
        <w:t>With Save As</w:t>
      </w:r>
    </w:p>
    <w:p w:rsidR="00BF6E99" w:rsidRDefault="00BF6E99" w:rsidP="0064398F">
      <w:pPr>
        <w:pStyle w:val="ListNumber"/>
        <w:numPr>
          <w:ilvl w:val="0"/>
          <w:numId w:val="16"/>
        </w:numPr>
      </w:pPr>
      <w:r>
        <w:t xml:space="preserve">Open </w:t>
      </w:r>
      <w:r w:rsidRPr="00BF6E99">
        <w:t>JDF1.book</w:t>
      </w:r>
      <w:r>
        <w:t xml:space="preserve"> with </w:t>
      </w:r>
      <w:proofErr w:type="spellStart"/>
      <w:r>
        <w:t>Framemaker</w:t>
      </w:r>
      <w:proofErr w:type="spellEnd"/>
      <w:r>
        <w:t xml:space="preserve"> 7.2, then open each document and do a “Save As”. Select appropriate html folder and then select “</w:t>
      </w:r>
      <w:proofErr w:type="spellStart"/>
      <w:r>
        <w:t>htm</w:t>
      </w:r>
      <w:proofErr w:type="spellEnd"/>
      <w:r>
        <w:t>” file and change suffix to “html”.</w:t>
      </w:r>
    </w:p>
    <w:p w:rsidR="00B86296" w:rsidRDefault="00BF6E99" w:rsidP="0064398F">
      <w:pPr>
        <w:pStyle w:val="ListContinue"/>
      </w:pPr>
      <w:r w:rsidRPr="0064398F">
        <w:rPr>
          <w:b/>
        </w:rPr>
        <w:t>Note</w:t>
      </w:r>
      <w:r>
        <w:t xml:space="preserve">:  </w:t>
      </w:r>
      <w:proofErr w:type="spellStart"/>
      <w:r>
        <w:t>Framemaker</w:t>
      </w:r>
      <w:proofErr w:type="spellEnd"/>
      <w:r>
        <w:t xml:space="preserve"> 9 has a bug whereby a Wingding conversion of “l” and “n” </w:t>
      </w:r>
      <w:r w:rsidR="00B86296">
        <w:t xml:space="preserve">code points </w:t>
      </w:r>
      <w:r>
        <w:t xml:space="preserve">to special characters </w:t>
      </w:r>
      <w:r w:rsidR="00133126">
        <w:t xml:space="preserve">in </w:t>
      </w:r>
      <w:proofErr w:type="spellStart"/>
      <w:r w:rsidR="00133126">
        <w:t>Framemaker</w:t>
      </w:r>
      <w:proofErr w:type="spellEnd"/>
      <w:r w:rsidR="00133126">
        <w:t xml:space="preserve"> </w:t>
      </w:r>
      <w:r>
        <w:t xml:space="preserve">becomes pervasive for all fonts and thus turns all “l” and </w:t>
      </w:r>
      <w:r>
        <w:lastRenderedPageBreak/>
        <w:t xml:space="preserve">“n” </w:t>
      </w:r>
      <w:r w:rsidR="00B86296">
        <w:t>code points</w:t>
      </w:r>
      <w:r>
        <w:t xml:space="preserve"> to the special symbol</w:t>
      </w:r>
      <w:r w:rsidR="00B86296">
        <w:t xml:space="preserve"> even though the letter is </w:t>
      </w:r>
      <w:r w:rsidR="00133126">
        <w:t xml:space="preserve">not </w:t>
      </w:r>
      <w:r w:rsidR="00B86296">
        <w:t>intended for normal fonts</w:t>
      </w:r>
      <w:r>
        <w:t>.</w:t>
      </w:r>
      <w:r w:rsidR="00B86296">
        <w:t xml:space="preserve"> For example the following are “and” and “all”: “</w:t>
      </w:r>
      <w:proofErr w:type="gramStart"/>
      <w:r w:rsidR="00B86296">
        <w:t>a&amp;</w:t>
      </w:r>
      <w:proofErr w:type="gramEnd"/>
      <w:r w:rsidR="00B86296" w:rsidRPr="00B86296">
        <w:t>#9632</w:t>
      </w:r>
      <w:r w:rsidR="00B86296">
        <w:t>d”  “a&amp;</w:t>
      </w:r>
      <w:r w:rsidR="00B86296" w:rsidRPr="00B86296">
        <w:t>#9679</w:t>
      </w:r>
      <w:r w:rsidR="00B86296">
        <w:t>&amp;</w:t>
      </w:r>
      <w:r w:rsidR="00B86296" w:rsidRPr="00B86296">
        <w:t>#9679</w:t>
      </w:r>
      <w:r w:rsidR="00B86296">
        <w:t>”.</w:t>
      </w:r>
    </w:p>
    <w:p w:rsidR="00B86296" w:rsidRDefault="00B86296" w:rsidP="0064398F">
      <w:pPr>
        <w:pStyle w:val="ListContinue"/>
      </w:pPr>
      <w:r w:rsidRPr="0064398F">
        <w:rPr>
          <w:b/>
        </w:rPr>
        <w:t>Note</w:t>
      </w:r>
      <w:r>
        <w:t xml:space="preserve">:  </w:t>
      </w:r>
      <w:proofErr w:type="spellStart"/>
      <w:r>
        <w:t>Framemaker</w:t>
      </w:r>
      <w:proofErr w:type="spellEnd"/>
      <w:r>
        <w:t xml:space="preserve"> supports “Save As” for a book. However, the JDF book is so big that </w:t>
      </w:r>
      <w:proofErr w:type="spellStart"/>
      <w:r>
        <w:t>Framemaker</w:t>
      </w:r>
      <w:proofErr w:type="spellEnd"/>
      <w:r>
        <w:t xml:space="preserve"> crashes before completing the conversion.</w:t>
      </w:r>
    </w:p>
    <w:p w:rsidR="0064398F" w:rsidRDefault="0064398F" w:rsidP="0064398F">
      <w:pPr>
        <w:pStyle w:val="ListNumber"/>
      </w:pPr>
      <w:r>
        <w:t>Using previous</w:t>
      </w:r>
      <w:r w:rsidR="00CF2855">
        <w:t xml:space="preserve"> version as source and new html folder as target</w:t>
      </w:r>
      <w:r w:rsidR="00B86296">
        <w:t xml:space="preserve">, </w:t>
      </w:r>
    </w:p>
    <w:p w:rsidR="0064398F" w:rsidRDefault="00B86296" w:rsidP="0064398F">
      <w:pPr>
        <w:pStyle w:val="ListBullet2"/>
      </w:pPr>
      <w:r>
        <w:t xml:space="preserve">copy </w:t>
      </w:r>
      <w:r w:rsidRPr="00B86296">
        <w:t>index.html</w:t>
      </w:r>
      <w:r w:rsidR="00EB0EAF">
        <w:t xml:space="preserve"> (main file) </w:t>
      </w:r>
    </w:p>
    <w:p w:rsidR="0064398F" w:rsidRDefault="0064398F" w:rsidP="0064398F">
      <w:pPr>
        <w:pStyle w:val="ListBullet2"/>
      </w:pPr>
      <w:r>
        <w:t xml:space="preserve">copy </w:t>
      </w:r>
      <w:r w:rsidR="00B86296" w:rsidRPr="00B86296">
        <w:t>JDF.css</w:t>
      </w:r>
      <w:r w:rsidR="00EB0EAF">
        <w:t xml:space="preserve"> </w:t>
      </w:r>
    </w:p>
    <w:p w:rsidR="00CF2855" w:rsidRDefault="00CF2855" w:rsidP="00CF2855">
      <w:pPr>
        <w:pStyle w:val="ListBullet3"/>
      </w:pPr>
      <w:r>
        <w:t>it adds lines for putting colored borders around callouts</w:t>
      </w:r>
    </w:p>
    <w:p w:rsidR="00CF2855" w:rsidRDefault="00CF2855" w:rsidP="00CF2855">
      <w:pPr>
        <w:pStyle w:val="ListBullet3"/>
      </w:pPr>
      <w:r>
        <w:t xml:space="preserve">It changes left margins for number (2), bullets (3) and </w:t>
      </w:r>
      <w:proofErr w:type="spellStart"/>
      <w:r>
        <w:t>ResourceBody</w:t>
      </w:r>
      <w:proofErr w:type="spellEnd"/>
    </w:p>
    <w:p w:rsidR="00CF2855" w:rsidRDefault="00CF2855" w:rsidP="00CF2855">
      <w:pPr>
        <w:pStyle w:val="ListNumber"/>
      </w:pPr>
      <w:r>
        <w:t xml:space="preserve">Using </w:t>
      </w:r>
      <w:proofErr w:type="spellStart"/>
      <w:r>
        <w:t>Framemaker</w:t>
      </w:r>
      <w:proofErr w:type="spellEnd"/>
      <w:r>
        <w:t xml:space="preserve"> folders:</w:t>
      </w:r>
    </w:p>
    <w:p w:rsidR="00B86296" w:rsidRPr="00EB0EAF" w:rsidRDefault="00EB0EAF" w:rsidP="0064398F">
      <w:pPr>
        <w:pStyle w:val="ListBullet2"/>
      </w:pPr>
      <w:r>
        <w:t>Copy</w:t>
      </w:r>
      <w:r w:rsidRPr="00EB0EAF">
        <w:rPr>
          <w:rFonts w:ascii="Courier New" w:hAnsi="Courier New" w:cs="Courier New"/>
          <w:sz w:val="20"/>
          <w:szCs w:val="20"/>
        </w:rPr>
        <w:t xml:space="preserve"> </w:t>
      </w:r>
      <w:r>
        <w:rPr>
          <w:rFonts w:ascii="Courier New" w:hAnsi="Courier New" w:cs="Courier New"/>
          <w:sz w:val="20"/>
          <w:szCs w:val="20"/>
        </w:rPr>
        <w:t xml:space="preserve">Cover_Art.png </w:t>
      </w:r>
      <w:r>
        <w:t xml:space="preserve">from </w:t>
      </w:r>
      <w:proofErr w:type="spellStart"/>
      <w:r w:rsidRPr="00EB0EAF">
        <w:t>ArtOriginals</w:t>
      </w:r>
      <w:proofErr w:type="spellEnd"/>
      <w:r w:rsidRPr="00EB0EAF">
        <w:t>\MSWord</w:t>
      </w:r>
      <w:r>
        <w:t xml:space="preserve">. The </w:t>
      </w:r>
      <w:proofErr w:type="spellStart"/>
      <w:r>
        <w:t>png</w:t>
      </w:r>
      <w:proofErr w:type="spellEnd"/>
      <w:r>
        <w:t xml:space="preserve"> file is produced by </w:t>
      </w:r>
      <w:proofErr w:type="gramStart"/>
      <w:r>
        <w:t xml:space="preserve">opening  </w:t>
      </w:r>
      <w:r>
        <w:rPr>
          <w:rFonts w:ascii="Courier New" w:hAnsi="Courier New" w:cs="Courier New"/>
          <w:sz w:val="20"/>
          <w:szCs w:val="20"/>
        </w:rPr>
        <w:t>Cover</w:t>
      </w:r>
      <w:proofErr w:type="gramEnd"/>
      <w:r>
        <w:rPr>
          <w:rFonts w:ascii="Courier New" w:hAnsi="Courier New" w:cs="Courier New"/>
          <w:sz w:val="20"/>
          <w:szCs w:val="20"/>
        </w:rPr>
        <w:t>_Art.pdf</w:t>
      </w:r>
      <w:r>
        <w:t xml:space="preserve"> with Adobe Acrobat and saving it as a </w:t>
      </w:r>
      <w:proofErr w:type="spellStart"/>
      <w:r>
        <w:t>png</w:t>
      </w:r>
      <w:proofErr w:type="spellEnd"/>
      <w:r>
        <w:t xml:space="preserve"> file.</w:t>
      </w:r>
    </w:p>
    <w:p w:rsidR="00EB0EAF" w:rsidRDefault="00CF2855" w:rsidP="0064398F">
      <w:pPr>
        <w:pStyle w:val="ListNumber"/>
      </w:pPr>
      <w:r>
        <w:t xml:space="preserve">Run script </w:t>
      </w:r>
      <w:proofErr w:type="spellStart"/>
      <w:r w:rsidRPr="00133126">
        <w:t>fixHTMLDocs.bash</w:t>
      </w:r>
      <w:proofErr w:type="spellEnd"/>
      <w:r>
        <w:t xml:space="preserve"> (copied from previous version of html files)</w:t>
      </w:r>
    </w:p>
    <w:p w:rsidR="00CF2855" w:rsidRDefault="00CF2855" w:rsidP="00741D3E">
      <w:pPr>
        <w:pStyle w:val="ListBullet2"/>
      </w:pPr>
      <w:r>
        <w:t>The script c</w:t>
      </w:r>
      <w:r w:rsidR="00741D3E">
        <w:t>hange</w:t>
      </w:r>
      <w:r>
        <w:t>s the</w:t>
      </w:r>
      <w:r w:rsidR="00741D3E">
        <w:t xml:space="preserve"> </w:t>
      </w:r>
      <w:r w:rsidR="00133126">
        <w:t xml:space="preserve">style line to reference JDF.css </w:t>
      </w:r>
    </w:p>
    <w:p w:rsidR="0064398F" w:rsidRDefault="00133126" w:rsidP="00CF2855">
      <w:pPr>
        <w:pStyle w:val="ListBullet2"/>
      </w:pPr>
      <w:proofErr w:type="gramStart"/>
      <w:r>
        <w:t>check</w:t>
      </w:r>
      <w:proofErr w:type="gramEnd"/>
      <w:r>
        <w:t xml:space="preserve"> for correct conversion with </w:t>
      </w:r>
      <w:proofErr w:type="spellStart"/>
      <w:r>
        <w:t>compare</w:t>
      </w:r>
      <w:r w:rsidRPr="00133126">
        <w:t>HTMLDocs.bash</w:t>
      </w:r>
      <w:proofErr w:type="spellEnd"/>
      <w:r>
        <w:t>.</w:t>
      </w:r>
    </w:p>
    <w:p w:rsidR="00741D3E" w:rsidRDefault="00741D3E" w:rsidP="00CF2855">
      <w:pPr>
        <w:pStyle w:val="ListNumber"/>
      </w:pPr>
      <w:r>
        <w:t xml:space="preserve">Edit </w:t>
      </w:r>
      <w:r w:rsidR="00CF2855" w:rsidRPr="009D409A">
        <w:t>Cover.html</w:t>
      </w:r>
      <w:r w:rsidR="00CF2855">
        <w:t xml:space="preserve"> </w:t>
      </w:r>
      <w:r>
        <w:t>as follows:</w:t>
      </w:r>
    </w:p>
    <w:p w:rsidR="009D409A" w:rsidRDefault="009D409A" w:rsidP="005C3E8E">
      <w:pPr>
        <w:pStyle w:val="ListBullet2"/>
      </w:pPr>
      <w:r>
        <w:t xml:space="preserve">The “Save as” operation doesn’t include the </w:t>
      </w:r>
      <w:proofErr w:type="spellStart"/>
      <w:r>
        <w:t>pdf</w:t>
      </w:r>
      <w:proofErr w:type="spellEnd"/>
      <w:r>
        <w:t xml:space="preserve"> cover art and the Cover-1.png is too narrow.</w:t>
      </w:r>
    </w:p>
    <w:p w:rsidR="009D409A" w:rsidRDefault="009D409A" w:rsidP="005C3E8E">
      <w:pPr>
        <w:pStyle w:val="ListContinue3"/>
        <w:rPr>
          <w:szCs w:val="20"/>
        </w:rPr>
      </w:pPr>
      <w:r>
        <w:t>Change:</w:t>
      </w:r>
      <w:r w:rsidRPr="009D409A">
        <w:rPr>
          <w:szCs w:val="20"/>
        </w:rPr>
        <w:t xml:space="preserve"> </w:t>
      </w:r>
    </w:p>
    <w:p w:rsidR="009D409A" w:rsidRPr="005C3E8E" w:rsidRDefault="009D409A" w:rsidP="005C3E8E">
      <w:pPr>
        <w:pStyle w:val="ListContinue3"/>
        <w:rPr>
          <w:rFonts w:ascii="Courier New" w:hAnsi="Courier New" w:cs="Courier New"/>
        </w:rPr>
      </w:pPr>
      <w:r w:rsidRPr="005C3E8E">
        <w:rPr>
          <w:rFonts w:ascii="Courier New" w:hAnsi="Courier New" w:cs="Courier New"/>
        </w:rPr>
        <w:t>&lt;</w:t>
      </w:r>
      <w:proofErr w:type="spellStart"/>
      <w:r w:rsidRPr="005C3E8E">
        <w:rPr>
          <w:rFonts w:ascii="Courier New" w:hAnsi="Courier New" w:cs="Courier New"/>
        </w:rPr>
        <w:t>img</w:t>
      </w:r>
      <w:proofErr w:type="spellEnd"/>
      <w:r w:rsidRPr="005C3E8E">
        <w:rPr>
          <w:rFonts w:ascii="Courier New" w:hAnsi="Courier New" w:cs="Courier New"/>
        </w:rPr>
        <w:t xml:space="preserve"> </w:t>
      </w:r>
      <w:proofErr w:type="spellStart"/>
      <w:r w:rsidRPr="005C3E8E">
        <w:rPr>
          <w:rFonts w:ascii="Courier New" w:hAnsi="Courier New" w:cs="Courier New"/>
        </w:rPr>
        <w:t>src</w:t>
      </w:r>
      <w:proofErr w:type="spellEnd"/>
      <w:r w:rsidRPr="005C3E8E">
        <w:rPr>
          <w:rFonts w:ascii="Courier New" w:hAnsi="Courier New" w:cs="Courier New"/>
        </w:rPr>
        <w:t xml:space="preserve">="Cover-1.png"&gt; </w:t>
      </w:r>
    </w:p>
    <w:p w:rsidR="009D409A" w:rsidRPr="009D409A" w:rsidRDefault="009D409A" w:rsidP="005C3E8E">
      <w:pPr>
        <w:pStyle w:val="ListContinue3"/>
      </w:pPr>
      <w:r w:rsidRPr="009D409A">
        <w:t>To</w:t>
      </w:r>
    </w:p>
    <w:p w:rsidR="00EB0EAF" w:rsidRPr="005C3E8E" w:rsidRDefault="00EB0EAF" w:rsidP="005C3E8E">
      <w:pPr>
        <w:pStyle w:val="ListContinue3"/>
        <w:rPr>
          <w:rFonts w:ascii="Courier New" w:hAnsi="Courier New" w:cs="Courier New"/>
        </w:rPr>
      </w:pPr>
      <w:r w:rsidRPr="005C3E8E">
        <w:rPr>
          <w:rFonts w:ascii="Courier New" w:hAnsi="Courier New" w:cs="Courier New"/>
        </w:rPr>
        <w:t>&lt;</w:t>
      </w:r>
      <w:proofErr w:type="spellStart"/>
      <w:r w:rsidRPr="005C3E8E">
        <w:rPr>
          <w:rFonts w:ascii="Courier New" w:hAnsi="Courier New" w:cs="Courier New"/>
        </w:rPr>
        <w:t>img</w:t>
      </w:r>
      <w:proofErr w:type="spellEnd"/>
      <w:r w:rsidRPr="005C3E8E">
        <w:rPr>
          <w:rFonts w:ascii="Courier New" w:hAnsi="Courier New" w:cs="Courier New"/>
        </w:rPr>
        <w:t xml:space="preserve"> </w:t>
      </w:r>
      <w:proofErr w:type="spellStart"/>
      <w:r w:rsidRPr="005C3E8E">
        <w:rPr>
          <w:rFonts w:ascii="Courier New" w:hAnsi="Courier New" w:cs="Courier New"/>
        </w:rPr>
        <w:t>src</w:t>
      </w:r>
      <w:proofErr w:type="spellEnd"/>
      <w:r w:rsidRPr="005C3E8E">
        <w:rPr>
          <w:rFonts w:ascii="Courier New" w:hAnsi="Courier New" w:cs="Courier New"/>
        </w:rPr>
        <w:t xml:space="preserve">="Cover_Art.png" style="border: none;" </w:t>
      </w:r>
      <w:r w:rsidR="005C3E8E">
        <w:rPr>
          <w:rFonts w:ascii="Courier New" w:hAnsi="Courier New" w:cs="Courier New"/>
        </w:rPr>
        <w:tab/>
      </w:r>
      <w:r w:rsidRPr="005C3E8E">
        <w:rPr>
          <w:rFonts w:ascii="Courier New" w:hAnsi="Courier New" w:cs="Courier New"/>
        </w:rPr>
        <w:t xml:space="preserve">alt="Cover_Art.png" width="602" </w:t>
      </w:r>
      <w:r w:rsidR="005C3E8E">
        <w:rPr>
          <w:rFonts w:ascii="Courier New" w:hAnsi="Courier New" w:cs="Courier New"/>
        </w:rPr>
        <w:br/>
      </w:r>
      <w:r w:rsidR="005C3E8E">
        <w:rPr>
          <w:rFonts w:ascii="Courier New" w:hAnsi="Courier New" w:cs="Courier New"/>
        </w:rPr>
        <w:tab/>
      </w:r>
      <w:r w:rsidRPr="005C3E8E">
        <w:rPr>
          <w:rFonts w:ascii="Courier New" w:hAnsi="Courier New" w:cs="Courier New"/>
        </w:rPr>
        <w:t>height="785" border="0" /&gt;</w:t>
      </w:r>
    </w:p>
    <w:p w:rsidR="00EB0EAF" w:rsidRDefault="00EB0EAF" w:rsidP="005C3E8E">
      <w:pPr>
        <w:pStyle w:val="ListContinue3"/>
        <w:rPr>
          <w:rFonts w:ascii="Courier New" w:hAnsi="Courier New" w:cs="Courier New"/>
        </w:rPr>
      </w:pPr>
      <w:r w:rsidRPr="005C3E8E">
        <w:rPr>
          <w:rFonts w:ascii="Courier New" w:hAnsi="Courier New" w:cs="Courier New"/>
        </w:rPr>
        <w:t>&lt;p&gt;&lt;</w:t>
      </w:r>
      <w:proofErr w:type="spellStart"/>
      <w:r w:rsidRPr="005C3E8E">
        <w:rPr>
          <w:rFonts w:ascii="Courier New" w:hAnsi="Courier New" w:cs="Courier New"/>
        </w:rPr>
        <w:t>img</w:t>
      </w:r>
      <w:proofErr w:type="spellEnd"/>
      <w:r w:rsidRPr="005C3E8E">
        <w:rPr>
          <w:rFonts w:ascii="Courier New" w:hAnsi="Courier New" w:cs="Courier New"/>
        </w:rPr>
        <w:t xml:space="preserve"> </w:t>
      </w:r>
      <w:proofErr w:type="spellStart"/>
      <w:r w:rsidRPr="005C3E8E">
        <w:rPr>
          <w:rFonts w:ascii="Courier New" w:hAnsi="Courier New" w:cs="Courier New"/>
        </w:rPr>
        <w:t>src</w:t>
      </w:r>
      <w:proofErr w:type="spellEnd"/>
      <w:r w:rsidRPr="005C3E8E">
        <w:rPr>
          <w:rFonts w:ascii="Courier New" w:hAnsi="Courier New" w:cs="Courier New"/>
        </w:rPr>
        <w:t xml:space="preserve">="Cover-1.png" style="border: none;" </w:t>
      </w:r>
      <w:r w:rsidR="005C3E8E">
        <w:rPr>
          <w:rFonts w:ascii="Courier New" w:hAnsi="Courier New" w:cs="Courier New"/>
        </w:rPr>
        <w:br/>
      </w:r>
      <w:r w:rsidR="005C3E8E">
        <w:rPr>
          <w:rFonts w:ascii="Courier New" w:hAnsi="Courier New" w:cs="Courier New"/>
        </w:rPr>
        <w:tab/>
      </w:r>
      <w:r w:rsidRPr="005C3E8E">
        <w:rPr>
          <w:rFonts w:ascii="Courier New" w:hAnsi="Courier New" w:cs="Courier New"/>
        </w:rPr>
        <w:t>alt="Cover-1.png" width="602" border="0" /&gt;&lt;/p&gt;</w:t>
      </w:r>
    </w:p>
    <w:p w:rsidR="00EB0EAF" w:rsidRPr="00B86296" w:rsidRDefault="00E36CCB" w:rsidP="00E36CCB">
      <w:pPr>
        <w:pStyle w:val="ListNumber"/>
      </w:pPr>
      <w:r>
        <w:t>Main file is index.html</w:t>
      </w:r>
    </w:p>
    <w:p w:rsidR="00BF6E99" w:rsidRDefault="00BF6E99" w:rsidP="00BF6E99">
      <w:pPr>
        <w:pStyle w:val="BodyText"/>
      </w:pPr>
    </w:p>
    <w:p w:rsidR="00653CB1" w:rsidRDefault="00653CB1" w:rsidP="00653CB1">
      <w:pPr>
        <w:pStyle w:val="Heading2"/>
      </w:pPr>
      <w:r>
        <w:t xml:space="preserve">With </w:t>
      </w:r>
      <w:proofErr w:type="spellStart"/>
      <w:r>
        <w:t>RoboHelp</w:t>
      </w:r>
      <w:proofErr w:type="spellEnd"/>
    </w:p>
    <w:p w:rsidR="00653CB1" w:rsidRDefault="00653CB1" w:rsidP="00384A35">
      <w:pPr>
        <w:pStyle w:val="ListNumber2"/>
      </w:pPr>
      <w:r>
        <w:t xml:space="preserve">Select </w:t>
      </w:r>
      <w:r w:rsidRPr="00BF6E99">
        <w:t>JDF1.book</w:t>
      </w:r>
      <w:r>
        <w:t xml:space="preserve"> and start </w:t>
      </w:r>
      <w:proofErr w:type="spellStart"/>
      <w:r>
        <w:t>RoboHelp</w:t>
      </w:r>
      <w:proofErr w:type="spellEnd"/>
    </w:p>
    <w:p w:rsidR="00653CB1" w:rsidRDefault="00384A35" w:rsidP="00384A35">
      <w:pPr>
        <w:pStyle w:val="ListNumber2"/>
      </w:pPr>
      <w:r>
        <w:t>Create new</w:t>
      </w:r>
      <w:r w:rsidR="00653CB1">
        <w:t xml:space="preserve"> project.</w:t>
      </w:r>
      <w:r>
        <w:t xml:space="preserve"> Current is JDF1.4a</w:t>
      </w:r>
    </w:p>
    <w:p w:rsidR="00653CB1" w:rsidRDefault="00653CB1" w:rsidP="00384A35">
      <w:pPr>
        <w:pStyle w:val="ListNumber2"/>
      </w:pPr>
      <w:r>
        <w:t xml:space="preserve">Import </w:t>
      </w:r>
      <w:proofErr w:type="spellStart"/>
      <w:r>
        <w:t>Framemaker</w:t>
      </w:r>
      <w:proofErr w:type="spellEnd"/>
      <w:r>
        <w:t xml:space="preserve"> </w:t>
      </w:r>
      <w:r w:rsidRPr="00BF6E99">
        <w:t>JDF1.book</w:t>
      </w:r>
      <w:r w:rsidR="00384A35">
        <w:t xml:space="preserve"> into new folder (htmlA2 currently)</w:t>
      </w:r>
    </w:p>
    <w:p w:rsidR="008C20F1" w:rsidRDefault="008C20F1" w:rsidP="00384A35">
      <w:pPr>
        <w:pStyle w:val="ListNumber2"/>
      </w:pPr>
      <w:r>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8C20F1" w:rsidRDefault="008C20F1" w:rsidP="008C20F1">
      <w:pPr>
        <w:pStyle w:val="ListBullet3"/>
      </w:pPr>
      <w:r>
        <w:t>Note: probably don’t have to do a Generate before this step, but didn’t try.</w:t>
      </w:r>
    </w:p>
    <w:p w:rsidR="008C20F1" w:rsidRDefault="008C20F1" w:rsidP="00384A35">
      <w:pPr>
        <w:pStyle w:val="ListNumber2"/>
      </w:pPr>
      <w:r>
        <w:t>In upper left pane, drag files under “HTML Files” into JDF1 folder</w:t>
      </w:r>
    </w:p>
    <w:p w:rsidR="008C20F1" w:rsidRDefault="008C20F1" w:rsidP="00384A35">
      <w:pPr>
        <w:pStyle w:val="ListNumber2"/>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proofErr w:type="spellStart"/>
      <w:r w:rsidRPr="008C20F1">
        <w:t>CoverBack</w:t>
      </w:r>
      <w:proofErr w:type="spellEnd"/>
      <w:r>
        <w:t xml:space="preserve"> at the end, using another item as a template or a previous version</w:t>
      </w:r>
      <w:r w:rsidRPr="008C20F1">
        <w:t>.</w:t>
      </w:r>
      <w:r>
        <w:t xml:space="preserve"> These last two steps add the files to the HTML </w:t>
      </w:r>
      <w:proofErr w:type="spellStart"/>
      <w:r>
        <w:t>TofC</w:t>
      </w:r>
      <w:proofErr w:type="spellEnd"/>
      <w:r>
        <w:t>.</w:t>
      </w:r>
    </w:p>
    <w:p w:rsidR="00D419FF" w:rsidRDefault="00D419FF" w:rsidP="00D419FF">
      <w:pPr>
        <w:pStyle w:val="ListBullet3"/>
      </w:pPr>
      <w:r>
        <w:lastRenderedPageBreak/>
        <w:t xml:space="preserve">Note: there is a similarly named file </w:t>
      </w:r>
      <w:r w:rsidRPr="00D419FF">
        <w:t>JDF1.4a\!SSL!\WebHelp_Pro</w:t>
      </w:r>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w:t>
      </w:r>
      <w:proofErr w:type="spellStart"/>
      <w:r>
        <w:t>RoboHelp</w:t>
      </w:r>
      <w:proofErr w:type="spellEnd"/>
      <w:r>
        <w:t>.</w:t>
      </w:r>
    </w:p>
    <w:p w:rsidR="00384A35" w:rsidRDefault="00384A35" w:rsidP="00384A35">
      <w:pPr>
        <w:pStyle w:val="ListNumber2"/>
      </w:pPr>
      <w:r>
        <w:t xml:space="preserve">Select properties of Layouts (lower left pane) </w:t>
      </w:r>
    </w:p>
    <w:p w:rsidR="00CA398A" w:rsidRDefault="00CA398A" w:rsidP="00D419FF">
      <w:pPr>
        <w:pStyle w:val="ListBullet3"/>
      </w:pPr>
      <w:r>
        <w:t>Output should be within directory selected for import.</w:t>
      </w:r>
    </w:p>
    <w:p w:rsidR="00384A35" w:rsidRDefault="00384A35" w:rsidP="00D419FF">
      <w:pPr>
        <w:pStyle w:val="ListBullet3"/>
      </w:pPr>
      <w:r>
        <w:t xml:space="preserve">In Condition Build Expression field, exclude </w:t>
      </w:r>
      <w:proofErr w:type="spellStart"/>
      <w:r>
        <w:t>CaptionWContinued</w:t>
      </w:r>
      <w:proofErr w:type="spellEnd"/>
      <w:r>
        <w:t xml:space="preserve"> and </w:t>
      </w:r>
      <w:proofErr w:type="spellStart"/>
      <w:r>
        <w:t>CaptionWShe</w:t>
      </w:r>
      <w:r w:rsidR="00D419FF">
        <w:t>et</w:t>
      </w:r>
      <w:proofErr w:type="spellEnd"/>
      <w:r w:rsidR="00D419FF">
        <w:t xml:space="preserve"> so </w:t>
      </w:r>
      <w:proofErr w:type="gramStart"/>
      <w:r w:rsidR="00D419FF">
        <w:t>that table caption don’t</w:t>
      </w:r>
      <w:proofErr w:type="gramEnd"/>
      <w:r w:rsidR="00D419FF">
        <w:t xml:space="preserve"> have the continuation information for the case where the table is split across multiple pages.</w:t>
      </w:r>
    </w:p>
    <w:p w:rsidR="00384A35" w:rsidRDefault="00384A35" w:rsidP="00D419FF">
      <w:pPr>
        <w:pStyle w:val="ListBullet3"/>
      </w:pPr>
      <w:r>
        <w:t>Select Table of Contents as name of project, e.g. JDF1.4a</w:t>
      </w:r>
    </w:p>
    <w:p w:rsidR="00CA398A" w:rsidRDefault="00CA398A" w:rsidP="00D419FF">
      <w:pPr>
        <w:pStyle w:val="ListBullet3"/>
      </w:pPr>
      <w:r>
        <w:t>Make default topic be “Cover.htm”</w:t>
      </w:r>
    </w:p>
    <w:p w:rsidR="00D419FF" w:rsidRDefault="00D419FF" w:rsidP="00D419FF">
      <w:pPr>
        <w:pStyle w:val="ListNumber2"/>
      </w:pPr>
      <w:r>
        <w:t xml:space="preserve">In </w:t>
      </w:r>
      <w:proofErr w:type="spellStart"/>
      <w:r>
        <w:t>RoboHelp</w:t>
      </w:r>
      <w:proofErr w:type="spellEnd"/>
      <w:r>
        <w:t xml:space="preserve"> pane, edit Cover.htm by copying previous versions cover, but add Cover_Art.png which is missing because </w:t>
      </w:r>
      <w:proofErr w:type="spellStart"/>
      <w:r>
        <w:t>RoboHelp</w:t>
      </w:r>
      <w:proofErr w:type="spellEnd"/>
      <w:r>
        <w:t xml:space="preserve"> ignore referenced PDF files.</w:t>
      </w:r>
    </w:p>
    <w:p w:rsidR="00CA398A" w:rsidRDefault="00CA398A" w:rsidP="00384A35">
      <w:pPr>
        <w:pStyle w:val="ListNumber2"/>
      </w:pPr>
      <w:r>
        <w:t>Select “</w:t>
      </w:r>
      <w:proofErr w:type="spellStart"/>
      <w:r>
        <w:t>WinHelp</w:t>
      </w:r>
      <w:proofErr w:type="spellEnd"/>
      <w:r>
        <w:t>”</w:t>
      </w:r>
    </w:p>
    <w:p w:rsidR="00CA398A" w:rsidRDefault="00CA398A" w:rsidP="00D419FF">
      <w:pPr>
        <w:pStyle w:val="ListBullet3"/>
      </w:pPr>
      <w:r>
        <w:t>On right menu: Set as Primary Layout</w:t>
      </w:r>
    </w:p>
    <w:p w:rsidR="00653CB1" w:rsidRDefault="00CA398A" w:rsidP="00D419FF">
      <w:pPr>
        <w:pStyle w:val="ListBullet3"/>
      </w:pPr>
      <w:r>
        <w:t>On right menu: Generate</w:t>
      </w:r>
      <w:r w:rsidR="00653CB1">
        <w:t>.</w:t>
      </w:r>
    </w:p>
    <w:p w:rsidR="00357B82" w:rsidRPr="00357B82" w:rsidRDefault="00357B82" w:rsidP="00384A35">
      <w:pPr>
        <w:pStyle w:val="ListNumber2"/>
      </w:pPr>
      <w:r>
        <w:t xml:space="preserve">Copy JDF.css from previous version into </w:t>
      </w:r>
      <w:r w:rsidRPr="00357B82">
        <w:t>WebHelp_Pro</w:t>
      </w:r>
      <w:r>
        <w:t>/</w:t>
      </w:r>
      <w:r w:rsidRPr="00357B82">
        <w:t>JDF1</w:t>
      </w:r>
    </w:p>
    <w:p w:rsidR="00D419FF" w:rsidRDefault="00357B82" w:rsidP="00384A35">
      <w:pPr>
        <w:pStyle w:val="ListNumber2"/>
      </w:pPr>
      <w:r>
        <w:t>Run ‘</w:t>
      </w:r>
      <w:proofErr w:type="spellStart"/>
      <w:r>
        <w:t>fixHTMLDocs.bash</w:t>
      </w:r>
      <w:proofErr w:type="spellEnd"/>
      <w:r>
        <w:t xml:space="preserve">’ </w:t>
      </w:r>
      <w:r w:rsidR="00D419FF">
        <w:t>which is a script that</w:t>
      </w:r>
      <w:r>
        <w:t xml:space="preserve"> </w:t>
      </w:r>
    </w:p>
    <w:p w:rsidR="00D419FF" w:rsidRDefault="00D419FF" w:rsidP="00D419FF">
      <w:pPr>
        <w:pStyle w:val="ListBullet3"/>
      </w:pPr>
      <w:r>
        <w:t>creates an “old” directory for source files of command run in this script file</w:t>
      </w:r>
    </w:p>
    <w:p w:rsidR="00357B82" w:rsidRDefault="00357B82" w:rsidP="00D419FF">
      <w:pPr>
        <w:pStyle w:val="ListBullet3"/>
      </w:pPr>
      <w:proofErr w:type="spellStart"/>
      <w:r>
        <w:t>chang</w:t>
      </w:r>
      <w:r w:rsidR="00D419FF">
        <w:t>s</w:t>
      </w:r>
      <w:r>
        <w:t>e</w:t>
      </w:r>
      <w:proofErr w:type="spellEnd"/>
      <w:r>
        <w:t xml:space="preserve"> style</w:t>
      </w:r>
      <w:r w:rsidR="00CA398A">
        <w:t xml:space="preserve"> reference</w:t>
      </w:r>
      <w:r w:rsidR="00D419FF">
        <w:t>s with ‘</w:t>
      </w:r>
      <w:proofErr w:type="spellStart"/>
      <w:r w:rsidR="00D419FF">
        <w:t>fixHTMLStyles.bash</w:t>
      </w:r>
      <w:proofErr w:type="spellEnd"/>
      <w:r w:rsidR="00D419FF">
        <w:t xml:space="preserve"> */*.htm’</w:t>
      </w:r>
    </w:p>
    <w:p w:rsidR="00357B82" w:rsidRDefault="00D419FF" w:rsidP="00D419FF">
      <w:pPr>
        <w:pStyle w:val="ListBullet3"/>
      </w:pPr>
      <w:proofErr w:type="gramStart"/>
      <w:r>
        <w:t>checks</w:t>
      </w:r>
      <w:proofErr w:type="gramEnd"/>
      <w:r>
        <w:t xml:space="preserve"> if just style changed to “../JDF.css” with </w:t>
      </w:r>
      <w:r w:rsidR="00357B82">
        <w:t>‘</w:t>
      </w:r>
      <w:proofErr w:type="spellStart"/>
      <w:r w:rsidR="00357B82">
        <w:t>compareHTMLDocs.bash</w:t>
      </w:r>
      <w:proofErr w:type="spellEnd"/>
      <w:r w:rsidR="00357B82">
        <w:t xml:space="preserve"> </w:t>
      </w:r>
      <w:r w:rsidR="00761541">
        <w:t>*/</w:t>
      </w:r>
      <w:r w:rsidR="00357B82">
        <w:t xml:space="preserve">*.htm’ </w:t>
      </w:r>
    </w:p>
    <w:p w:rsidR="00761541" w:rsidRDefault="00D419FF" w:rsidP="00D419FF">
      <w:pPr>
        <w:pStyle w:val="ListBullet3"/>
      </w:pPr>
      <w:r>
        <w:t xml:space="preserve">fixes </w:t>
      </w:r>
      <w:proofErr w:type="spellStart"/>
      <w:r>
        <w:t>overline</w:t>
      </w:r>
      <w:proofErr w:type="spellEnd"/>
      <w:r>
        <w:t xml:space="preserve"> errors in change flags with</w:t>
      </w:r>
      <w:r w:rsidR="00761541">
        <w:t xml:space="preserve"> ‘</w:t>
      </w:r>
      <w:proofErr w:type="spellStart"/>
      <w:r w:rsidR="00761541" w:rsidRPr="00761541">
        <w:t>fixHTMLDecoration.bash</w:t>
      </w:r>
      <w:proofErr w:type="spellEnd"/>
      <w:r w:rsidR="00761541">
        <w:t xml:space="preserve"> */*.htm’ </w:t>
      </w:r>
    </w:p>
    <w:p w:rsidR="00357B82" w:rsidRDefault="00D419FF" w:rsidP="00D419FF">
      <w:pPr>
        <w:pStyle w:val="ListBullet3"/>
      </w:pPr>
      <w:proofErr w:type="gramStart"/>
      <w:r>
        <w:t>fixes</w:t>
      </w:r>
      <w:proofErr w:type="gramEnd"/>
      <w:r>
        <w:t xml:space="preserve"> offset of a callout that has a large negative margin with </w:t>
      </w:r>
      <w:proofErr w:type="spellStart"/>
      <w:r w:rsidR="00357B82">
        <w:t>fixIntroduction.bash</w:t>
      </w:r>
      <w:proofErr w:type="spellEnd"/>
      <w:r w:rsidR="00761541">
        <w:t>.</w:t>
      </w:r>
    </w:p>
    <w:p w:rsidR="00CA398A" w:rsidRDefault="00D419FF" w:rsidP="00D419FF">
      <w:pPr>
        <w:pStyle w:val="ListBullet3"/>
      </w:pPr>
      <w:proofErr w:type="gramStart"/>
      <w:r>
        <w:t>fixes</w:t>
      </w:r>
      <w:proofErr w:type="gramEnd"/>
      <w:r>
        <w:t xml:space="preserve"> </w:t>
      </w:r>
      <w:proofErr w:type="spellStart"/>
      <w:r>
        <w:t>WingDings</w:t>
      </w:r>
      <w:proofErr w:type="spellEnd"/>
      <w:r>
        <w:t xml:space="preserve"> in the Hole appendix with</w:t>
      </w:r>
      <w:r w:rsidR="00CA398A">
        <w:t xml:space="preserve"> </w:t>
      </w:r>
      <w:proofErr w:type="spellStart"/>
      <w:r w:rsidR="00CA398A">
        <w:t>fix</w:t>
      </w:r>
      <w:r w:rsidR="00A065BC">
        <w:t>HoleSymbols</w:t>
      </w:r>
      <w:r w:rsidR="00CA398A">
        <w:t>.bash</w:t>
      </w:r>
      <w:proofErr w:type="spellEnd"/>
      <w:r w:rsidR="00CA398A">
        <w:t>.</w:t>
      </w:r>
    </w:p>
    <w:p w:rsidR="00E815CD" w:rsidRDefault="00E815CD" w:rsidP="00E815CD">
      <w:pPr>
        <w:pStyle w:val="ListNumber2"/>
      </w:pPr>
      <w:r>
        <w:t xml:space="preserve">Remove “old” folder which has files before running above </w:t>
      </w:r>
      <w:proofErr w:type="spellStart"/>
      <w:r>
        <w:t>fixHTMLDocs.bash</w:t>
      </w:r>
      <w:proofErr w:type="spellEnd"/>
      <w:r>
        <w:t xml:space="preserve"> script.</w:t>
      </w:r>
    </w:p>
    <w:p w:rsidR="007E2823" w:rsidRDefault="007E2823" w:rsidP="00CA398A">
      <w:pPr>
        <w:pStyle w:val="ListNumber2"/>
      </w:pPr>
      <w:r>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w:t>
      </w:r>
      <w:proofErr w:type="gramStart"/>
      <w:r>
        <w:t xml:space="preserve">file generated by </w:t>
      </w:r>
      <w:proofErr w:type="spellStart"/>
      <w:r>
        <w:t>RoboHelp</w:t>
      </w:r>
      <w:proofErr w:type="spellEnd"/>
      <w:r>
        <w:t xml:space="preserve"> are</w:t>
      </w:r>
      <w:proofErr w:type="gramEnd"/>
      <w:r>
        <w:t xml:space="preserve"> wrong. These files came from the first version of html and then doubled in size to 1.6 x 1.1.</w:t>
      </w:r>
    </w:p>
    <w:p w:rsidR="00E36CCB" w:rsidRDefault="00E36CCB" w:rsidP="00E36CCB">
      <w:pPr>
        <w:pStyle w:val="ListNumber2"/>
      </w:pPr>
      <w:r>
        <w:t>Main file is “&lt;project name&gt;.</w:t>
      </w:r>
      <w:proofErr w:type="spellStart"/>
      <w:r>
        <w:t>htm</w:t>
      </w:r>
      <w:proofErr w:type="spellEnd"/>
      <w:r>
        <w:t xml:space="preserve">”, e.g., </w:t>
      </w:r>
      <w:r w:rsidRPr="00E36CCB">
        <w:t>JDF1.4a.htm</w:t>
      </w:r>
      <w:r>
        <w:t xml:space="preserve">: </w:t>
      </w:r>
    </w:p>
    <w:p w:rsidR="00C15961" w:rsidRDefault="00C15961" w:rsidP="00C15961">
      <w:pPr>
        <w:autoSpaceDE w:val="0"/>
        <w:autoSpaceDN w:val="0"/>
        <w:adjustRightInd w:val="0"/>
        <w:rPr>
          <w:rFonts w:ascii="Arial" w:hAnsi="Arial" w:cs="Arial"/>
          <w:sz w:val="20"/>
          <w:szCs w:val="20"/>
        </w:rPr>
      </w:pPr>
    </w:p>
    <w:p w:rsidR="00C15961" w:rsidRDefault="00C15961" w:rsidP="00C15961">
      <w:pPr>
        <w:autoSpaceDE w:val="0"/>
        <w:autoSpaceDN w:val="0"/>
        <w:adjustRightInd w:val="0"/>
        <w:rPr>
          <w:rFonts w:ascii="Arial" w:hAnsi="Arial" w:cs="Arial"/>
          <w:sz w:val="20"/>
          <w:szCs w:val="20"/>
        </w:rPr>
      </w:pPr>
      <w:r>
        <w:br/>
      </w:r>
      <w:r>
        <w:br/>
      </w:r>
    </w:p>
    <w:p w:rsidR="00A65B8E" w:rsidRDefault="00A65B8E"/>
    <w:sectPr w:rsidR="00A65B8E" w:rsidSect="00E54A19">
      <w:footerReference w:type="default" r:id="rId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A08" w:rsidRDefault="00FE4A08">
      <w:r>
        <w:separator/>
      </w:r>
    </w:p>
  </w:endnote>
  <w:endnote w:type="continuationSeparator" w:id="0">
    <w:p w:rsidR="00FE4A08" w:rsidRDefault="00FE4A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5BC" w:rsidRDefault="00A065BC">
    <w:pPr>
      <w:pStyle w:val="Footer"/>
    </w:pPr>
    <w:r>
      <w:tab/>
    </w:r>
    <w:r>
      <w:rPr>
        <w:rStyle w:val="PageNumber"/>
      </w:rPr>
      <w:fldChar w:fldCharType="begin"/>
    </w:r>
    <w:r>
      <w:rPr>
        <w:rStyle w:val="PageNumber"/>
      </w:rPr>
      <w:instrText xml:space="preserve"> PAGE </w:instrText>
    </w:r>
    <w:r>
      <w:rPr>
        <w:rStyle w:val="PageNumber"/>
      </w:rPr>
      <w:fldChar w:fldCharType="separate"/>
    </w:r>
    <w:r w:rsidR="00B83394">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A08" w:rsidRDefault="00FE4A08">
      <w:r>
        <w:separator/>
      </w:r>
    </w:p>
  </w:footnote>
  <w:footnote w:type="continuationSeparator" w:id="0">
    <w:p w:rsidR="00FE4A08" w:rsidRDefault="00FE4A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7DCB010"/>
    <w:lvl w:ilvl="0">
      <w:start w:val="1"/>
      <w:numFmt w:val="decimal"/>
      <w:lvlText w:val="%1."/>
      <w:lvlJc w:val="left"/>
      <w:pPr>
        <w:tabs>
          <w:tab w:val="num" w:pos="1800"/>
        </w:tabs>
        <w:ind w:left="1800" w:hanging="360"/>
      </w:pPr>
    </w:lvl>
  </w:abstractNum>
  <w:abstractNum w:abstractNumId="1">
    <w:nsid w:val="FFFFFF7D"/>
    <w:multiLevelType w:val="singleLevel"/>
    <w:tmpl w:val="CF686A9A"/>
    <w:lvl w:ilvl="0">
      <w:start w:val="1"/>
      <w:numFmt w:val="decimal"/>
      <w:lvlText w:val="%1."/>
      <w:lvlJc w:val="left"/>
      <w:pPr>
        <w:tabs>
          <w:tab w:val="num" w:pos="1440"/>
        </w:tabs>
        <w:ind w:left="1440" w:hanging="360"/>
      </w:pPr>
    </w:lvl>
  </w:abstractNum>
  <w:abstractNum w:abstractNumId="2">
    <w:nsid w:val="FFFFFF7E"/>
    <w:multiLevelType w:val="singleLevel"/>
    <w:tmpl w:val="CC6AA0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CBA7B00"/>
    <w:lvl w:ilvl="0">
      <w:start w:val="1"/>
      <w:numFmt w:val="decimal"/>
      <w:pStyle w:val="ListNumber2"/>
      <w:lvlText w:val="%1."/>
      <w:lvlJc w:val="left"/>
      <w:pPr>
        <w:tabs>
          <w:tab w:val="num" w:pos="720"/>
        </w:tabs>
        <w:ind w:left="720" w:hanging="360"/>
      </w:pPr>
    </w:lvl>
  </w:abstractNum>
  <w:abstractNum w:abstractNumId="4">
    <w:nsid w:val="FFFFFF80"/>
    <w:multiLevelType w:val="singleLevel"/>
    <w:tmpl w:val="00C6141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6D48A7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E0A6D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7FE6E6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E30A7B68"/>
    <w:lvl w:ilvl="0">
      <w:start w:val="1"/>
      <w:numFmt w:val="bullet"/>
      <w:lvlText w:val=""/>
      <w:lvlJc w:val="left"/>
      <w:pPr>
        <w:tabs>
          <w:tab w:val="num" w:pos="360"/>
        </w:tabs>
        <w:ind w:left="360" w:hanging="360"/>
      </w:pPr>
      <w:rPr>
        <w:rFonts w:ascii="Symbol" w:hAnsi="Symbol" w:hint="default"/>
      </w:rPr>
    </w:lvl>
  </w:abstractNum>
  <w:abstractNum w:abstractNumId="9">
    <w:nsid w:val="0B114BE4"/>
    <w:multiLevelType w:val="multilevel"/>
    <w:tmpl w:val="AC5CDB1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6ED1654"/>
    <w:multiLevelType w:val="multilevel"/>
    <w:tmpl w:val="FE1E6E3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4F10A73"/>
    <w:multiLevelType w:val="hybridMultilevel"/>
    <w:tmpl w:val="4D426370"/>
    <w:lvl w:ilvl="0" w:tplc="1E6694D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11"/>
  </w:num>
  <w:num w:numId="7">
    <w:abstractNumId w:val="3"/>
  </w:num>
  <w:num w:numId="8">
    <w:abstractNumId w:val="2"/>
  </w:num>
  <w:num w:numId="9">
    <w:abstractNumId w:val="1"/>
  </w:num>
  <w:num w:numId="10">
    <w:abstractNumId w:val="0"/>
  </w:num>
  <w:num w:numId="11">
    <w:abstractNumId w:val="7"/>
  </w:num>
  <w:num w:numId="12">
    <w:abstractNumId w:val="2"/>
  </w:num>
  <w:num w:numId="13">
    <w:abstractNumId w:val="2"/>
    <w:lvlOverride w:ilvl="0">
      <w:startOverride w:val="1"/>
    </w:lvlOverride>
  </w:num>
  <w:num w:numId="14">
    <w:abstractNumId w:val="12"/>
  </w:num>
  <w:num w:numId="15">
    <w:abstractNumId w:val="10"/>
  </w:num>
  <w:num w:numId="16">
    <w:abstractNumId w:val="12"/>
    <w:lvlOverride w:ilvl="0">
      <w:startOverride w:val="1"/>
    </w:lvlOverride>
  </w:num>
  <w:num w:numId="17">
    <w:abstractNumId w:val="12"/>
  </w:num>
  <w:num w:numId="18">
    <w:abstractNumId w:val="6"/>
  </w:num>
  <w:num w:numId="19">
    <w:abstractNumId w:val="12"/>
  </w:num>
  <w:num w:numId="20">
    <w:abstractNumId w:val="9"/>
  </w:num>
  <w:num w:numId="21">
    <w:abstractNumId w:val="12"/>
    <w:lvlOverride w:ilvl="0">
      <w:startOverride w:val="1"/>
    </w:lvlOverride>
  </w:num>
  <w:num w:numId="22">
    <w:abstractNumId w:val="6"/>
  </w:num>
  <w:num w:numId="23">
    <w:abstractNumId w:val="6"/>
  </w:num>
  <w:num w:numId="24">
    <w:abstractNumId w:val="6"/>
  </w:num>
  <w:num w:numId="25">
    <w:abstractNumId w:val="6"/>
  </w:num>
  <w:num w:numId="26">
    <w:abstractNumId w:val="7"/>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20"/>
  <w:characterSpacingControl w:val="doNotCompress"/>
  <w:footnotePr>
    <w:footnote w:id="-1"/>
    <w:footnote w:id="0"/>
  </w:footnotePr>
  <w:endnotePr>
    <w:endnote w:id="-1"/>
    <w:endnote w:id="0"/>
  </w:endnotePr>
  <w:compat/>
  <w:rsids>
    <w:rsidRoot w:val="00C15961"/>
    <w:rsid w:val="0000603C"/>
    <w:rsid w:val="00012B20"/>
    <w:rsid w:val="00023749"/>
    <w:rsid w:val="0002632F"/>
    <w:rsid w:val="00030475"/>
    <w:rsid w:val="000462C2"/>
    <w:rsid w:val="00054F82"/>
    <w:rsid w:val="00063376"/>
    <w:rsid w:val="00065BFA"/>
    <w:rsid w:val="000B7D94"/>
    <w:rsid w:val="000C038F"/>
    <w:rsid w:val="000D10E4"/>
    <w:rsid w:val="000D7FCB"/>
    <w:rsid w:val="000E5759"/>
    <w:rsid w:val="000F500E"/>
    <w:rsid w:val="00110713"/>
    <w:rsid w:val="00116E02"/>
    <w:rsid w:val="0012409D"/>
    <w:rsid w:val="00127724"/>
    <w:rsid w:val="00133126"/>
    <w:rsid w:val="00141293"/>
    <w:rsid w:val="00141933"/>
    <w:rsid w:val="00162421"/>
    <w:rsid w:val="0017400C"/>
    <w:rsid w:val="001938D5"/>
    <w:rsid w:val="001A33CF"/>
    <w:rsid w:val="001B12AA"/>
    <w:rsid w:val="001D651E"/>
    <w:rsid w:val="001F0540"/>
    <w:rsid w:val="00200FE0"/>
    <w:rsid w:val="00215CA5"/>
    <w:rsid w:val="002317C2"/>
    <w:rsid w:val="002A5BE7"/>
    <w:rsid w:val="002B4025"/>
    <w:rsid w:val="002C18A5"/>
    <w:rsid w:val="002C7E28"/>
    <w:rsid w:val="003038B5"/>
    <w:rsid w:val="00317E0B"/>
    <w:rsid w:val="00357286"/>
    <w:rsid w:val="00357B82"/>
    <w:rsid w:val="0037784E"/>
    <w:rsid w:val="00377C22"/>
    <w:rsid w:val="003817A9"/>
    <w:rsid w:val="00384A35"/>
    <w:rsid w:val="0039371F"/>
    <w:rsid w:val="003D4985"/>
    <w:rsid w:val="003E53A3"/>
    <w:rsid w:val="003F654D"/>
    <w:rsid w:val="00406778"/>
    <w:rsid w:val="00465972"/>
    <w:rsid w:val="004820BD"/>
    <w:rsid w:val="00504658"/>
    <w:rsid w:val="005107D8"/>
    <w:rsid w:val="00535CF4"/>
    <w:rsid w:val="005502D3"/>
    <w:rsid w:val="00552293"/>
    <w:rsid w:val="00557076"/>
    <w:rsid w:val="00560DCF"/>
    <w:rsid w:val="00566418"/>
    <w:rsid w:val="00566D11"/>
    <w:rsid w:val="00584DC4"/>
    <w:rsid w:val="005C2049"/>
    <w:rsid w:val="005C3E8E"/>
    <w:rsid w:val="005C41B0"/>
    <w:rsid w:val="005D081E"/>
    <w:rsid w:val="005E0600"/>
    <w:rsid w:val="00626DA2"/>
    <w:rsid w:val="0062784A"/>
    <w:rsid w:val="0064398F"/>
    <w:rsid w:val="00653CB1"/>
    <w:rsid w:val="0067037B"/>
    <w:rsid w:val="00671C28"/>
    <w:rsid w:val="006A4ADF"/>
    <w:rsid w:val="006A6EE0"/>
    <w:rsid w:val="006C1E68"/>
    <w:rsid w:val="006D51A1"/>
    <w:rsid w:val="006E0545"/>
    <w:rsid w:val="006E0CB8"/>
    <w:rsid w:val="006E2B8F"/>
    <w:rsid w:val="006F7790"/>
    <w:rsid w:val="00741D3E"/>
    <w:rsid w:val="00746435"/>
    <w:rsid w:val="007473FD"/>
    <w:rsid w:val="00761541"/>
    <w:rsid w:val="0076184E"/>
    <w:rsid w:val="00766684"/>
    <w:rsid w:val="007A5E85"/>
    <w:rsid w:val="007A6E6A"/>
    <w:rsid w:val="007A7A20"/>
    <w:rsid w:val="007E2823"/>
    <w:rsid w:val="007F1982"/>
    <w:rsid w:val="007F5267"/>
    <w:rsid w:val="007F599B"/>
    <w:rsid w:val="00832FAC"/>
    <w:rsid w:val="00837BBA"/>
    <w:rsid w:val="008721F9"/>
    <w:rsid w:val="008755F8"/>
    <w:rsid w:val="008A0274"/>
    <w:rsid w:val="008A19D1"/>
    <w:rsid w:val="008B574F"/>
    <w:rsid w:val="008B6786"/>
    <w:rsid w:val="008C20F1"/>
    <w:rsid w:val="008D38E5"/>
    <w:rsid w:val="008E1C29"/>
    <w:rsid w:val="008F0A5F"/>
    <w:rsid w:val="008F0AE3"/>
    <w:rsid w:val="00930FD9"/>
    <w:rsid w:val="00931633"/>
    <w:rsid w:val="00945F93"/>
    <w:rsid w:val="00967C3E"/>
    <w:rsid w:val="009B0739"/>
    <w:rsid w:val="009B3552"/>
    <w:rsid w:val="009D409A"/>
    <w:rsid w:val="009E3542"/>
    <w:rsid w:val="009F6BCB"/>
    <w:rsid w:val="00A065BC"/>
    <w:rsid w:val="00A0743F"/>
    <w:rsid w:val="00A15863"/>
    <w:rsid w:val="00A4426C"/>
    <w:rsid w:val="00A45FF5"/>
    <w:rsid w:val="00A4688A"/>
    <w:rsid w:val="00A51B66"/>
    <w:rsid w:val="00A5319C"/>
    <w:rsid w:val="00A65B1A"/>
    <w:rsid w:val="00A65B8E"/>
    <w:rsid w:val="00A6797D"/>
    <w:rsid w:val="00AD26E2"/>
    <w:rsid w:val="00B03888"/>
    <w:rsid w:val="00B227F7"/>
    <w:rsid w:val="00B337E1"/>
    <w:rsid w:val="00B611FA"/>
    <w:rsid w:val="00B64FC7"/>
    <w:rsid w:val="00B83394"/>
    <w:rsid w:val="00B86296"/>
    <w:rsid w:val="00BB3F98"/>
    <w:rsid w:val="00BC5382"/>
    <w:rsid w:val="00BE16E6"/>
    <w:rsid w:val="00BF6E99"/>
    <w:rsid w:val="00C11645"/>
    <w:rsid w:val="00C15961"/>
    <w:rsid w:val="00C36D7A"/>
    <w:rsid w:val="00C73AFD"/>
    <w:rsid w:val="00CA1598"/>
    <w:rsid w:val="00CA398A"/>
    <w:rsid w:val="00CD05E6"/>
    <w:rsid w:val="00CF2855"/>
    <w:rsid w:val="00D07678"/>
    <w:rsid w:val="00D2026C"/>
    <w:rsid w:val="00D230EE"/>
    <w:rsid w:val="00D24E4F"/>
    <w:rsid w:val="00D36C1E"/>
    <w:rsid w:val="00D419FF"/>
    <w:rsid w:val="00D45EFC"/>
    <w:rsid w:val="00D63F06"/>
    <w:rsid w:val="00D759D1"/>
    <w:rsid w:val="00D77B27"/>
    <w:rsid w:val="00DB18F5"/>
    <w:rsid w:val="00DD219B"/>
    <w:rsid w:val="00DF0C5F"/>
    <w:rsid w:val="00DF47FE"/>
    <w:rsid w:val="00E314CC"/>
    <w:rsid w:val="00E36CCB"/>
    <w:rsid w:val="00E43EAB"/>
    <w:rsid w:val="00E52287"/>
    <w:rsid w:val="00E54A19"/>
    <w:rsid w:val="00E65563"/>
    <w:rsid w:val="00E815CD"/>
    <w:rsid w:val="00E84381"/>
    <w:rsid w:val="00E8700A"/>
    <w:rsid w:val="00EB0EAF"/>
    <w:rsid w:val="00EC6BA9"/>
    <w:rsid w:val="00EC79E7"/>
    <w:rsid w:val="00F030A0"/>
    <w:rsid w:val="00F049F6"/>
    <w:rsid w:val="00F13C01"/>
    <w:rsid w:val="00F32D4A"/>
    <w:rsid w:val="00F339B6"/>
    <w:rsid w:val="00F451AC"/>
    <w:rsid w:val="00F46115"/>
    <w:rsid w:val="00F54D05"/>
    <w:rsid w:val="00F75A5F"/>
    <w:rsid w:val="00F87011"/>
    <w:rsid w:val="00FA57B2"/>
    <w:rsid w:val="00FE4A08"/>
    <w:rsid w:val="00FF06A5"/>
    <w:rsid w:val="00FF5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5961"/>
    <w:rPr>
      <w:sz w:val="24"/>
      <w:szCs w:val="24"/>
    </w:rPr>
  </w:style>
  <w:style w:type="paragraph" w:styleId="Heading1">
    <w:name w:val="heading 1"/>
    <w:basedOn w:val="Normal"/>
    <w:next w:val="Normal"/>
    <w:qFormat/>
    <w:rsid w:val="00E54A1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F6E99"/>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Number">
    <w:name w:val="List Number"/>
    <w:basedOn w:val="Normal"/>
    <w:rsid w:val="0064398F"/>
    <w:pPr>
      <w:numPr>
        <w:numId w:val="14"/>
      </w:numPr>
      <w:spacing w:after="120"/>
    </w:pPr>
  </w:style>
  <w:style w:type="paragraph" w:styleId="ListBullet2">
    <w:name w:val="List Bullet 2"/>
    <w:basedOn w:val="Normal"/>
    <w:rsid w:val="00E54A19"/>
    <w:pPr>
      <w:numPr>
        <w:numId w:val="2"/>
      </w:numPr>
    </w:pPr>
  </w:style>
  <w:style w:type="paragraph" w:styleId="BodyText">
    <w:name w:val="Body Text"/>
    <w:basedOn w:val="Normal"/>
    <w:link w:val="BodyTextChar"/>
    <w:rsid w:val="00E54A19"/>
    <w:pPr>
      <w:spacing w:after="120"/>
    </w:pPr>
  </w:style>
  <w:style w:type="paragraph" w:customStyle="1" w:styleId="BodyTextAfter">
    <w:name w:val="Body Text After"/>
    <w:basedOn w:val="BodyText"/>
    <w:rsid w:val="00E54A19"/>
    <w:pPr>
      <w:spacing w:before="120"/>
    </w:pPr>
  </w:style>
  <w:style w:type="paragraph" w:styleId="Title">
    <w:name w:val="Title"/>
    <w:basedOn w:val="Normal"/>
    <w:qFormat/>
    <w:rsid w:val="00030475"/>
    <w:pPr>
      <w:spacing w:before="240" w:after="60"/>
      <w:jc w:val="center"/>
      <w:outlineLvl w:val="0"/>
    </w:pPr>
    <w:rPr>
      <w:rFonts w:ascii="Arial" w:hAnsi="Arial" w:cs="Arial"/>
      <w:b/>
      <w:bCs/>
      <w:kern w:val="28"/>
      <w:sz w:val="32"/>
      <w:szCs w:val="32"/>
    </w:rPr>
  </w:style>
  <w:style w:type="paragraph" w:customStyle="1" w:styleId="Hanging">
    <w:name w:val="Hanging"/>
    <w:basedOn w:val="BodyText"/>
    <w:rsid w:val="00030475"/>
    <w:pPr>
      <w:ind w:left="360" w:hanging="360"/>
    </w:pPr>
  </w:style>
  <w:style w:type="paragraph" w:styleId="Header">
    <w:name w:val="header"/>
    <w:basedOn w:val="Normal"/>
    <w:rsid w:val="009E3542"/>
    <w:pPr>
      <w:tabs>
        <w:tab w:val="center" w:pos="4320"/>
        <w:tab w:val="right" w:pos="8640"/>
      </w:tabs>
    </w:pPr>
  </w:style>
  <w:style w:type="paragraph" w:styleId="Footer">
    <w:name w:val="footer"/>
    <w:basedOn w:val="Normal"/>
    <w:rsid w:val="009E3542"/>
    <w:pPr>
      <w:tabs>
        <w:tab w:val="center" w:pos="4320"/>
        <w:tab w:val="right" w:pos="8640"/>
      </w:tabs>
    </w:pPr>
  </w:style>
  <w:style w:type="character" w:styleId="PageNumber">
    <w:name w:val="page number"/>
    <w:basedOn w:val="DefaultParagraphFont"/>
    <w:rsid w:val="009E3542"/>
  </w:style>
  <w:style w:type="paragraph" w:styleId="HTMLPreformatted">
    <w:name w:val="HTML Preformatted"/>
    <w:basedOn w:val="Normal"/>
    <w:rsid w:val="00B86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entity">
    <w:name w:val="entity"/>
    <w:basedOn w:val="DefaultParagraphFont"/>
    <w:rsid w:val="00B86296"/>
  </w:style>
  <w:style w:type="paragraph" w:styleId="ListContinue3">
    <w:name w:val="List Continue 3"/>
    <w:basedOn w:val="Normal"/>
    <w:rsid w:val="005C3E8E"/>
    <w:pPr>
      <w:spacing w:after="120"/>
      <w:ind w:left="1080"/>
    </w:pPr>
  </w:style>
  <w:style w:type="paragraph" w:styleId="ListNumber2">
    <w:name w:val="List Number 2"/>
    <w:basedOn w:val="Normal"/>
    <w:rsid w:val="00384A35"/>
    <w:pPr>
      <w:numPr>
        <w:numId w:val="7"/>
      </w:numPr>
    </w:pPr>
  </w:style>
  <w:style w:type="paragraph" w:styleId="ListNumber3">
    <w:name w:val="List Number 3"/>
    <w:basedOn w:val="Normal"/>
    <w:rsid w:val="00384A35"/>
    <w:pPr>
      <w:numPr>
        <w:numId w:val="8"/>
      </w:numPr>
    </w:pPr>
  </w:style>
  <w:style w:type="paragraph" w:styleId="ListContinue2">
    <w:name w:val="List Continue 2"/>
    <w:basedOn w:val="Normal"/>
    <w:rsid w:val="0064398F"/>
    <w:pPr>
      <w:spacing w:after="120"/>
      <w:ind w:left="720"/>
    </w:pPr>
  </w:style>
  <w:style w:type="paragraph" w:styleId="ListContinue">
    <w:name w:val="List Continue"/>
    <w:basedOn w:val="Normal"/>
    <w:rsid w:val="0064398F"/>
    <w:pPr>
      <w:spacing w:after="120"/>
      <w:ind w:left="360"/>
    </w:pPr>
  </w:style>
  <w:style w:type="paragraph" w:styleId="ListBullet3">
    <w:name w:val="List Bullet 3"/>
    <w:basedOn w:val="Normal"/>
    <w:rsid w:val="00CF2855"/>
    <w:pPr>
      <w:numPr>
        <w:numId w:val="3"/>
      </w:numPr>
    </w:pPr>
  </w:style>
  <w:style w:type="character" w:customStyle="1" w:styleId="BodyTextChar">
    <w:name w:val="Body Text Char"/>
    <w:basedOn w:val="DefaultParagraphFont"/>
    <w:link w:val="BodyText"/>
    <w:rsid w:val="0012409D"/>
    <w:rPr>
      <w:sz w:val="24"/>
      <w:szCs w:val="24"/>
    </w:rPr>
  </w:style>
</w:styles>
</file>

<file path=word/webSettings.xml><?xml version="1.0" encoding="utf-8"?>
<w:webSettings xmlns:r="http://schemas.openxmlformats.org/officeDocument/2006/relationships" xmlns:w="http://schemas.openxmlformats.org/wordprocessingml/2006/main">
  <w:divs>
    <w:div w:id="123233075">
      <w:bodyDiv w:val="1"/>
      <w:marLeft w:val="0"/>
      <w:marRight w:val="0"/>
      <w:marTop w:val="0"/>
      <w:marBottom w:val="0"/>
      <w:divBdr>
        <w:top w:val="none" w:sz="0" w:space="0" w:color="auto"/>
        <w:left w:val="none" w:sz="0" w:space="0" w:color="auto"/>
        <w:bottom w:val="none" w:sz="0" w:space="0" w:color="auto"/>
        <w:right w:val="none" w:sz="0" w:space="0" w:color="auto"/>
      </w:divBdr>
    </w:div>
    <w:div w:id="512065033">
      <w:bodyDiv w:val="1"/>
      <w:marLeft w:val="0"/>
      <w:marRight w:val="0"/>
      <w:marTop w:val="0"/>
      <w:marBottom w:val="0"/>
      <w:divBdr>
        <w:top w:val="none" w:sz="0" w:space="0" w:color="auto"/>
        <w:left w:val="none" w:sz="0" w:space="0" w:color="auto"/>
        <w:bottom w:val="none" w:sz="0" w:space="0" w:color="auto"/>
        <w:right w:val="none" w:sz="0" w:space="0" w:color="auto"/>
      </w:divBdr>
    </w:div>
    <w:div w:id="10741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7</Pages>
  <Words>2333</Words>
  <Characters>12020</Characters>
  <Application>Microsoft Office Word</Application>
  <DocSecurity>0</DocSecurity>
  <Lines>255</Lines>
  <Paragraphs>53</Paragraphs>
  <ScaleCrop>false</ScaleCrop>
  <HeadingPairs>
    <vt:vector size="2" baseType="variant">
      <vt:variant>
        <vt:lpstr>Title</vt:lpstr>
      </vt:variant>
      <vt:variant>
        <vt:i4>1</vt:i4>
      </vt:variant>
    </vt:vector>
  </HeadingPairs>
  <TitlesOfParts>
    <vt:vector size="1" baseType="lpstr">
      <vt:lpstr>Here are the rules for creating graphics in the JDF spec</vt:lpstr>
    </vt:vector>
  </TitlesOfParts>
  <Company/>
  <LinksUpToDate>false</LinksUpToDate>
  <CharactersWithSpaces>14300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are the rules for creating graphics in the JDF spec</dc:title>
  <dc:creator>rherriot</dc:creator>
  <cp:lastModifiedBy>rherriot</cp:lastModifiedBy>
  <cp:revision>11</cp:revision>
  <dcterms:created xsi:type="dcterms:W3CDTF">2015-09-24T23:14:00Z</dcterms:created>
  <dcterms:modified xsi:type="dcterms:W3CDTF">2015-09-26T02:09:00Z</dcterms:modified>
</cp:coreProperties>
</file>