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Testare eventCalendar 1.2/src/detect/EventsType.java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Data:5/24/2016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1.isEvent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Observatii: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Functia isEvent returneaza true cand myProc &gt;= proc , unde proc este o valoare primita ca parametru reprezentand un procent , iar myProc = ( nr aparitii in emailText+" "+emailSubject al oricarui cuvant din stringul necesaryKeys)/necesaryKeys.length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b.E greu de stabilit corectitudinea functiei in lipsa valorilor pentru necesaryKeys si proc.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c.Parametrul isDetected nu este folosit in interiorul functiei.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variabila locala myIsDetected primeste valori in interiorul programului si nu sunt folosite ulterior.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a existat intentia de a se lucra cu lowercase ( in cod: keywords[i].toLowerCase(); ) , dar nu se apeleaza functia corect. Corect ar fi : keywords[i] = keywords[i].toLowerCase();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