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4E" w:rsidRPr="00D6734E" w:rsidRDefault="00D6734E" w:rsidP="00D6734E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1. Căile urinare cuprind următoarele structuri, cu o excepţie:</w:t>
      </w:r>
    </w:p>
    <w:p w:rsidR="00D6734E" w:rsidRPr="00D6734E" w:rsidRDefault="00D6734E" w:rsidP="00D6734E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pelvis renal</w:t>
      </w:r>
    </w:p>
    <w:p w:rsidR="00D6734E" w:rsidRPr="00D6734E" w:rsidRDefault="00D6734E" w:rsidP="00D6734E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uretere</w:t>
      </w:r>
    </w:p>
    <w:p w:rsidR="00D6734E" w:rsidRPr="00D6734E" w:rsidRDefault="00D6734E" w:rsidP="00D6734E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corpuscul renal</w:t>
      </w:r>
    </w:p>
    <w:p w:rsidR="00D6734E" w:rsidRPr="00D6734E" w:rsidRDefault="00D6734E" w:rsidP="00D6734E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calice mici</w:t>
      </w:r>
    </w:p>
    <w:p w:rsidR="00D6734E" w:rsidRPr="00D6734E" w:rsidRDefault="00D6734E" w:rsidP="00D6734E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vezica urinară</w:t>
      </w: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2. Una dintre următoarele afirmaţii despre nefroni este adevarată:</w:t>
      </w:r>
    </w:p>
    <w:p w:rsidR="00D6734E" w:rsidRPr="00D6734E" w:rsidRDefault="00D6734E" w:rsidP="00D6734E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reprezintă doar unitatea funcţională a rinichiului</w:t>
      </w:r>
    </w:p>
    <w:p w:rsidR="00D6734E" w:rsidRPr="00D6734E" w:rsidRDefault="00D6734E" w:rsidP="00D6734E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în alcătuirea lor întră două părţi: piramida Malpighi şi un sistem tubular</w:t>
      </w:r>
    </w:p>
    <w:p w:rsidR="00D6734E" w:rsidRPr="00D6734E" w:rsidRDefault="00D6734E" w:rsidP="00D6734E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doar o parte din nefroni sunt apţi să producă urina</w:t>
      </w:r>
    </w:p>
    <w:p w:rsidR="00D6734E" w:rsidRPr="00D6734E" w:rsidRDefault="00D6734E" w:rsidP="00D6734E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nefronii juxtamedulari au ansa Henle lungă</w:t>
      </w:r>
    </w:p>
    <w:p w:rsidR="00D6734E" w:rsidRPr="00D6734E" w:rsidRDefault="00D6734E" w:rsidP="00D6734E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nefronii corticali au glomeruli situaţi la joncţiunea dintre corticală si medulară</w:t>
      </w: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3. Rinichii îndeplinesc următoarele funcţii, cu o excepţie:</w:t>
      </w:r>
    </w:p>
    <w:p w:rsidR="00D6734E" w:rsidRPr="00D6734E" w:rsidRDefault="00D6734E" w:rsidP="00D6734E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au rol în menţinerea hemostazei</w:t>
      </w:r>
    </w:p>
    <w:p w:rsidR="00D6734E" w:rsidRPr="00D6734E" w:rsidRDefault="00D6734E" w:rsidP="00D6734E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contribuie la menţinerea echilibrului acido-bazic</w:t>
      </w:r>
    </w:p>
    <w:p w:rsidR="00D6734E" w:rsidRPr="00D6734E" w:rsidRDefault="00D6734E" w:rsidP="00D6734E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au rol în gluconeogeneza</w:t>
      </w:r>
    </w:p>
    <w:p w:rsidR="00D6734E" w:rsidRPr="00D6734E" w:rsidRDefault="00D6734E" w:rsidP="00D6734E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sunt implicaţi în activarea vitaminei D3</w:t>
      </w:r>
    </w:p>
    <w:p w:rsidR="00D6734E" w:rsidRPr="00D6734E" w:rsidRDefault="00D6734E" w:rsidP="00D6734E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formează şi eliberează hormoni</w:t>
      </w:r>
    </w:p>
    <w:p w:rsidR="00F071AD" w:rsidRDefault="00F071AD">
      <w:pPr>
        <w:rPr>
          <w:sz w:val="32"/>
          <w:szCs w:val="32"/>
          <w:vertAlign w:val="subscript"/>
        </w:rPr>
      </w:pPr>
    </w:p>
    <w:p w:rsidR="00D6734E" w:rsidRPr="00D6734E" w:rsidRDefault="00D6734E" w:rsidP="00D67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3110CF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 xml:space="preserve">4. </w:t>
      </w:r>
      <w:r w:rsidRPr="00D6734E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Nefronii corticali:</w:t>
      </w: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Au ansa Henle lungă, care poate ajunge la nivelul papilelor renale</w:t>
      </w: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B. sunt importanți în mecanismul contracurent</w:t>
      </w: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au  glomerulul situat 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la joncţiunea dintre corticală ș</w:t>
      </w: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i</w:t>
      </w:r>
      <w:r>
        <w:rPr>
          <w:rFonts w:eastAsia="Times New Roman" w:cs="Times New Roman"/>
          <w:sz w:val="32"/>
          <w:szCs w:val="32"/>
          <w:vertAlign w:val="subscript"/>
          <w:lang w:eastAsia="ro-RO"/>
        </w:rPr>
        <w:t xml:space="preserve"> </w:t>
      </w: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medulară</w:t>
      </w:r>
    </w:p>
    <w:p w:rsidR="00D6734E" w:rsidRPr="00D6734E" w:rsidRDefault="00D6734E" w:rsidP="00D6734E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D. au ansa Henle scurtă, care ajunge doar în stratul intern al medularei renale</w:t>
      </w:r>
    </w:p>
    <w:p w:rsidR="00D6734E" w:rsidRDefault="00D6734E" w:rsidP="00D6734E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E. au ansa Henle scurtă, care nu ajunge niciodată la nivelul papilelor renale</w:t>
      </w:r>
    </w:p>
    <w:p w:rsidR="003110CF" w:rsidRPr="00D6734E" w:rsidRDefault="003110CF" w:rsidP="00D6734E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</w:p>
    <w:p w:rsidR="00D6734E" w:rsidRPr="00D6734E" w:rsidRDefault="003110CF" w:rsidP="00D6734E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3110CF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 xml:space="preserve">5. </w:t>
      </w:r>
      <w:r w:rsidR="00D6734E" w:rsidRPr="00D6734E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Următoarele afirmaţii despre nefronii juxtamedulari sunt adevărate, cu o excepţie:</w:t>
      </w:r>
    </w:p>
    <w:p w:rsidR="00D6734E" w:rsidRP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sunt importanţi în producerea de urină concentrată</w:t>
      </w:r>
    </w:p>
    <w:p w:rsidR="00D6734E" w:rsidRP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reprezintă 15% din numărul total de nefroni</w:t>
      </w:r>
    </w:p>
    <w:p w:rsidR="00D6734E" w:rsidRP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lastRenderedPageBreak/>
        <w:t xml:space="preserve">C. 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au anse Henle lungi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</w:p>
    <w:p w:rsidR="00D6734E" w:rsidRPr="00D6734E" w:rsidRDefault="003110CF" w:rsidP="00D6734E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au glomerulul situat 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la joncţiunea dintre corticală ș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i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medulară</w:t>
      </w:r>
    </w:p>
    <w:p w:rsid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nu sunt importanţi în mecanismul contracurent</w:t>
      </w:r>
    </w:p>
    <w:p w:rsidR="003110CF" w:rsidRP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D6734E" w:rsidRPr="00D6734E" w:rsidRDefault="003110CF" w:rsidP="00D6734E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3110CF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 xml:space="preserve">6. </w:t>
      </w:r>
      <w:r w:rsidR="00D6734E" w:rsidRPr="00D6734E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Una dintre următoarele afirmaţii este falsă:</w:t>
      </w:r>
    </w:p>
    <w:p w:rsidR="00D6734E" w:rsidRP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A. reţeaua capilară pe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ritubulară este extrem de bogată</w:t>
      </w:r>
    </w:p>
    <w:p w:rsidR="00D6734E" w:rsidRP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în condiţii de activitate, debitul sangvin renal reprezintă 20°/o~din debitul cardiac de repaus</w:t>
      </w:r>
    </w:p>
    <w:p w:rsidR="00D6734E" w:rsidRPr="00D6734E" w:rsidRDefault="003110CF" w:rsidP="00D6734E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arteriola eferentă primeşte sânge care deja a trecut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prin glomerul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ab/>
      </w:r>
    </w:p>
    <w:p w:rsidR="00D6734E" w:rsidRP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debitul sangvin renal este de 1200 ml/min</w:t>
      </w:r>
    </w:p>
    <w:p w:rsidR="00D6734E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în cortexul renal se găseşte cea mai mare parte a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="00D6734E" w:rsidRPr="00D6734E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reţelei de capilare peritubulare</w:t>
      </w:r>
    </w:p>
    <w:p w:rsid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7.</w:t>
      </w:r>
      <w:r w:rsidRPr="003110CF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Urina primară: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are aceeași compoziţie cu lichidul care filtrează in interstiţiu la capătul venos al capilarelor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cantitatea care se formează într-o secundă prin toţi nefronii se numește debitul filtrării glomerulare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are o valoare de 420 ml/100g ţesut/min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are aceeaşi concentraţie de glucoză ca în plasmă</w:t>
      </w:r>
    </w:p>
    <w:p w:rsid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este de aproximativ 180 ml/min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8. </w:t>
      </w:r>
      <w:r w:rsidRPr="003110CF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Una dintre următoarele forţe determină filtrarea prin membrana glomerulară: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presiunea coloid-osmotică a capilarului glomerular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presiunea intracapsulară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presiunea coloid-osmotică a proteinelor plasmatice din capilare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presiunea din capilarele glomerulare</w:t>
      </w:r>
    </w:p>
    <w:p w:rsid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presiunea coloid-osmotică a proteinelor din capsula Bowman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9. </w:t>
      </w:r>
      <w:r w:rsidRPr="003110CF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Urina finală se formează în urma următoarelor</w:t>
      </w: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 </w:t>
      </w:r>
      <w:r w:rsidRPr="003110CF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procese, cu o excepţie: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filtrare glomerulară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reabsorbţie tubulară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secreţie glomerulară</w:t>
      </w:r>
    </w:p>
    <w:p w:rsidR="003110CF" w:rsidRP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excreţie tubulară</w:t>
      </w:r>
    </w:p>
    <w:p w:rsid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3110CF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reabsorbţie selectivă</w:t>
      </w:r>
    </w:p>
    <w:p w:rsid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10. </w:t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Nefrocitele: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sunt celule ale corpusculului renal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sunt adaptate morfologic şi biochimic numai procesului de excreţie tubulară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lastRenderedPageBreak/>
        <w:t xml:space="preserve">C.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mitocondriile de la polul apical fabrica </w:t>
      </w:r>
      <w:r w:rsidRPr="007E365C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ATP necesar</w:t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procesului de reabsorbţie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microvilii de la nivelul polului apical cresc suprafaţa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activă</w:t>
      </w:r>
    </w:p>
    <w:p w:rsid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la nivelul membranei celulare au loc doar procese de transport active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11. </w:t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Despre transportul pasiv următoarele afirmaţii sunt</w:t>
      </w: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 </w:t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adevarăte, cu o excepţie: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 datorează travaliului metabolic al nefrocitului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 face fără consum de ATP şi oxigen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 face în virtutea legilor osmozei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nu este limitat de o capacitate maximă de transport a nefronului</w:t>
      </w:r>
    </w:p>
    <w:p w:rsid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prin această formă de transport se reabsoarbe ureea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12. </w:t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Reabsorbţia apei: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 realizează în gradient osmotic, activ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 realizează pasiv, în gradient chimic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80% din apa filtrată este atrasă </w:t>
      </w:r>
      <w:r w:rsidRPr="007E365C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oncotic din tub</w:t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în interstiţiu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15% din apa filtrată se realizează în prezenţa ADH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E.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se realizează ca urmare a excreţiei </w:t>
      </w:r>
      <w:r w:rsidRPr="007E365C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sărurilor, glucozei</w:t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şi a altor compuşi utili</w:t>
      </w:r>
    </w:p>
    <w:p w:rsidR="003110CF" w:rsidRDefault="003110CF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7E365C" w:rsidRDefault="007E365C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7E365C" w:rsidRPr="007E365C" w:rsidRDefault="007E365C" w:rsidP="007E3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13. </w:t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Următoarele afirmații sunt adevărate, cu o excepție 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A. toate segmentele nefronului pot reabsorbi apa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B. 80% din apa filtrată se reabsoarbe la nivelul tubului contort proximal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C. reabsorbția facultativă a apei se realizează în lipsa ADH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D. în prezența ADH se elimina în 24 de ore 1,8l de urină concentrată</w:t>
      </w:r>
    </w:p>
    <w:p w:rsid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E. în urina finală se elimină aproximativ 1% din apa filtrată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14. </w:t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Prin transport activ se reabsorb: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proteine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uree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apa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toate vitaminele</w:t>
      </w:r>
    </w:p>
    <w:p w:rsid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polypeptide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7E365C" w:rsidRDefault="007E365C" w:rsidP="007E365C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</w:p>
    <w:p w:rsidR="007E365C" w:rsidRDefault="007E365C" w:rsidP="007E365C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lastRenderedPageBreak/>
        <w:t xml:space="preserve">15. </w:t>
      </w:r>
      <w:r w:rsidRPr="007E365C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Una dintre următoarele afirmaţii despre secreţia tubulară este adevarată: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prin secreţie tubulară se elimină doar substanţele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toxice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mecanismele secreţiei tubulare sunt doar active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sensul transportului este din interstiţiul peritubular înspre interiorul tubului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prin secreţie rinichiul intervine în reglarea concentraţiei plasmalemale de K+</w:t>
      </w:r>
    </w:p>
    <w:p w:rsidR="007E365C" w:rsidRPr="007E365C" w:rsidRDefault="007E365C" w:rsidP="007E365C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7E365C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procesele de secreţie nu au loc pe toata lungimea nefronului</w:t>
      </w:r>
    </w:p>
    <w:p w:rsidR="007E365C" w:rsidRDefault="007E365C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7E365C" w:rsidRDefault="007E365C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7E365C" w:rsidRPr="00633D95" w:rsidRDefault="007E365C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16. Secreţia de H⁺:</w:t>
      </w:r>
    </w:p>
    <w:p w:rsid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sediul principal este tubul contort distal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B. se realizează prin mecanisme active si pasive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 re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alizează prin schimb ionic cu K⁺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sediul principal este tubul contort proximal sub influenţa aldosteronului</w:t>
      </w:r>
    </w:p>
    <w:p w:rsid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 realizează în funcţie de pH-ul mediului intern al organismului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17. </w:t>
      </w:r>
      <w:r w:rsidRPr="00633D95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Una dintre următoarele afirmaţii este falsă: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prin secreţia de potasiu se asigură menţinerea normală</w:t>
      </w: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 a concentraţiei plasmatice a K⁺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prin secreţia de NH3 se excretă suplimentar protoni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ionul de amoniu se elimină sub forma de clorură de amoniu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în tubul contort distal, secreţia de H* este activată de aldosteron</w:t>
      </w:r>
    </w:p>
    <w:p w:rsid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secreţia de NH3 se realizează în prezenţa hormonului antidiuretic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 xml:space="preserve">18. </w:t>
      </w:r>
      <w:r w:rsidRPr="00633D95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Despre vezica urinară se poate afirma că: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A. </w:t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are pereţii alcătuiţi din musculatura </w:t>
      </w: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netedă şi striată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B. sfincterul intern este controlat voluntar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sfincterul extern este controlat </w:t>
      </w: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involuntar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sfincterul extern este controlat </w:t>
      </w: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voluntar</w:t>
      </w:r>
    </w:p>
    <w:p w:rsidR="00633D95" w:rsidRDefault="00633D95" w:rsidP="00633D95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sfincterul intern este în întregime </w:t>
      </w: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muşchi striat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b/>
          <w:bCs/>
          <w:color w:val="000000"/>
          <w:sz w:val="32"/>
          <w:szCs w:val="32"/>
          <w:vertAlign w:val="subscript"/>
          <w:lang w:eastAsia="ro-RO"/>
        </w:rPr>
        <w:t>19. Reflexul de micţiune poate fi stimulat de: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A. diencefal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B. cerebel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C. centru nervoşi inferiori din trunchiul cerebral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t>D. hipotalamus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bCs/>
          <w:color w:val="000000"/>
          <w:sz w:val="32"/>
          <w:szCs w:val="32"/>
          <w:vertAlign w:val="subscript"/>
          <w:lang w:eastAsia="ro-RO"/>
        </w:rPr>
        <w:lastRenderedPageBreak/>
        <w:t>E. cortexul cerebral</w:t>
      </w:r>
    </w:p>
    <w:p w:rsidR="007E365C" w:rsidRPr="00633D95" w:rsidRDefault="007E365C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b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20.</w:t>
      </w:r>
      <w:r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 xml:space="preserve"> </w:t>
      </w:r>
      <w:r w:rsidRPr="00633D95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>în urina finală se săsesc următoarele componente, cu o  excepţie:</w:t>
      </w:r>
      <w:r w:rsidRPr="00633D95">
        <w:rPr>
          <w:rFonts w:eastAsia="Times New Roman" w:cs="Times New Roman"/>
          <w:b/>
          <w:color w:val="000000"/>
          <w:sz w:val="32"/>
          <w:szCs w:val="32"/>
          <w:vertAlign w:val="subscript"/>
          <w:lang w:eastAsia="ro-RO"/>
        </w:rPr>
        <w:tab/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A. glucoza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B. </w:t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hormoni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C. </w:t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hematii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D. </w:t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săruri de Na</w:t>
      </w:r>
    </w:p>
    <w:p w:rsidR="00633D95" w:rsidRPr="00633D95" w:rsidRDefault="00633D95" w:rsidP="00633D95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 xml:space="preserve">E. </w:t>
      </w:r>
      <w:r w:rsidRPr="00633D95"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fosfor</w:t>
      </w:r>
    </w:p>
    <w:p w:rsidR="00633D95" w:rsidRP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7E365C" w:rsidRDefault="007E365C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7E365C" w:rsidRPr="003110CF" w:rsidRDefault="007E365C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</w:p>
    <w:p w:rsidR="003110CF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1-C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2-D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3-A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4-E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5-E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6-B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7-D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8-D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9-c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10-D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11-A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12-D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13-C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14-E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15-C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16-E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17-E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18-D</w:t>
      </w:r>
    </w:p>
    <w:p w:rsidR="00633D95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19-E</w:t>
      </w:r>
    </w:p>
    <w:p w:rsidR="00633D95" w:rsidRPr="007E365C" w:rsidRDefault="00633D95" w:rsidP="003110CF">
      <w:pPr>
        <w:spacing w:after="0" w:line="240" w:lineRule="auto"/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</w:pPr>
      <w:r>
        <w:rPr>
          <w:rFonts w:eastAsia="Times New Roman" w:cs="Times New Roman"/>
          <w:color w:val="000000"/>
          <w:sz w:val="32"/>
          <w:szCs w:val="32"/>
          <w:vertAlign w:val="subscript"/>
          <w:lang w:eastAsia="ro-RO"/>
        </w:rPr>
        <w:t>20-A</w:t>
      </w:r>
      <w:bookmarkStart w:id="0" w:name="_GoBack"/>
      <w:bookmarkEnd w:id="0"/>
    </w:p>
    <w:sectPr w:rsidR="00633D95" w:rsidRPr="007E365C" w:rsidSect="00D6734E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2"/>
        <w:szCs w:val="4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5" w15:restartNumberingAfterBreak="0">
    <w:nsid w:val="0000000B"/>
    <w:multiLevelType w:val="multilevel"/>
    <w:tmpl w:val="0000000A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000000D"/>
    <w:multiLevelType w:val="multilevel"/>
    <w:tmpl w:val="0000000C"/>
    <w:lvl w:ilvl="0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upperLetter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0D"/>
    <w:rsid w:val="003110CF"/>
    <w:rsid w:val="00633D95"/>
    <w:rsid w:val="007E365C"/>
    <w:rsid w:val="00D6734E"/>
    <w:rsid w:val="00F071AD"/>
    <w:rsid w:val="00F4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E29BE-9717-464F-B87E-4EFD811C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633D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883</Words>
  <Characters>5125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2017-10-19T18:21:00Z</dcterms:created>
  <dcterms:modified xsi:type="dcterms:W3CDTF">2017-10-19T19:03:00Z</dcterms:modified>
</cp:coreProperties>
</file>