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C80" w:rsidRPr="00055B36" w:rsidRDefault="000B0C80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</w:t>
      </w:r>
      <w:r w:rsidR="00334BA3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334BA3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excitațiile propagate pe căile senzitive determină, în ariile corticale, formarea de senzații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334BA3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în hipoderm sa află bulbii firului de păr, glomerulii glandelor sudoripare, papilele dermice și corpusculii Vater-Pacini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334BA3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receptorii termici sunt terminații nervoase libere, cu diametrul mic și nemielinizate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334BA3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fusurile neuromusculare sunt diseminate printre fibrele musculare striate, care sunt timulate de tensiunea dezvoltată în timpul contracției musculare 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334BA3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mugurii gustativi au formă ovoidală</w:t>
      </w:r>
    </w:p>
    <w:p w:rsidR="000B0C80" w:rsidRPr="00055B36" w:rsidRDefault="007F2FE8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>
        <w:rPr>
          <w:rFonts w:cstheme="minorHAnsi"/>
          <w:b/>
          <w:i/>
          <w:sz w:val="24"/>
          <w:szCs w:val="24"/>
          <w:vertAlign w:val="subscript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ab/>
        <w:t>2</w:t>
      </w:r>
      <w:bookmarkStart w:id="0" w:name="_GoBack"/>
      <w:bookmarkEnd w:id="0"/>
    </w:p>
    <w:p w:rsidR="000B0C80" w:rsidRPr="00055B36" w:rsidRDefault="000B0C80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</w:p>
    <w:p w:rsidR="000B0C80" w:rsidRPr="00055B36" w:rsidRDefault="000B0C80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</w:t>
      </w:r>
      <w:r w:rsidR="007F2FE8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cei mai mulți dintre mugurii gustativi pot fi stimulați de doi sau mai mulți stimuli gustativi și chiar și de unii stimuli gustativi care nu intră în categoria celor primari 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tunica externă ( vasculară) a globului ocular este fibroasă și formată din două porțiuni inegale: posterior se află sclerotica, iar anterior, corneea </w:t>
      </w:r>
      <w:r w:rsidR="00EB5EFD" w:rsidRPr="00055B36">
        <w:rPr>
          <w:rFonts w:cstheme="minorHAnsi"/>
          <w:sz w:val="24"/>
          <w:szCs w:val="24"/>
          <w:vertAlign w:val="subscript"/>
        </w:rPr>
        <w:t xml:space="preserve"> </w:t>
      </w:r>
    </w:p>
    <w:p w:rsidR="000B0C80" w:rsidRPr="00055B36" w:rsidRDefault="000B0C8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funcția principală a analizatorului vizual este perceperea lumin</w:t>
      </w:r>
      <w:r w:rsidR="00EB5EFD" w:rsidRPr="00055B36">
        <w:rPr>
          <w:rFonts w:cstheme="minorHAnsi"/>
          <w:sz w:val="24"/>
          <w:szCs w:val="24"/>
          <w:vertAlign w:val="subscript"/>
        </w:rPr>
        <w:t>o</w:t>
      </w:r>
      <w:r w:rsidRPr="00055B36">
        <w:rPr>
          <w:rFonts w:cstheme="minorHAnsi"/>
          <w:sz w:val="24"/>
          <w:szCs w:val="24"/>
          <w:vertAlign w:val="subscript"/>
        </w:rPr>
        <w:t>zităț</w:t>
      </w:r>
      <w:r w:rsidR="00EB5EFD" w:rsidRPr="00055B36">
        <w:rPr>
          <w:rFonts w:cstheme="minorHAnsi"/>
          <w:sz w:val="24"/>
          <w:szCs w:val="24"/>
          <w:vertAlign w:val="subscript"/>
        </w:rPr>
        <w:t xml:space="preserve">ii, formei și culorii obiectelor din lumea înconjurătoare 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urechea externă și urechea medie nu au nici o relație cu aparatul vestibular 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otita externă este un termen general prin care se denumește orice infecție a urechii externe ( micotică, bacteriană, virală) </w:t>
      </w:r>
    </w:p>
    <w:p w:rsidR="00EB5EFD" w:rsidRPr="00055B36" w:rsidRDefault="007F2FE8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>
        <w:rPr>
          <w:rFonts w:cstheme="minorHAnsi"/>
          <w:b/>
          <w:i/>
          <w:sz w:val="24"/>
          <w:szCs w:val="24"/>
          <w:vertAlign w:val="subscript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EB5EFD" w:rsidRPr="00055B36" w:rsidRDefault="00EB5EFD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EB5EFD" w:rsidRPr="00055B36" w:rsidRDefault="00EB5EFD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3</w:t>
      </w:r>
      <w:r w:rsidR="007F2FE8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receptorul unui analizator este o formațiune nespecializată, care poate percepe o anumită formă  de energie din mediul extern sau intern, sub formă stimuli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pielea este alcătuită de la profunzime pre suprafață din trei straturi : epidermul, dermul și hipodermul 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suprafața câmpului receptor este în raport invers proporțional cu densitatea reeptorilor din regiune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corpusculii neurotendinoși Golgi sunt situați la joncțiunea mușchi-os</w:t>
      </w:r>
    </w:p>
    <w:p w:rsidR="00EB5EFD" w:rsidRPr="00055B36" w:rsidRDefault="00EB5EF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7F2FE8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celulele bipolare din mucoasa olfactivă au un axon scurt și gros, care pleacă de la polul bazal   </w:t>
      </w:r>
    </w:p>
    <w:p w:rsidR="00EB5EFD" w:rsidRPr="00055B36" w:rsidRDefault="007F2FE8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>
        <w:rPr>
          <w:rFonts w:cstheme="minorHAnsi"/>
          <w:b/>
          <w:i/>
          <w:sz w:val="24"/>
          <w:szCs w:val="24"/>
          <w:vertAlign w:val="subscript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B16EC7" w:rsidRPr="00055B36" w:rsidRDefault="00B16EC7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B16EC7" w:rsidRPr="00055B36" w:rsidRDefault="00B16EC7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4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papilele filiforme nu au muguri gustativi 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gustul amar se percepe la baza limbii 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vederea are o considerabilă importanță fiziologică în orientarea în spațiu, menținerea echilibrului și a tonusului cortical 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cristalinul are forma unei lentile biconvexe, transparente, localizată între iris și umoarea apoasă 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urechea externă cuprinde pavilionul și conductul auditiv extern </w:t>
      </w:r>
    </w:p>
    <w:p w:rsidR="00B16EC7" w:rsidRPr="00055B36" w:rsidRDefault="00B16EC7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A7056B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B16EC7" w:rsidRPr="00055B36" w:rsidRDefault="00B16EC7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5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 xml:space="preserve">Identificați afirmația FALSĂ </w:t>
      </w:r>
      <w:r w:rsidRPr="00055B36">
        <w:rPr>
          <w:rFonts w:cstheme="minorHAnsi"/>
          <w:sz w:val="24"/>
          <w:szCs w:val="24"/>
          <w:vertAlign w:val="subscript"/>
        </w:rPr>
        <w:t>: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urechea medie este o cavitate pneumatică săpată în stânca temporalului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în centrul organului Corti se găsește un spațiu triunghiular numit tunelul Corti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de la nucleii vestibulari din bulb pleacă fasciculul vestibulo-spinal spre măduvă ( controlează tonusul muscular )</w:t>
      </w:r>
    </w:p>
    <w:p w:rsidR="00B16EC7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spațiul cuprins cu privirea se numește câmp vizual</w:t>
      </w:r>
    </w:p>
    <w:p w:rsidR="00A97500" w:rsidRPr="00055B36" w:rsidRDefault="00B16EC7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aria vizuală primară s întinde mai ales pe fața laterală a lobilor occipitali, de o parte și de alta a </w:t>
      </w:r>
      <w:r w:rsidR="00A97500" w:rsidRPr="00055B36">
        <w:rPr>
          <w:rFonts w:cstheme="minorHAnsi"/>
          <w:sz w:val="24"/>
          <w:szCs w:val="24"/>
          <w:vertAlign w:val="subscript"/>
        </w:rPr>
        <w:t>sc</w:t>
      </w:r>
      <w:r w:rsidRPr="00055B36">
        <w:rPr>
          <w:rFonts w:cstheme="minorHAnsi"/>
          <w:sz w:val="24"/>
          <w:szCs w:val="24"/>
          <w:vertAlign w:val="subscript"/>
        </w:rPr>
        <w:t>izurii</w:t>
      </w:r>
      <w:r w:rsidR="00A97500" w:rsidRPr="00055B36">
        <w:rPr>
          <w:rFonts w:cstheme="minorHAnsi"/>
          <w:sz w:val="24"/>
          <w:szCs w:val="24"/>
          <w:vertAlign w:val="subscript"/>
        </w:rPr>
        <w:t xml:space="preserve"> calcarine</w:t>
      </w:r>
    </w:p>
    <w:p w:rsidR="00A97500" w:rsidRPr="00055B36" w:rsidRDefault="00A97500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2763B0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A97500" w:rsidRPr="00055B36" w:rsidRDefault="00A97500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6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B16EC7" w:rsidRPr="00055B36" w:rsidRDefault="00A9750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lastRenderedPageBreak/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="00232D9A" w:rsidRPr="00055B36">
        <w:rPr>
          <w:rFonts w:cstheme="minorHAnsi"/>
          <w:sz w:val="24"/>
          <w:szCs w:val="24"/>
          <w:vertAlign w:val="subscript"/>
        </w:rPr>
        <w:t xml:space="preserve">aproximativ 8% din populația masculină suferă de daltonism 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punctul cel mai apropiat de ochi la care vedem clar un obiect, cu efort acomodativ minim se numește punct proxim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la polul apical al celulelor gustativ sosesc terminații nervoase ale nervilor facial, glosofaringian și vag </w:t>
      </w:r>
    </w:p>
    <w:p w:rsidR="00EB5EFD" w:rsidRPr="00055B36" w:rsidRDefault="00232D9A" w:rsidP="000B0C80">
      <w:pPr>
        <w:spacing w:after="0"/>
        <w:rPr>
          <w:rFonts w:cstheme="minorHAnsi"/>
          <w:sz w:val="24"/>
          <w:szCs w:val="24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receptorii analizatorului olfactiv sunt chemoreceptori care ocupă partea antero-superioară a foselor nazale</w:t>
      </w:r>
      <w:r w:rsidRPr="00055B36">
        <w:rPr>
          <w:rFonts w:cstheme="minorHAnsi"/>
          <w:sz w:val="24"/>
          <w:szCs w:val="24"/>
        </w:rPr>
        <w:t xml:space="preserve"> 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inervația senzitivă a fusurilor neuromusculare este asigurată de axonul neuronilor senzitiv din ganglionul spinal </w:t>
      </w:r>
    </w:p>
    <w:p w:rsidR="00232D9A" w:rsidRPr="00055B36" w:rsidRDefault="00232D9A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0A205A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232D9A" w:rsidRPr="00055B36" w:rsidRDefault="00232D9A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7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tactili fac parte din categoria mecanoreceptorilor , fiind stimulați de deformări mecanice 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corpusculii Vater-Pacini din periost și articulații nu sunt identici cu cei din piele </w:t>
      </w:r>
    </w:p>
    <w:p w:rsidR="00232D9A" w:rsidRPr="00055B36" w:rsidRDefault="00232D9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corpusculii Ruffini se află în stratul superficial </w:t>
      </w:r>
      <w:r w:rsidR="00876FAA" w:rsidRPr="00055B36">
        <w:rPr>
          <w:rFonts w:cstheme="minorHAnsi"/>
          <w:sz w:val="24"/>
          <w:szCs w:val="24"/>
          <w:vertAlign w:val="subscript"/>
        </w:rPr>
        <w:t>al capsulei articulare și recepționează poziția și mișcările din articulații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simțul mirosului este slab dezvoltat la om, comparativ cu unele animale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în structura mugurilor gustativi se găsesc celule senzoriale, care prezintă la polul apical un microvil </w:t>
      </w:r>
    </w:p>
    <w:p w:rsidR="00876FAA" w:rsidRPr="00055B36" w:rsidRDefault="00876FAA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8159F0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876FAA" w:rsidRPr="00055B36" w:rsidRDefault="00876FAA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8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globul ocular, de formă aproximativ sferică este situat în orbită 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bastonașele sunt adaptate pentru vederea nocturnă, la lumină slabă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acomodarea reprezintă variația puterii de refracție a cristalinului în raport cu distanța la care privim un obiect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labirintul osos este format din vestibulul osos, canalele semicirculare osoase și melcul osos 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urechea umană poate percepe undele sonore, repetate într-o anumită ordine ( zgomote) sau succedându-se neregulat ( sunete)</w:t>
      </w:r>
    </w:p>
    <w:p w:rsidR="00876FAA" w:rsidRPr="00055B36" w:rsidRDefault="00876FAA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FA130F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876FAA" w:rsidRPr="00055B36" w:rsidRDefault="00876FAA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</w:p>
    <w:p w:rsidR="00876FAA" w:rsidRPr="00055B36" w:rsidRDefault="00876FAA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9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labirintul osos este format dintr-un sistem de camere situate în interiorul labirintului membranos</w:t>
      </w:r>
    </w:p>
    <w:p w:rsidR="00876FAA" w:rsidRPr="00055B36" w:rsidRDefault="00876FAA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receptorii maculari sunt stimulați electric</w:t>
      </w:r>
      <w:r w:rsidR="002F1FE3" w:rsidRPr="00055B36">
        <w:rPr>
          <w:rFonts w:cstheme="minorHAnsi"/>
          <w:sz w:val="24"/>
          <w:szCs w:val="24"/>
          <w:vertAlign w:val="subscript"/>
        </w:rPr>
        <w:t xml:space="preserve"> de către otolite </w:t>
      </w:r>
    </w:p>
    <w:p w:rsidR="002F1FE3" w:rsidRPr="00055B36" w:rsidRDefault="002F1FE3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cele trei canale semicirculare osoase se află în planuri perpendiculare unul pe celălalt</w:t>
      </w:r>
    </w:p>
    <w:p w:rsidR="002F1FE3" w:rsidRPr="00055B36" w:rsidRDefault="002F1FE3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reducerea vederii diurne se numește nictalopie, iar a celei nocturne hemeralopie </w:t>
      </w:r>
    </w:p>
    <w:p w:rsidR="002F1FE3" w:rsidRPr="00055B36" w:rsidRDefault="002F1FE3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celulele bipolare din mucoasa olfactivă au și rolul de deutoneuron </w:t>
      </w:r>
    </w:p>
    <w:p w:rsidR="002F1FE3" w:rsidRPr="00055B36" w:rsidRDefault="002F1FE3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4E385E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2F1FE3" w:rsidRPr="00055B36" w:rsidRDefault="002F1FE3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2F1FE3" w:rsidRPr="00055B36" w:rsidRDefault="002F1FE3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10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2F1FE3" w:rsidRPr="00055B36" w:rsidRDefault="002F1FE3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="006607CD" w:rsidRPr="00055B36">
        <w:rPr>
          <w:rFonts w:cstheme="minorHAnsi"/>
          <w:sz w:val="24"/>
          <w:szCs w:val="24"/>
          <w:vertAlign w:val="subscript"/>
        </w:rPr>
        <w:t>terminațiile nervoase libere se ramifică în toată grosimea capsulei articulare și transmit sensibilitatea dureroasă articulară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dispunerea în serie a fibrelor</w:t>
      </w:r>
      <w:r w:rsidRPr="00055B36">
        <w:rPr>
          <w:rFonts w:cstheme="minorHAnsi"/>
          <w:b/>
          <w:sz w:val="24"/>
          <w:szCs w:val="24"/>
          <w:vertAlign w:val="subscript"/>
        </w:rPr>
        <w:t xml:space="preserve"> </w:t>
      </w:r>
      <w:r w:rsidRPr="00055B36">
        <w:rPr>
          <w:rFonts w:cstheme="minorHAnsi"/>
          <w:sz w:val="24"/>
          <w:szCs w:val="24"/>
          <w:vertAlign w:val="subscript"/>
        </w:rPr>
        <w:t xml:space="preserve">intrafusale face ca întinderea fibrelor intrafusale să determine și întinderea celor extrafusale 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tactili sunt localizați în derm și sunt mai numeroși în tegumentele fără păr 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corpusculii Ruffini sunt considerați și receptori pentru cald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epidermul este un epiteliu pluristratificat keratinizat </w:t>
      </w:r>
    </w:p>
    <w:p w:rsidR="006607CD" w:rsidRPr="00055B36" w:rsidRDefault="006607CD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0A1321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6607CD" w:rsidRPr="00055B36" w:rsidRDefault="006607CD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6607CD" w:rsidRPr="00055B36" w:rsidRDefault="006607CD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11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pentru durere sunt, în principal terminații nervoase libere 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termoreceptorii sunt răspândiți peste tot în derm, fiind mai numeroși pe buze și în mucoasa nazală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</w:t>
      </w:r>
      <w:r w:rsidR="00F219A9" w:rsidRPr="00055B36">
        <w:rPr>
          <w:rFonts w:cstheme="minorHAnsi"/>
          <w:sz w:val="24"/>
          <w:szCs w:val="24"/>
          <w:vertAlign w:val="subscript"/>
        </w:rPr>
        <w:t xml:space="preserve">laxarea musculară </w:t>
      </w:r>
      <w:r w:rsidRPr="00055B36">
        <w:rPr>
          <w:rFonts w:cstheme="minorHAnsi"/>
          <w:sz w:val="24"/>
          <w:szCs w:val="24"/>
          <w:vertAlign w:val="subscript"/>
        </w:rPr>
        <w:t xml:space="preserve"> este prevenită prin întinderea și activarea fusurilor, care la rândul lor declanșează o contracție reflexă </w:t>
      </w:r>
    </w:p>
    <w:p w:rsidR="006607CD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calea olfactivă </w:t>
      </w:r>
      <w:r w:rsidR="006607CD" w:rsidRPr="00055B36">
        <w:rPr>
          <w:rFonts w:cstheme="minorHAnsi"/>
          <w:sz w:val="24"/>
          <w:szCs w:val="24"/>
          <w:vertAlign w:val="subscript"/>
        </w:rPr>
        <w:t xml:space="preserve"> nu are legături directe cu talamusul </w:t>
      </w:r>
    </w:p>
    <w:p w:rsidR="006607CD" w:rsidRPr="00055B36" w:rsidRDefault="006607CD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lastRenderedPageBreak/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receptorii analizatorului olfactiv sunt chemoreceptori, reprezentați de muguri gustativi</w:t>
      </w:r>
    </w:p>
    <w:p w:rsidR="00F219A9" w:rsidRPr="00055B36" w:rsidRDefault="00F219A9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B94A76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F219A9" w:rsidRPr="00055B36" w:rsidRDefault="00F219A9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F219A9" w:rsidRPr="00055B36" w:rsidRDefault="00F219A9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12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F219A9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axonii neuronilor multipolari din bulbul olfactivi  formează tractul olfactiv care în final se proiectează pe fața medială a lobului temporal </w:t>
      </w:r>
    </w:p>
    <w:p w:rsidR="006607CD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pata oarbă este situată medial și superior de pata galbenă</w:t>
      </w:r>
    </w:p>
    <w:p w:rsidR="00F219A9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cristalinul nu conți</w:t>
      </w:r>
      <w:r w:rsidR="001B1AED" w:rsidRPr="00055B36">
        <w:rPr>
          <w:rFonts w:cstheme="minorHAnsi"/>
          <w:sz w:val="24"/>
          <w:szCs w:val="24"/>
          <w:vertAlign w:val="subscript"/>
        </w:rPr>
        <w:t>ne vase sangvine, nutriția sa fă</w:t>
      </w:r>
      <w:r w:rsidRPr="00055B36">
        <w:rPr>
          <w:rFonts w:cstheme="minorHAnsi"/>
          <w:sz w:val="24"/>
          <w:szCs w:val="24"/>
          <w:vertAlign w:val="subscript"/>
        </w:rPr>
        <w:t xml:space="preserve">cându-se prin difuziune, de la vasele proceselor ciliare </w:t>
      </w:r>
    </w:p>
    <w:p w:rsidR="00F219A9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neuronul întâi al căii optice se află la nivelul celulelor bipolare din retină</w:t>
      </w:r>
    </w:p>
    <w:p w:rsidR="00F219A9" w:rsidRPr="00055B36" w:rsidRDefault="00F219A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urechea medie conține în interiorul său un lanț articulat de oscioare: ciocan, nicovală și scăriță</w:t>
      </w:r>
    </w:p>
    <w:p w:rsidR="00F219A9" w:rsidRPr="00055B36" w:rsidRDefault="00F219A9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BE0156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B324BF" w:rsidRPr="00055B36" w:rsidRDefault="00B324BF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B324BF" w:rsidRPr="00055B36" w:rsidRDefault="00B324BF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13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celulele senzoriale de la nivelul organului Corti transformă energia  electrică a sunetelor în impuls nervos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depolarizarea celulelor senzoriale scad frecvența potențialelor de acțiune, iar hiperpolarizările o cresc 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la polul apical al celulelor auditive se găsesc cili auditivi, care pătrund în membrana reticulată secretată de celulele de susținere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procesul de fuzionare a imaginilor începe la nivelul corpilor geniculați mediali 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corpurile care reflectă toate radiațiile luminoase apar negre </w:t>
      </w:r>
    </w:p>
    <w:p w:rsidR="00B324BF" w:rsidRPr="00055B36" w:rsidRDefault="00B324BF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9C04A2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B324BF" w:rsidRPr="00055B36" w:rsidRDefault="00B324BF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B324BF" w:rsidRPr="00055B36" w:rsidRDefault="00B324BF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14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acomodarea este un act reflex, reglat de centrii corticali și de coliculii cvadrigemeni superiori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retina este sensibilă la radiațiile electromagnetice cu lungimea de undă cuprinsă între 390 și 770 nm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celulele cu conuri sunt celule nervoase modificate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corpul ciliar se află imediat îndărătul orei serrata</w:t>
      </w:r>
    </w:p>
    <w:p w:rsidR="00B324BF" w:rsidRPr="00055B36" w:rsidRDefault="00B324BF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identitatea receptorii pentru gust este încă incomplet cunoscută  </w:t>
      </w:r>
    </w:p>
    <w:p w:rsidR="00B324BF" w:rsidRPr="00055B36" w:rsidRDefault="00B324BF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BC70EA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547F56" w:rsidRPr="00055B36" w:rsidRDefault="00547F56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547F56" w:rsidRPr="00055B36" w:rsidRDefault="00547F56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15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547F56" w:rsidRPr="00055B36" w:rsidRDefault="00547F56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nervii olfactivi străbat lama ciuruită a etmoidului și se termină în bulbul olfactiv </w:t>
      </w:r>
    </w:p>
    <w:p w:rsidR="00547F56" w:rsidRPr="00055B36" w:rsidRDefault="00547F56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impulsul nervos se transmite neuronului α, ceea ce duce la contracția mușchiului </w:t>
      </w:r>
    </w:p>
    <w:p w:rsidR="00547F56" w:rsidRPr="00055B36" w:rsidRDefault="00547F56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fusurile neuromusculare au inervație senzitivă și motorie</w:t>
      </w:r>
    </w:p>
    <w:p w:rsidR="00547F56" w:rsidRPr="00055B36" w:rsidRDefault="00547F56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corpusculii Pacini se adaptează foarte rapid și recepționează vibrațiile </w:t>
      </w:r>
    </w:p>
    <w:p w:rsidR="00547F56" w:rsidRPr="00055B36" w:rsidRDefault="00547F56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pentru cald îi depășesc numeric pe cei pentru rece </w:t>
      </w:r>
    </w:p>
    <w:p w:rsidR="00547F56" w:rsidRPr="00055B36" w:rsidRDefault="00547F56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BC70EA"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D1122B" w:rsidRPr="00055B36" w:rsidRDefault="00D1122B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</w:p>
    <w:p w:rsidR="00D1122B" w:rsidRPr="00055B36" w:rsidRDefault="00D1122B" w:rsidP="000B0C80">
      <w:pPr>
        <w:spacing w:after="0"/>
        <w:rPr>
          <w:rFonts w:cstheme="minorHAnsi"/>
          <w:sz w:val="24"/>
          <w:szCs w:val="24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16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D1122B" w:rsidRPr="00055B36" w:rsidRDefault="00D1122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cu localizarea în partea superioară a dermului recepționează atingerea </w:t>
      </w:r>
    </w:p>
    <w:p w:rsidR="00D1122B" w:rsidRPr="00055B36" w:rsidRDefault="00D1122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în corpusculul Golgi pătrund 1-3 fibre nervoase, care sunt stimulate de contracția puternică a tendonului </w:t>
      </w:r>
    </w:p>
    <w:p w:rsidR="00D1122B" w:rsidRPr="00055B36" w:rsidRDefault="00D1122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dendrita celulelor bipolare </w:t>
      </w:r>
      <w:r w:rsidR="00AF183B" w:rsidRPr="00055B36">
        <w:rPr>
          <w:rFonts w:cstheme="minorHAnsi"/>
          <w:sz w:val="24"/>
          <w:szCs w:val="24"/>
          <w:vertAlign w:val="subscript"/>
        </w:rPr>
        <w:t xml:space="preserve">olfactive, prevăzută cu cili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protoneuronul căii gustative se află în ganglionii anexați nervilor VII, IX și X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corneea este transparentă, neavând vase de sânge, dar are în structura sa numeroase fibre nervoase </w:t>
      </w:r>
    </w:p>
    <w:p w:rsidR="00AF183B" w:rsidRPr="00055B36" w:rsidRDefault="00AF183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AB2FCB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AF183B" w:rsidRPr="00055B36" w:rsidRDefault="00AF183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lastRenderedPageBreak/>
        <w:t>17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  <w:r w:rsidRPr="00055B36">
        <w:rPr>
          <w:rFonts w:cstheme="minorHAnsi"/>
          <w:sz w:val="24"/>
          <w:szCs w:val="24"/>
          <w:vertAlign w:val="subscript"/>
        </w:rPr>
        <w:t xml:space="preserve">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pe sclerotică se inseră mușchii intrinseci ai globului ocular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pata galbenă reprezintă locul de ieșire a nervului optic din globul ocular și de intrare a arterelor globului ocular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organul activ al acomodării este mușchiul ciliar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culorile roșu, albastru și galben sunt culori primare sau fundamentale </w:t>
      </w:r>
    </w:p>
    <w:p w:rsidR="00AF183B" w:rsidRPr="00055B36" w:rsidRDefault="00AF183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conurile sunt mult mai sensibile decât bastonașele</w:t>
      </w:r>
    </w:p>
    <w:p w:rsidR="00A4269C" w:rsidRPr="00055B36" w:rsidRDefault="00AF183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D61374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A4269C" w:rsidRPr="00055B36" w:rsidRDefault="00A4269C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18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416349" w:rsidRPr="00055B36" w:rsidRDefault="00A4269C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prin expunerea mult timp la lumina slabă, </w:t>
      </w:r>
      <w:r w:rsidR="00416349" w:rsidRPr="00055B36">
        <w:rPr>
          <w:rFonts w:cstheme="minorHAnsi"/>
          <w:sz w:val="24"/>
          <w:szCs w:val="24"/>
          <w:vertAlign w:val="subscript"/>
        </w:rPr>
        <w:t xml:space="preserve">pigmentul vizual atât din conuri, cât și din bastonașe este descompus în retinen și opsină 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stimularea egală a celor trei tipuri de conuri provoacă senzația de alb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axonii proveniți din câmpul retinei ( câmpul temporal ) nu se încrucișează și trec în tractul optic de aceeași parte 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peretele lateral al urechii medii este reprezentat de timpan </w:t>
      </w:r>
    </w:p>
    <w:p w:rsidR="00AF183B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între labirintul osos și cel membranos se află perilimfa </w:t>
      </w:r>
      <w:r w:rsidR="00AF183B" w:rsidRPr="00055B36">
        <w:rPr>
          <w:rFonts w:cstheme="minorHAnsi"/>
          <w:sz w:val="24"/>
          <w:szCs w:val="24"/>
          <w:vertAlign w:val="subscript"/>
        </w:rPr>
        <w:t xml:space="preserve">  </w:t>
      </w:r>
    </w:p>
    <w:p w:rsidR="00416349" w:rsidRPr="00055B36" w:rsidRDefault="00416349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9004E7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416349" w:rsidRPr="00055B36" w:rsidRDefault="00416349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416349" w:rsidRPr="00055B36" w:rsidRDefault="00416349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19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din partea inferioară a saculei pornește canalul cohlear care conține organul Corti 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canalul cohlear conține perilimfă </w:t>
      </w:r>
    </w:p>
    <w:p w:rsidR="00416349" w:rsidRPr="00055B36" w:rsidRDefault="00416349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fiecare neuron senzitiv din ganglionul spiral Corti </w:t>
      </w:r>
      <w:r w:rsidR="00676BFB" w:rsidRPr="00055B36">
        <w:rPr>
          <w:rFonts w:cstheme="minorHAnsi"/>
          <w:sz w:val="24"/>
          <w:szCs w:val="24"/>
          <w:vertAlign w:val="subscript"/>
        </w:rPr>
        <w:t xml:space="preserve">transmite impulsuri nervoase de la o anumită zonă a membranei bazilare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vestibulari sunt situați în labirintul membranos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vederea binoculară conferă abilitatea vederii în profunzime ( stereoscopică )</w:t>
      </w:r>
    </w:p>
    <w:p w:rsidR="00676BFB" w:rsidRPr="00055B36" w:rsidRDefault="00676BF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D15548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676BFB" w:rsidRPr="00055B36" w:rsidRDefault="00676BF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 xml:space="preserve"> </w:t>
      </w:r>
    </w:p>
    <w:p w:rsidR="00676BFB" w:rsidRPr="00055B36" w:rsidRDefault="00676BFB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20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unul din defectele vederii cromatice este cunoscut sub denumirea de daltonism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sensibilitatea receptorilor vizuali este foarte mare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sensibilitatea celulelor fotoreceptoare este cu atât mai mare, cu cât ele conțin mai mult pigment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reflexul pupilar fotomotor constă în contracția mușchilor circulari ai irisului, urmată de midriază, ca reacție la stimularea cu lumină puternică a retinei 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la contactul dintre substanțele sapide și celulele receptoare ale mugurelui gustativ se produce o depolarizare a acestora </w:t>
      </w:r>
    </w:p>
    <w:p w:rsidR="00676BFB" w:rsidRPr="00055B36" w:rsidRDefault="00676BF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D15548"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p w:rsidR="00676BFB" w:rsidRPr="00055B36" w:rsidRDefault="00676BFB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676BFB" w:rsidRPr="00055B36" w:rsidRDefault="00676BFB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21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 </w:t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676BFB" w:rsidRPr="00055B36" w:rsidRDefault="00676BFB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aria gustativă este situată în partea superioară a girului postcentral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determinarea sensibilității olfactive se face în laboratoare specializate, cu esteziometrul Weber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acuitatea olfactivă este invers proporțională cu concentrația substanței odorante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inervația motorie a fusurilor neuromusculare este asigurată de axonii α din cornul anterior al măduvei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corpusculii Ruffini sunt sensibili la temperaturi de sub 25⁰C</w:t>
      </w:r>
    </w:p>
    <w:p w:rsidR="007E294E" w:rsidRPr="00055B36" w:rsidRDefault="007E294E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555D25">
        <w:rPr>
          <w:rFonts w:cstheme="minorHAnsi"/>
          <w:b/>
          <w:i/>
          <w:sz w:val="24"/>
          <w:szCs w:val="24"/>
          <w:vertAlign w:val="subscript"/>
        </w:rPr>
        <w:tab/>
        <w:t>3</w:t>
      </w:r>
    </w:p>
    <w:p w:rsidR="007E294E" w:rsidRPr="00055B36" w:rsidRDefault="007E294E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7E294E" w:rsidRPr="00055B36" w:rsidRDefault="007E294E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22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receptorii pentru durere se adaptează puțin sau deloc în prezența stimulului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lastRenderedPageBreak/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terminațiile libere din piele sunt arbirizații dendritice ale neuronilor senzitivi din ganglionii spinali, distribuite printre celulele epidermului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pielea este sediul receptorilor pentru mai multe tipuri de sensibilități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în epiderm nu pătrund vase, acesta fiind hrănit prin osmoză din lichidul intercelular </w:t>
      </w:r>
    </w:p>
    <w:p w:rsidR="007E294E" w:rsidRPr="00055B36" w:rsidRDefault="007E294E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distanța cea mai mare la care vârfu</w:t>
      </w:r>
      <w:r w:rsidR="00F86864" w:rsidRPr="00055B36">
        <w:rPr>
          <w:rFonts w:cstheme="minorHAnsi"/>
          <w:sz w:val="24"/>
          <w:szCs w:val="24"/>
          <w:vertAlign w:val="subscript"/>
        </w:rPr>
        <w:t>rile unui compas sunt simțite separat dă acuitatea tactilă</w:t>
      </w:r>
    </w:p>
    <w:p w:rsidR="00F86864" w:rsidRPr="00055B36" w:rsidRDefault="00555D25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>
        <w:rPr>
          <w:rFonts w:cstheme="minorHAnsi"/>
          <w:b/>
          <w:i/>
          <w:sz w:val="24"/>
          <w:szCs w:val="24"/>
          <w:vertAlign w:val="subscript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ab/>
        <w:t>5</w:t>
      </w:r>
    </w:p>
    <w:p w:rsidR="00F86864" w:rsidRPr="00055B36" w:rsidRDefault="00F86864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</w:p>
    <w:p w:rsidR="00F86864" w:rsidRPr="00055B36" w:rsidRDefault="00F86864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23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 xml:space="preserve">Identificați afirmația FALSĂ: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acuitatea tactilă este de 50 mm la vârful limbii</w:t>
      </w:r>
      <w:r w:rsidRPr="00055B36">
        <w:rPr>
          <w:rFonts w:cstheme="minorHAnsi"/>
          <w:sz w:val="24"/>
          <w:szCs w:val="24"/>
        </w:rPr>
        <w:t xml:space="preserve">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fusurile neuromusculare sunt formate din 5-10 fibre musculare modificate, numite fibre intrafusale, conținute într-o capsulă conjunctivă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pentru ca o substanță să stimuleze receptorii olfactivi, trebuie să fie volatilă și să aibă o anumită concentrație în aerul respirator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analizatorul gustativ intervine în declanșarea reflexă necondiționată a secreției glandelor digestive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irisul are rolul unei diafragme care permite reglarea cantității de lumină ce sosește la retină </w:t>
      </w:r>
    </w:p>
    <w:p w:rsidR="00F86864" w:rsidRPr="00055B36" w:rsidRDefault="00F86864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555D25">
        <w:rPr>
          <w:rFonts w:cstheme="minorHAnsi"/>
          <w:b/>
          <w:i/>
          <w:sz w:val="24"/>
          <w:szCs w:val="24"/>
          <w:vertAlign w:val="subscript"/>
        </w:rPr>
        <w:tab/>
        <w:t>1</w:t>
      </w:r>
    </w:p>
    <w:p w:rsidR="00F86864" w:rsidRPr="00055B36" w:rsidRDefault="00F86864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24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FALSĂ: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sclerotica, tunica opacă, reprezintă 5/6 din tunica fibroasă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în partea sa anterioară, coroida este prevăzută cu un orificiu prin care iese nervul optic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conurile sunt adaptate pentru vederea diurnă, colorată, la lumină intensă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camera vitroasă este situată înapoia cristalinului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la nivelul ariei vizuale primare, cea mai întinsă reprezentare o are macula </w:t>
      </w:r>
    </w:p>
    <w:p w:rsidR="00F86864" w:rsidRPr="00055B36" w:rsidRDefault="00F86864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 w:rsidRPr="00055B36">
        <w:rPr>
          <w:rFonts w:cstheme="minorHAnsi"/>
          <w:b/>
          <w:i/>
          <w:sz w:val="24"/>
          <w:szCs w:val="24"/>
          <w:vertAlign w:val="subscript"/>
        </w:rPr>
        <w:t>R</w:t>
      </w:r>
      <w:r w:rsidR="00555D25">
        <w:rPr>
          <w:rFonts w:cstheme="minorHAnsi"/>
          <w:b/>
          <w:i/>
          <w:sz w:val="24"/>
          <w:szCs w:val="24"/>
          <w:vertAlign w:val="subscript"/>
        </w:rPr>
        <w:tab/>
        <w:t>2</w:t>
      </w:r>
    </w:p>
    <w:p w:rsidR="00F86864" w:rsidRPr="00055B36" w:rsidRDefault="00F86864" w:rsidP="000B0C80">
      <w:pPr>
        <w:spacing w:after="0"/>
        <w:rPr>
          <w:rFonts w:cstheme="minorHAnsi"/>
          <w:b/>
          <w:sz w:val="24"/>
          <w:szCs w:val="24"/>
          <w:vertAlign w:val="subscript"/>
        </w:rPr>
      </w:pPr>
      <w:r w:rsidRPr="00055B36">
        <w:rPr>
          <w:rFonts w:cstheme="minorHAnsi"/>
          <w:b/>
          <w:sz w:val="24"/>
          <w:szCs w:val="24"/>
          <w:vertAlign w:val="subscript"/>
        </w:rPr>
        <w:t>25</w:t>
      </w:r>
      <w:r w:rsidR="00555D25">
        <w:rPr>
          <w:rFonts w:cstheme="minorHAnsi"/>
          <w:b/>
          <w:sz w:val="24"/>
          <w:szCs w:val="24"/>
          <w:vertAlign w:val="subscript"/>
        </w:rPr>
        <w:tab/>
      </w:r>
      <w:r w:rsidRPr="00055B36">
        <w:rPr>
          <w:rFonts w:cstheme="minorHAnsi"/>
          <w:b/>
          <w:sz w:val="24"/>
          <w:szCs w:val="24"/>
          <w:vertAlign w:val="subscript"/>
        </w:rPr>
        <w:t>Identificați afirmația corectă: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A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tractul optic  conține fibre de la un singur glob ocular </w:t>
      </w:r>
    </w:p>
    <w:p w:rsidR="00F86864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B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>ciocanul și nicovala au fiecare câte un mușchi</w:t>
      </w:r>
    </w:p>
    <w:p w:rsidR="004A5B70" w:rsidRPr="00055B36" w:rsidRDefault="00F86864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C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melcul osos este situat </w:t>
      </w:r>
      <w:r w:rsidR="004A5B70" w:rsidRPr="00055B36">
        <w:rPr>
          <w:rFonts w:cstheme="minorHAnsi"/>
          <w:sz w:val="24"/>
          <w:szCs w:val="24"/>
          <w:vertAlign w:val="subscript"/>
        </w:rPr>
        <w:t>posterior de vestibul</w:t>
      </w:r>
    </w:p>
    <w:p w:rsidR="004A5B70" w:rsidRPr="00055B36" w:rsidRDefault="004A5B7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D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otolitele sunt mai dense decât endolimfa </w:t>
      </w:r>
    </w:p>
    <w:p w:rsidR="004A5B70" w:rsidRPr="00055B36" w:rsidRDefault="004A5B70" w:rsidP="000B0C80">
      <w:pPr>
        <w:spacing w:after="0"/>
        <w:rPr>
          <w:rFonts w:cstheme="minorHAnsi"/>
          <w:sz w:val="24"/>
          <w:szCs w:val="24"/>
          <w:vertAlign w:val="subscript"/>
        </w:rPr>
      </w:pPr>
      <w:r w:rsidRPr="00055B36">
        <w:rPr>
          <w:rFonts w:cstheme="minorHAnsi"/>
          <w:sz w:val="24"/>
          <w:szCs w:val="24"/>
          <w:vertAlign w:val="subscript"/>
        </w:rPr>
        <w:t>E</w:t>
      </w:r>
      <w:r w:rsidR="00555D25">
        <w:rPr>
          <w:rFonts w:cstheme="minorHAnsi"/>
          <w:sz w:val="24"/>
          <w:szCs w:val="24"/>
          <w:vertAlign w:val="subscript"/>
        </w:rPr>
        <w:tab/>
      </w:r>
      <w:r w:rsidRPr="00055B36">
        <w:rPr>
          <w:rFonts w:cstheme="minorHAnsi"/>
          <w:sz w:val="24"/>
          <w:szCs w:val="24"/>
          <w:vertAlign w:val="subscript"/>
        </w:rPr>
        <w:t xml:space="preserve">glaucomul reprezintă prima cauză de pierdere a vederii </w:t>
      </w:r>
    </w:p>
    <w:p w:rsidR="007653D5" w:rsidRPr="00055B36" w:rsidRDefault="00555D25" w:rsidP="000B0C80">
      <w:pPr>
        <w:spacing w:after="0"/>
        <w:rPr>
          <w:rFonts w:cstheme="minorHAnsi"/>
          <w:b/>
          <w:i/>
          <w:sz w:val="24"/>
          <w:szCs w:val="24"/>
          <w:vertAlign w:val="subscript"/>
        </w:rPr>
      </w:pPr>
      <w:r>
        <w:rPr>
          <w:rFonts w:cstheme="minorHAnsi"/>
          <w:b/>
          <w:i/>
          <w:sz w:val="24"/>
          <w:szCs w:val="24"/>
          <w:vertAlign w:val="subscript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ab/>
        <w:t>4</w:t>
      </w:r>
    </w:p>
    <w:sectPr w:rsidR="007653D5" w:rsidRPr="00055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479"/>
    <w:rsid w:val="00055B36"/>
    <w:rsid w:val="000A1321"/>
    <w:rsid w:val="000A205A"/>
    <w:rsid w:val="000B0C80"/>
    <w:rsid w:val="00170479"/>
    <w:rsid w:val="001B1AED"/>
    <w:rsid w:val="00232D9A"/>
    <w:rsid w:val="002763B0"/>
    <w:rsid w:val="002E32B9"/>
    <w:rsid w:val="002F1FE3"/>
    <w:rsid w:val="00334BA3"/>
    <w:rsid w:val="00416349"/>
    <w:rsid w:val="004A5B70"/>
    <w:rsid w:val="004E385E"/>
    <w:rsid w:val="00547F56"/>
    <w:rsid w:val="00555D25"/>
    <w:rsid w:val="006607CD"/>
    <w:rsid w:val="00676BFB"/>
    <w:rsid w:val="007653D5"/>
    <w:rsid w:val="007E294E"/>
    <w:rsid w:val="007F2FE8"/>
    <w:rsid w:val="008159F0"/>
    <w:rsid w:val="00876FAA"/>
    <w:rsid w:val="009004E7"/>
    <w:rsid w:val="009C04A2"/>
    <w:rsid w:val="009C52A0"/>
    <w:rsid w:val="009F5E8A"/>
    <w:rsid w:val="00A4269C"/>
    <w:rsid w:val="00A7056B"/>
    <w:rsid w:val="00A97500"/>
    <w:rsid w:val="00AB2FCB"/>
    <w:rsid w:val="00AE4578"/>
    <w:rsid w:val="00AF183B"/>
    <w:rsid w:val="00B16EC7"/>
    <w:rsid w:val="00B324BF"/>
    <w:rsid w:val="00B94A76"/>
    <w:rsid w:val="00BC70EA"/>
    <w:rsid w:val="00BE0156"/>
    <w:rsid w:val="00CA4BC6"/>
    <w:rsid w:val="00D1122B"/>
    <w:rsid w:val="00D15548"/>
    <w:rsid w:val="00D17105"/>
    <w:rsid w:val="00D61374"/>
    <w:rsid w:val="00EB5EFD"/>
    <w:rsid w:val="00F219A9"/>
    <w:rsid w:val="00F86864"/>
    <w:rsid w:val="00FA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1B30D-5709-4678-9614-95140ABC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1842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Cirpian</cp:lastModifiedBy>
  <cp:revision>32</cp:revision>
  <dcterms:created xsi:type="dcterms:W3CDTF">2017-10-05T11:07:00Z</dcterms:created>
  <dcterms:modified xsi:type="dcterms:W3CDTF">2018-03-07T10:00:00Z</dcterms:modified>
</cp:coreProperties>
</file>