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61" w:rsidRPr="003A7C61" w:rsidRDefault="003A7C61" w:rsidP="003A7C61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>1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Glandele endocrine sunt formate din: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epitel</w:t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ii secretorii de tipul cordoane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lor celulare sau tipul folicular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epitelii pluricelulare simple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epitelii tubulo-acinoase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pitelii cilindrice ciliate şi neciliate </w:t>
      </w:r>
    </w:p>
    <w:p w:rsidR="003A7C61" w:rsidRPr="006D4998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epitelii cubice şi cilindrice</w:t>
      </w:r>
    </w:p>
    <w:p w:rsidR="006D4998" w:rsidRP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C63C41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</w:r>
      <w:r w:rsidR="00AF08D0">
        <w:rPr>
          <w:rFonts w:eastAsia="Times New Roman" w:cs="Times New Roman"/>
          <w:b/>
          <w:i/>
          <w:color w:val="000000"/>
          <w:vertAlign w:val="subscript"/>
          <w:lang w:eastAsia="ro-RO"/>
        </w:rPr>
        <w:t>1</w:t>
      </w:r>
    </w:p>
    <w:p w:rsidR="006D4998" w:rsidRPr="003A7C61" w:rsidRDefault="006D4998" w:rsidP="006D49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  <w:lang w:eastAsia="ro-RO"/>
        </w:rPr>
      </w:pP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>2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Hormonii sunt eliberaţi în: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plasmă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limfă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sânge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urina primară </w:t>
      </w:r>
    </w:p>
    <w:p w:rsidR="003A7C61" w:rsidRPr="006D4998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plasma deproteinizată</w:t>
      </w:r>
    </w:p>
    <w:p w:rsid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D77981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3</w:t>
      </w:r>
    </w:p>
    <w:p w:rsidR="006D4998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6D4998" w:rsidRPr="003A7C61" w:rsidRDefault="006D4998" w:rsidP="006D4998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b/>
          <w:bCs/>
          <w:color w:val="000000"/>
          <w:vertAlign w:val="subscript"/>
          <w:lang w:eastAsia="ro-RO"/>
        </w:rPr>
        <w:t>3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b/>
          <w:bCs/>
          <w:color w:val="000000"/>
          <w:vertAlign w:val="subscript"/>
          <w:lang w:eastAsia="ro-RO"/>
        </w:rPr>
        <w:t>Lobul anterior hipofizar: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este reprezentat de o lamă epitelială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const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ituie 50% din masa hipofizei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este legată de hipotalamus prin tractul nervos 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hipotalamo-hipofizar </w:t>
      </w:r>
    </w:p>
    <w:p w:rsidR="003A7C61" w:rsidRPr="003A7C61" w:rsidRDefault="006D4998" w:rsidP="006D4998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 xml:space="preserve">reglează activitatea hipotalamusului </w:t>
      </w:r>
    </w:p>
    <w:p w:rsidR="006D4998" w:rsidRDefault="006D4998" w:rsidP="00476AC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6D4998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="003A7C61" w:rsidRPr="003A7C61">
        <w:rPr>
          <w:rFonts w:eastAsia="Times New Roman" w:cs="Times New Roman"/>
          <w:color w:val="000000"/>
          <w:vertAlign w:val="subscript"/>
          <w:lang w:eastAsia="ro-RO"/>
        </w:rPr>
        <w:t>este legată de regiunea mediană a hipotalamusului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="003A7C61" w:rsidRPr="006D4998">
        <w:rPr>
          <w:rFonts w:eastAsia="Times New Roman" w:cs="Times New Roman"/>
          <w:color w:val="000000"/>
          <w:vertAlign w:val="subscript"/>
          <w:lang w:eastAsia="ro-RO"/>
        </w:rPr>
        <w:t>prin sistemul port hipot</w:t>
      </w:r>
      <w:r w:rsidRPr="006D4998">
        <w:rPr>
          <w:rFonts w:eastAsia="Times New Roman" w:cs="Times New Roman"/>
          <w:color w:val="000000"/>
          <w:vertAlign w:val="subscript"/>
          <w:lang w:eastAsia="ro-RO"/>
        </w:rPr>
        <w:t>alam</w:t>
      </w:r>
      <w:r w:rsidR="003A7C61" w:rsidRPr="006D4998">
        <w:rPr>
          <w:rFonts w:eastAsia="Times New Roman" w:cs="Times New Roman"/>
          <w:color w:val="000000"/>
          <w:vertAlign w:val="subscript"/>
          <w:lang w:eastAsia="ro-RO"/>
        </w:rPr>
        <w:t>o-hipofizar</w:t>
      </w:r>
    </w:p>
    <w:p w:rsidR="006D4998" w:rsidRDefault="006D4998" w:rsidP="003A7C61">
      <w:pPr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5</w:t>
      </w:r>
    </w:p>
    <w:p w:rsidR="00770510" w:rsidRDefault="00770510" w:rsidP="003A7C61">
      <w:pPr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4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Hormonul tireotrop este secretat de:</w:t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hipotalamus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neurohipofiză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lobul intermediar hipofizar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adenohipofiză 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lobul posterior hipofizar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4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5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Hormonul luteotrop inhibă: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secreţia lactată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dezvoltarea tubilor seminiferi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spermatogeneza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activitatea gonadotropă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vasoconstricţia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4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vertAlign w:val="subscript"/>
          <w:lang w:eastAsia="ro-RO"/>
        </w:rPr>
        <w:t>6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Acromegalia este produsă de hipersecreţia de: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STH, instalată </w:t>
      </w:r>
      <w:r w:rsidRPr="00770510">
        <w:rPr>
          <w:rFonts w:eastAsia="Times New Roman" w:cs="Times New Roman"/>
          <w:color w:val="000000"/>
          <w:u w:val="single"/>
          <w:vertAlign w:val="subscript"/>
          <w:lang w:eastAsia="ro-RO"/>
        </w:rPr>
        <w:t>înainte</w:t>
      </w:r>
      <w:r>
        <w:rPr>
          <w:rFonts w:eastAsia="Times New Roman" w:cs="Times New Roman"/>
          <w:color w:val="000000"/>
          <w:vertAlign w:val="subscript"/>
          <w:lang w:eastAsia="ro-RO"/>
        </w:rPr>
        <w:t>a pubertăţii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STH, apărută după pubertate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ACTH, apărut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 după pubertate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A</w:t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>DH, instalată înainte de adolescentă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>LTH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2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vertAlign w:val="subscript"/>
          <w:lang w:eastAsia="ro-RO"/>
        </w:rPr>
        <w:t>7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b/>
          <w:bCs/>
          <w:color w:val="000000"/>
          <w:vertAlign w:val="subscript"/>
          <w:lang w:eastAsia="ro-RO"/>
        </w:rPr>
        <w:t>Următoarele afirmaţii privind glandele suprarenale sunt adevărate, cu EXCEPŢIA: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sunt glande pereche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 xml:space="preserve">sunt situate pe marginea laterală </w:t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a rinichiului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>prezintă o por</w:t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ţiune corticală (la periferie) 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lastRenderedPageBreak/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vertAlign w:val="subscript"/>
          <w:lang w:eastAsia="ro-RO"/>
        </w:rPr>
        <w:t xml:space="preserve">prezintă o porţiune medulară </w:t>
      </w:r>
    </w:p>
    <w:p w:rsidR="00770510" w:rsidRDefault="00770510" w:rsidP="00770510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70510">
        <w:rPr>
          <w:rFonts w:eastAsia="Times New Roman" w:cs="Times New Roman"/>
          <w:color w:val="000000"/>
          <w:vertAlign w:val="subscript"/>
          <w:lang w:eastAsia="ro-RO"/>
        </w:rPr>
        <w:t>corticala este împărţită în trei zone</w:t>
      </w:r>
    </w:p>
    <w:p w:rsidR="00770510" w:rsidRPr="00770510" w:rsidRDefault="00770510" w:rsidP="00770510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770510">
        <w:rPr>
          <w:rFonts w:eastAsia="Times New Roman" w:cs="Times New Roman"/>
          <w:b/>
          <w:i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i/>
          <w:color w:val="000000"/>
          <w:vertAlign w:val="subscript"/>
          <w:lang w:eastAsia="ro-RO"/>
        </w:rPr>
        <w:tab/>
        <w:t>2</w:t>
      </w:r>
    </w:p>
    <w:p w:rsidR="00770510" w:rsidRDefault="00770510" w:rsidP="003A7C61">
      <w:pPr>
        <w:rPr>
          <w:rStyle w:val="3oh-"/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8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Glucocorticoizii asupra metabolismului intermediar</w:t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determină unul din următoarele efecte: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bCs/>
          <w:color w:val="000000"/>
          <w:spacing w:val="1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scade catabolismul proteic în muşchii scheletici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nu influenţează catabolismul proteinelor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iCs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i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determină hipoglicemie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creşte lipoliza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scade concentraţia acizilor graşi liberi plasmatici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9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Acțiunea catecolaminelor determină</w:t>
      </w:r>
      <w:r w:rsidRPr="007A2284">
        <w:rPr>
          <w:rFonts w:eastAsia="Times New Roman" w:cs="Times New Roman"/>
          <w:b/>
          <w:color w:val="000000"/>
          <w:vertAlign w:val="subscript"/>
          <w:lang w:eastAsia="ro-RO"/>
        </w:rPr>
        <w:t>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contracţia peretelui muscular neted digestiv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relaxarea sfincterelor digestive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Cs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b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inhibă majoritatea secreţiilor digestive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glicogenogeneză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contracția bronhiilor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3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10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Medulosuprarenala  secretă: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mineralocorticoizi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cortizon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hidrocortizon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oxitocină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epinefrină 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5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11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b/>
          <w:bCs/>
          <w:color w:val="000000"/>
          <w:vertAlign w:val="subscript"/>
          <w:lang w:eastAsia="ro-RO"/>
        </w:rPr>
        <w:t>Aldosteronul produce următoarele acţiuni, cu EXCEPŢIA: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>reabsorbţia de Na+ în schimbul K+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reabsorbţia de Na+în schimbul H+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reabsorbţia de Na+ este însoţită de, reabsorbţia clorului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reduce volumul sanguin </w:t>
      </w:r>
    </w:p>
    <w:p w:rsidR="007A2284" w:rsidRPr="007A2284" w:rsidRDefault="007A2284" w:rsidP="007A2284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7A2284">
        <w:rPr>
          <w:rFonts w:eastAsia="Times New Roman" w:cs="Times New Roman"/>
          <w:color w:val="000000"/>
          <w:vertAlign w:val="subscript"/>
          <w:lang w:eastAsia="ro-RO"/>
        </w:rPr>
        <w:t xml:space="preserve"> menţine presiunea osmotică a mediului intern</w:t>
      </w:r>
    </w:p>
    <w:p w:rsidR="007A2284" w:rsidRDefault="007A2284" w:rsidP="007A2284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7A2284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E83F3C" w:rsidRPr="007A2284" w:rsidRDefault="00E83F3C" w:rsidP="007A2284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12</w:t>
      </w:r>
      <w:r w:rsidR="00905FDA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Tiroida este localizată: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în zona anterioară a gâtului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înapoia sternului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la polul superior al rinichiului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în jurul traheei toracice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pe şaua turcească a osului sfenoid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13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Paratiroidele: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sunt în număr de o pereche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sunt 4 glande mari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se găsesc pe faţa anterioară a lobilor tiroidieni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 conţin celule parafoliculare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lastRenderedPageBreak/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secretă paleothormonul (PLTH) 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4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14</w:t>
      </w:r>
      <w:r w:rsidR="00D77981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Hipercalcemia: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stimulează secreţia de PTH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inhibă secreţia de PTH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stimulează secreţia de tiroxină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inhibă secreţia de calcitonină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este rezultatul efectului hormonului secretat de</w:t>
      </w:r>
      <w:r w:rsidR="00905FDA">
        <w:rPr>
          <w:rFonts w:eastAsia="Times New Roman" w:cs="Times New Roman"/>
          <w:color w:val="000000"/>
          <w:vertAlign w:val="subscript"/>
          <w:lang w:eastAsia="ro-RO"/>
        </w:rPr>
        <w:t xml:space="preserve"> </w:t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celulele tiroidiene „C”</w:t>
      </w:r>
    </w:p>
    <w:p w:rsidR="00E83F3C" w:rsidRDefault="00E83F3C" w:rsidP="00E83F3C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2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15</w:t>
      </w:r>
      <w:r w:rsidR="00905FDA">
        <w:rPr>
          <w:rFonts w:eastAsia="Times New Roman" w:cs="Times New Roman"/>
          <w:b/>
          <w:bCs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b/>
          <w:bCs/>
          <w:color w:val="000000"/>
          <w:vertAlign w:val="subscript"/>
          <w:lang w:eastAsia="ro-RO"/>
        </w:rPr>
        <w:t>Protruzia globilor oculari apare în: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A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hiperfuncţia tiroidiană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B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hiposecreţia hormonilor tiroidieni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C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hipersecreţia de parathormon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D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hipersecreţie de </w:t>
      </w:r>
      <w:r w:rsidRPr="00E83F3C">
        <w:rPr>
          <w:rFonts w:eastAsia="Times New Roman" w:cs="Times New Roman"/>
          <w:color w:val="000000"/>
          <w:u w:val="single"/>
          <w:vertAlign w:val="subscript"/>
          <w:lang w:eastAsia="ro-RO"/>
        </w:rPr>
        <w:t>aldost</w:t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>eron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E83F3C">
        <w:rPr>
          <w:rFonts w:eastAsia="Times New Roman" w:cs="Times New Roman"/>
          <w:color w:val="000000"/>
          <w:vertAlign w:val="subscript"/>
          <w:lang w:eastAsia="ro-RO"/>
        </w:rPr>
        <w:t>E</w:t>
      </w:r>
      <w:r w:rsidR="00D77981">
        <w:rPr>
          <w:rFonts w:eastAsia="Times New Roman" w:cs="Times New Roman"/>
          <w:color w:val="000000"/>
          <w:vertAlign w:val="subscript"/>
          <w:lang w:eastAsia="ro-RO"/>
        </w:rPr>
        <w:tab/>
      </w:r>
      <w:r w:rsidRPr="00E83F3C">
        <w:rPr>
          <w:rFonts w:eastAsia="Times New Roman" w:cs="Times New Roman"/>
          <w:color w:val="000000"/>
          <w:vertAlign w:val="subscript"/>
          <w:lang w:eastAsia="ro-RO"/>
        </w:rPr>
        <w:t xml:space="preserve">boala Addison </w:t>
      </w:r>
    </w:p>
    <w:p w:rsidR="00E83F3C" w:rsidRPr="00E83F3C" w:rsidRDefault="00E83F3C" w:rsidP="00E83F3C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E83F3C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ab/>
        <w:t>1</w:t>
      </w:r>
    </w:p>
    <w:p w:rsidR="00E83F3C" w:rsidRDefault="00E83F3C" w:rsidP="00F135D9">
      <w:pPr>
        <w:spacing w:after="0"/>
        <w:rPr>
          <w:rStyle w:val="3oh-"/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>16</w:t>
      </w:r>
      <w:r w:rsidR="00D77981">
        <w:rPr>
          <w:rStyle w:val="3oh-"/>
          <w:b/>
          <w:vertAlign w:val="subscript"/>
        </w:rPr>
        <w:tab/>
      </w:r>
      <w:r w:rsidRPr="00F135D9">
        <w:rPr>
          <w:rStyle w:val="3oh-"/>
          <w:b/>
          <w:vertAlign w:val="subscript"/>
        </w:rPr>
        <w:t>Insulele Langerhans conţin: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A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numai celule secretorii α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B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numai celule secretorii β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C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celule secretorii α (20%) şi celule secretorii β(60-70%)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D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celule secretorii ϒ (20%) şi celule secretorii β(60-70%)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E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celule α și β în proporții relativ egale</w:t>
      </w:r>
    </w:p>
    <w:p w:rsidR="00F135D9" w:rsidRPr="00F135D9" w:rsidRDefault="00F135D9" w:rsidP="00F135D9">
      <w:pPr>
        <w:spacing w:after="0"/>
        <w:rPr>
          <w:rStyle w:val="3oh-"/>
          <w:b/>
          <w:i/>
          <w:vertAlign w:val="subscript"/>
        </w:rPr>
      </w:pPr>
      <w:r w:rsidRPr="00F135D9">
        <w:rPr>
          <w:rStyle w:val="3oh-"/>
          <w:b/>
          <w:i/>
          <w:vertAlign w:val="subscript"/>
        </w:rPr>
        <w:t>R</w:t>
      </w:r>
      <w:r w:rsidR="00905FDA">
        <w:rPr>
          <w:rStyle w:val="3oh-"/>
          <w:b/>
          <w:i/>
          <w:vertAlign w:val="subscript"/>
        </w:rPr>
        <w:tab/>
        <w:t>3</w:t>
      </w:r>
    </w:p>
    <w:p w:rsidR="00F135D9" w:rsidRDefault="00F135D9" w:rsidP="00F135D9">
      <w:pPr>
        <w:spacing w:after="0"/>
        <w:rPr>
          <w:rStyle w:val="3oh-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>17</w:t>
      </w:r>
      <w:r w:rsidR="00D77981">
        <w:rPr>
          <w:rStyle w:val="3oh-"/>
          <w:b/>
          <w:vertAlign w:val="subscript"/>
        </w:rPr>
        <w:tab/>
      </w:r>
      <w:r w:rsidRPr="00F135D9">
        <w:rPr>
          <w:rStyle w:val="3oh-"/>
          <w:b/>
          <w:vertAlign w:val="subscript"/>
        </w:rPr>
        <w:t xml:space="preserve">Insulina a fost descoperită pentru prima oară de: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A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Teodor Săndulescu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B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F.G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Banting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C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J.J.R.Macleod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D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Nicolae C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Paulescu </w:t>
      </w:r>
    </w:p>
    <w:p w:rsid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E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Grigore T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Popa </w:t>
      </w:r>
    </w:p>
    <w:p w:rsidR="00F135D9" w:rsidRPr="00F135D9" w:rsidRDefault="00F135D9" w:rsidP="00F135D9">
      <w:pPr>
        <w:spacing w:after="0"/>
        <w:rPr>
          <w:rStyle w:val="3oh-"/>
          <w:b/>
          <w:i/>
          <w:vertAlign w:val="subscript"/>
        </w:rPr>
      </w:pPr>
      <w:r>
        <w:rPr>
          <w:rStyle w:val="3oh-"/>
          <w:b/>
          <w:i/>
          <w:vertAlign w:val="subscript"/>
        </w:rPr>
        <w:t>R</w:t>
      </w:r>
      <w:r w:rsidR="00905FDA">
        <w:rPr>
          <w:rStyle w:val="3oh-"/>
          <w:b/>
          <w:i/>
          <w:vertAlign w:val="subscript"/>
        </w:rPr>
        <w:tab/>
        <w:t>4</w:t>
      </w:r>
    </w:p>
    <w:p w:rsidR="00F135D9" w:rsidRDefault="00F135D9" w:rsidP="00F135D9">
      <w:pPr>
        <w:spacing w:after="0"/>
        <w:rPr>
          <w:rStyle w:val="3oh-"/>
        </w:rPr>
      </w:pPr>
    </w:p>
    <w:p w:rsidR="00F135D9" w:rsidRDefault="00F135D9" w:rsidP="00F135D9">
      <w:pPr>
        <w:spacing w:after="0"/>
        <w:rPr>
          <w:rStyle w:val="3oh-"/>
        </w:rPr>
      </w:pPr>
    </w:p>
    <w:p w:rsidR="00F135D9" w:rsidRPr="00F135D9" w:rsidRDefault="00F135D9" w:rsidP="00F135D9">
      <w:pPr>
        <w:spacing w:after="0"/>
        <w:rPr>
          <w:rStyle w:val="3oh-"/>
          <w:b/>
          <w:vertAlign w:val="subscript"/>
        </w:rPr>
      </w:pPr>
      <w:r w:rsidRPr="00F135D9">
        <w:rPr>
          <w:rStyle w:val="3oh-"/>
          <w:b/>
          <w:vertAlign w:val="subscript"/>
        </w:rPr>
        <w:t>18</w:t>
      </w:r>
      <w:r w:rsidR="00D77981">
        <w:rPr>
          <w:rStyle w:val="3oh-"/>
          <w:b/>
          <w:vertAlign w:val="subscript"/>
        </w:rPr>
        <w:tab/>
      </w:r>
      <w:r w:rsidRPr="00F135D9">
        <w:rPr>
          <w:rStyle w:val="3oh-"/>
          <w:b/>
          <w:vertAlign w:val="subscript"/>
        </w:rPr>
        <w:t xml:space="preserve">Efectele metabolice ale insulinei sunt următoarele, cu o EXCEPTIE: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A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stimulează glicogenogeneza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>B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reduce lipogeneza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C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reduce proteoliza </w:t>
      </w:r>
    </w:p>
    <w:p w:rsidR="00F135D9" w:rsidRPr="00F135D9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D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>creşte glicoliza</w:t>
      </w:r>
    </w:p>
    <w:p w:rsidR="00CB580A" w:rsidRDefault="00F135D9" w:rsidP="00F135D9">
      <w:pPr>
        <w:spacing w:after="0"/>
        <w:rPr>
          <w:rStyle w:val="3oh-"/>
          <w:vertAlign w:val="subscript"/>
        </w:rPr>
      </w:pPr>
      <w:r w:rsidRPr="00F135D9">
        <w:rPr>
          <w:rStyle w:val="3oh-"/>
          <w:vertAlign w:val="subscript"/>
        </w:rPr>
        <w:t xml:space="preserve"> E</w:t>
      </w:r>
      <w:r w:rsidR="00D77981">
        <w:rPr>
          <w:rStyle w:val="3oh-"/>
          <w:vertAlign w:val="subscript"/>
        </w:rPr>
        <w:tab/>
      </w:r>
      <w:r w:rsidRPr="00F135D9">
        <w:rPr>
          <w:rStyle w:val="3oh-"/>
          <w:vertAlign w:val="subscript"/>
        </w:rPr>
        <w:t xml:space="preserve">stimulează sinteza proteică </w:t>
      </w:r>
    </w:p>
    <w:p w:rsidR="00CB580A" w:rsidRPr="00CB580A" w:rsidRDefault="00CB580A" w:rsidP="00F135D9">
      <w:pPr>
        <w:spacing w:after="0"/>
        <w:rPr>
          <w:rStyle w:val="3oh-"/>
          <w:vertAlign w:val="subscript"/>
        </w:rPr>
      </w:pPr>
      <w:r>
        <w:rPr>
          <w:rStyle w:val="3oh-"/>
          <w:b/>
          <w:i/>
          <w:vertAlign w:val="subscript"/>
        </w:rPr>
        <w:t>R</w:t>
      </w:r>
      <w:r w:rsidR="00905FDA">
        <w:rPr>
          <w:rStyle w:val="3oh-"/>
          <w:b/>
          <w:i/>
          <w:vertAlign w:val="subscript"/>
        </w:rPr>
        <w:tab/>
        <w:t>2</w:t>
      </w:r>
    </w:p>
    <w:p w:rsidR="00F135D9" w:rsidRPr="00CB580A" w:rsidRDefault="00F135D9" w:rsidP="00F135D9">
      <w:pPr>
        <w:spacing w:after="0"/>
        <w:rPr>
          <w:rStyle w:val="3oh-"/>
          <w:vertAlign w:val="subscript"/>
        </w:rPr>
      </w:pPr>
    </w:p>
    <w:p w:rsidR="00CB580A" w:rsidRPr="00CB580A" w:rsidRDefault="00F135D9" w:rsidP="00F135D9">
      <w:pPr>
        <w:spacing w:after="0"/>
        <w:rPr>
          <w:rStyle w:val="3oh-"/>
          <w:b/>
          <w:vertAlign w:val="subscript"/>
        </w:rPr>
      </w:pPr>
      <w:r w:rsidRPr="00CB580A">
        <w:rPr>
          <w:rStyle w:val="3oh-"/>
          <w:vertAlign w:val="subscript"/>
        </w:rPr>
        <w:t xml:space="preserve"> </w:t>
      </w:r>
      <w:r w:rsidRPr="00CB580A">
        <w:rPr>
          <w:rStyle w:val="3oh-"/>
          <w:b/>
          <w:vertAlign w:val="subscript"/>
        </w:rPr>
        <w:t>19</w:t>
      </w:r>
      <w:r w:rsidR="00D77981">
        <w:rPr>
          <w:rStyle w:val="3oh-"/>
          <w:b/>
          <w:vertAlign w:val="subscript"/>
        </w:rPr>
        <w:tab/>
      </w:r>
      <w:r w:rsidRPr="00CB580A">
        <w:rPr>
          <w:rStyle w:val="3oh-"/>
          <w:b/>
          <w:vertAlign w:val="subscript"/>
        </w:rPr>
        <w:t>Epitiza este situată: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A</w:t>
      </w:r>
      <w:r w:rsidR="00D77981">
        <w:rPr>
          <w:rStyle w:val="3oh-"/>
          <w:vertAlign w:val="subscript"/>
        </w:rPr>
        <w:tab/>
      </w:r>
      <w:r w:rsidRPr="00CB580A">
        <w:rPr>
          <w:rStyle w:val="3oh-"/>
          <w:vertAlign w:val="subscript"/>
        </w:rPr>
        <w:t>între tu</w:t>
      </w:r>
      <w:r w:rsidR="00CB580A" w:rsidRPr="00CB580A">
        <w:rPr>
          <w:rStyle w:val="3oh-"/>
          <w:vertAlign w:val="subscript"/>
        </w:rPr>
        <w:t>berculii cvadrigemeni inferiori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B</w:t>
      </w:r>
      <w:r w:rsidR="00D77981">
        <w:rPr>
          <w:rStyle w:val="3oh-"/>
          <w:vertAlign w:val="subscript"/>
        </w:rPr>
        <w:tab/>
      </w:r>
      <w:r w:rsidRPr="00CB580A">
        <w:rPr>
          <w:rStyle w:val="3oh-"/>
          <w:vertAlign w:val="subscript"/>
        </w:rPr>
        <w:t xml:space="preserve">între tuberculii cvadrigemeni superiori 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>C</w:t>
      </w:r>
      <w:r w:rsidR="00D77981">
        <w:rPr>
          <w:rStyle w:val="3oh-"/>
          <w:vertAlign w:val="subscript"/>
        </w:rPr>
        <w:tab/>
      </w:r>
      <w:r w:rsidRPr="00CB580A">
        <w:rPr>
          <w:rStyle w:val="3oh-"/>
          <w:vertAlign w:val="subscript"/>
        </w:rPr>
        <w:t>s</w:t>
      </w:r>
      <w:r w:rsidR="00CB580A" w:rsidRPr="00CB580A">
        <w:rPr>
          <w:rStyle w:val="3oh-"/>
          <w:vertAlign w:val="subscript"/>
        </w:rPr>
        <w:t xml:space="preserve">uperior de chiasma optică </w:t>
      </w:r>
    </w:p>
    <w:p w:rsidR="00CB580A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t xml:space="preserve"> D</w:t>
      </w:r>
      <w:r w:rsidR="00D77981">
        <w:rPr>
          <w:rStyle w:val="3oh-"/>
          <w:vertAlign w:val="subscript"/>
        </w:rPr>
        <w:tab/>
      </w:r>
      <w:r w:rsidRPr="00CB580A">
        <w:rPr>
          <w:rStyle w:val="3oh-"/>
          <w:vertAlign w:val="subscript"/>
        </w:rPr>
        <w:t>superior de tub</w:t>
      </w:r>
      <w:r w:rsidR="00CB580A" w:rsidRPr="00CB580A">
        <w:rPr>
          <w:rStyle w:val="3oh-"/>
          <w:vertAlign w:val="subscript"/>
        </w:rPr>
        <w:t xml:space="preserve">erculii cvadrigemeni superiori </w:t>
      </w:r>
    </w:p>
    <w:p w:rsidR="00A50756" w:rsidRPr="00CB580A" w:rsidRDefault="00F135D9" w:rsidP="00F135D9">
      <w:pPr>
        <w:spacing w:after="0"/>
        <w:rPr>
          <w:rStyle w:val="3oh-"/>
          <w:vertAlign w:val="subscript"/>
        </w:rPr>
      </w:pPr>
      <w:r w:rsidRPr="00CB580A">
        <w:rPr>
          <w:rStyle w:val="3oh-"/>
          <w:vertAlign w:val="subscript"/>
        </w:rPr>
        <w:lastRenderedPageBreak/>
        <w:t xml:space="preserve"> E</w:t>
      </w:r>
      <w:r w:rsidR="00D77981">
        <w:rPr>
          <w:rStyle w:val="3oh-"/>
          <w:vertAlign w:val="subscript"/>
        </w:rPr>
        <w:tab/>
      </w:r>
      <w:r w:rsidRPr="00CB580A">
        <w:rPr>
          <w:rStyle w:val="3oh-"/>
          <w:vertAlign w:val="subscript"/>
        </w:rPr>
        <w:t xml:space="preserve">între coliculii geniculaţi superiori </w:t>
      </w:r>
    </w:p>
    <w:p w:rsidR="00CB580A" w:rsidRDefault="00CB580A" w:rsidP="00F135D9">
      <w:pPr>
        <w:spacing w:after="0"/>
        <w:rPr>
          <w:rStyle w:val="3oh-"/>
          <w:b/>
          <w:i/>
          <w:vertAlign w:val="subscript"/>
        </w:rPr>
      </w:pPr>
      <w:r w:rsidRPr="00CB580A">
        <w:rPr>
          <w:rStyle w:val="3oh-"/>
          <w:b/>
          <w:i/>
          <w:vertAlign w:val="subscript"/>
        </w:rPr>
        <w:t>R</w:t>
      </w:r>
      <w:r w:rsidR="00905FDA">
        <w:rPr>
          <w:rStyle w:val="3oh-"/>
          <w:b/>
          <w:i/>
          <w:vertAlign w:val="subscript"/>
        </w:rPr>
        <w:tab/>
        <w:t>2</w:t>
      </w:r>
    </w:p>
    <w:p w:rsidR="00E83F3C" w:rsidRDefault="00E83F3C" w:rsidP="00F135D9">
      <w:pPr>
        <w:spacing w:after="0"/>
        <w:rPr>
          <w:rStyle w:val="3oh-"/>
          <w:b/>
          <w:i/>
          <w:vertAlign w:val="subscript"/>
        </w:rPr>
      </w:pP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20</w:t>
      </w:r>
      <w:r w:rsidR="00905F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Timusul: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A</w:t>
      </w:r>
      <w:r w:rsidR="00D77981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are rol de glandă endocrină până la vârsta de 30 de ani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</w:t>
      </w:r>
      <w:r w:rsidR="00D77981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are localizare retrocostală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</w:t>
      </w:r>
      <w:r w:rsidR="00D77981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este o glandă pereche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D</w:t>
      </w:r>
      <w:r w:rsidR="00D77981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are rol de organ limfatic periferic</w:t>
      </w:r>
    </w:p>
    <w:p w:rsidR="00E83F3C" w:rsidRPr="00E83F3C" w:rsidRDefault="00ED7B4E" w:rsidP="00ED7B4E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</w:t>
      </w:r>
      <w:r w:rsidR="00D77981">
        <w:rPr>
          <w:rFonts w:ascii="Calibri" w:eastAsia="Times New Roman" w:hAnsi="Calibri" w:cs="Calibri"/>
          <w:color w:val="000000"/>
          <w:vertAlign w:val="subscript"/>
          <w:lang w:eastAsia="ro-RO"/>
        </w:rPr>
        <w:tab/>
      </w:r>
      <w:r w:rsidR="00E83F3C" w:rsidRPr="00E83F3C">
        <w:rPr>
          <w:rFonts w:ascii="Calibri" w:eastAsia="Times New Roman" w:hAnsi="Calibri" w:cs="Calibri"/>
          <w:color w:val="000000"/>
          <w:vertAlign w:val="subscript"/>
          <w:lang w:eastAsia="ro-RO"/>
        </w:rPr>
        <w:t>are structură mixtă</w:t>
      </w:r>
    </w:p>
    <w:p w:rsidR="00E83F3C" w:rsidRPr="00905FDA" w:rsidRDefault="00E83F3C" w:rsidP="009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E83F3C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</w:t>
      </w:r>
      <w:r w:rsidR="00905F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ab/>
        <w:t>5</w:t>
      </w:r>
      <w:bookmarkStart w:id="0" w:name="_GoBack"/>
      <w:bookmarkEnd w:id="0"/>
    </w:p>
    <w:sectPr w:rsidR="00E83F3C" w:rsidRPr="00905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00"/>
      <w:numFmt w:val="upperRoman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2F"/>
    <w:rsid w:val="003A7C61"/>
    <w:rsid w:val="003C709E"/>
    <w:rsid w:val="00476ACB"/>
    <w:rsid w:val="0062742F"/>
    <w:rsid w:val="006D4998"/>
    <w:rsid w:val="00770510"/>
    <w:rsid w:val="007A2284"/>
    <w:rsid w:val="00905FDA"/>
    <w:rsid w:val="00A50756"/>
    <w:rsid w:val="00AF08D0"/>
    <w:rsid w:val="00C63C41"/>
    <w:rsid w:val="00CB580A"/>
    <w:rsid w:val="00D77981"/>
    <w:rsid w:val="00E83F3C"/>
    <w:rsid w:val="00ED7B4E"/>
    <w:rsid w:val="00F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5334"/>
  <w15:chartTrackingRefBased/>
  <w15:docId w15:val="{076A691D-45D8-41B8-BABD-6FEDE607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F1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12</cp:revision>
  <dcterms:created xsi:type="dcterms:W3CDTF">2017-10-09T18:31:00Z</dcterms:created>
  <dcterms:modified xsi:type="dcterms:W3CDTF">2018-03-10T11:37:00Z</dcterms:modified>
</cp:coreProperties>
</file>