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13D" w:rsidRPr="00E0713D" w:rsidRDefault="00E0713D" w:rsidP="00E0713D">
      <w:pPr>
        <w:shd w:val="clear" w:color="auto" w:fill="FFFFFF"/>
        <w:spacing w:after="0" w:line="240" w:lineRule="auto"/>
        <w:rPr>
          <w:rFonts w:eastAsia="Times New Roman" w:cs="Arial"/>
          <w:b/>
          <w:color w:val="222222"/>
          <w:sz w:val="24"/>
          <w:szCs w:val="24"/>
          <w:lang w:eastAsia="ro-RO"/>
        </w:rPr>
      </w:pPr>
      <w:r w:rsidRPr="00E0713D">
        <w:rPr>
          <w:rFonts w:eastAsia="Times New Roman" w:cs="Arial"/>
          <w:b/>
          <w:color w:val="222222"/>
          <w:sz w:val="24"/>
          <w:szCs w:val="24"/>
          <w:lang w:eastAsia="ro-RO"/>
        </w:rPr>
        <w:t>INDICATORI SI REGULI DE SCRIERE A FORMULELOR:</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In structura de indicatori exista trei tipuri de indicatori:</w:t>
      </w:r>
    </w:p>
    <w:p w:rsidR="00E0713D" w:rsidRPr="00E0713D" w:rsidRDefault="00E0713D" w:rsidP="00E0713D">
      <w:pPr>
        <w:pStyle w:val="ListParagraph"/>
        <w:numPr>
          <w:ilvl w:val="0"/>
          <w:numId w:val="1"/>
        </w:numPr>
        <w:shd w:val="clear" w:color="auto" w:fill="FFFFFF"/>
        <w:spacing w:after="0" w:line="240" w:lineRule="auto"/>
        <w:jc w:val="both"/>
        <w:rPr>
          <w:rFonts w:eastAsia="Times New Roman" w:cs="Arial"/>
          <w:b/>
          <w:color w:val="222222"/>
          <w:sz w:val="24"/>
          <w:szCs w:val="24"/>
          <w:lang w:eastAsia="ro-RO"/>
        </w:rPr>
      </w:pPr>
      <w:r w:rsidRPr="00E0713D">
        <w:rPr>
          <w:rFonts w:eastAsia="Times New Roman" w:cs="Arial"/>
          <w:b/>
          <w:color w:val="222222"/>
          <w:sz w:val="24"/>
          <w:szCs w:val="24"/>
          <w:lang w:eastAsia="ro-RO"/>
        </w:rPr>
        <w:t>Numeric</w:t>
      </w:r>
    </w:p>
    <w:p w:rsidR="00E0713D" w:rsidRPr="00E0713D" w:rsidRDefault="00E0713D" w:rsidP="00E0713D">
      <w:pPr>
        <w:pStyle w:val="ListParagraph"/>
        <w:numPr>
          <w:ilvl w:val="0"/>
          <w:numId w:val="1"/>
        </w:numPr>
        <w:shd w:val="clear" w:color="auto" w:fill="FFFFFF"/>
        <w:spacing w:after="0" w:line="240" w:lineRule="auto"/>
        <w:jc w:val="both"/>
        <w:rPr>
          <w:rFonts w:eastAsia="Times New Roman" w:cs="Arial"/>
          <w:b/>
          <w:color w:val="222222"/>
          <w:sz w:val="24"/>
          <w:szCs w:val="24"/>
          <w:lang w:eastAsia="ro-RO"/>
        </w:rPr>
      </w:pPr>
      <w:r w:rsidRPr="00E0713D">
        <w:rPr>
          <w:rFonts w:eastAsia="Times New Roman" w:cs="Arial"/>
          <w:b/>
          <w:color w:val="222222"/>
          <w:sz w:val="24"/>
          <w:szCs w:val="24"/>
          <w:lang w:eastAsia="ro-RO"/>
        </w:rPr>
        <w:t>Calculat</w:t>
      </w:r>
    </w:p>
    <w:p w:rsidR="00E0713D" w:rsidRPr="00E0713D" w:rsidRDefault="00E0713D" w:rsidP="00E0713D">
      <w:pPr>
        <w:pStyle w:val="ListParagraph"/>
        <w:numPr>
          <w:ilvl w:val="0"/>
          <w:numId w:val="1"/>
        </w:numPr>
        <w:shd w:val="clear" w:color="auto" w:fill="FFFFFF"/>
        <w:spacing w:after="0" w:line="240" w:lineRule="auto"/>
        <w:jc w:val="both"/>
        <w:rPr>
          <w:rFonts w:eastAsia="Times New Roman" w:cs="Arial"/>
          <w:b/>
          <w:color w:val="222222"/>
          <w:sz w:val="24"/>
          <w:szCs w:val="24"/>
          <w:lang w:eastAsia="ro-RO"/>
        </w:rPr>
      </w:pPr>
      <w:r w:rsidRPr="00E0713D">
        <w:rPr>
          <w:rFonts w:eastAsia="Times New Roman" w:cs="Arial"/>
          <w:b/>
          <w:color w:val="222222"/>
          <w:sz w:val="24"/>
          <w:szCs w:val="24"/>
          <w:lang w:eastAsia="ro-RO"/>
        </w:rPr>
        <w:t>Text</w:t>
      </w:r>
    </w:p>
    <w:p w:rsidR="00E0713D" w:rsidRDefault="00E0713D" w:rsidP="00C46BCB">
      <w:pPr>
        <w:shd w:val="clear" w:color="auto" w:fill="FFFFFF"/>
        <w:spacing w:after="0" w:line="240" w:lineRule="auto"/>
        <w:jc w:val="both"/>
        <w:rPr>
          <w:rFonts w:eastAsia="Times New Roman" w:cs="Arial"/>
          <w:color w:val="222222"/>
          <w:sz w:val="24"/>
          <w:szCs w:val="24"/>
          <w:lang w:eastAsia="ro-RO"/>
        </w:rPr>
      </w:pPr>
    </w:p>
    <w:p w:rsidR="00C46BCB" w:rsidRDefault="00C46BCB" w:rsidP="00C46BCB">
      <w:pPr>
        <w:shd w:val="clear" w:color="auto" w:fill="FFFFFF"/>
        <w:spacing w:after="0" w:line="240" w:lineRule="auto"/>
        <w:jc w:val="both"/>
        <w:rPr>
          <w:rFonts w:eastAsia="Times New Roman" w:cs="Arial"/>
          <w:color w:val="222222"/>
          <w:sz w:val="24"/>
          <w:szCs w:val="24"/>
          <w:lang w:eastAsia="ro-RO"/>
        </w:rPr>
      </w:pPr>
      <w:r>
        <w:rPr>
          <w:rFonts w:eastAsia="Times New Roman" w:cs="Arial"/>
          <w:color w:val="222222"/>
          <w:sz w:val="24"/>
          <w:szCs w:val="24"/>
          <w:lang w:eastAsia="ro-RO"/>
        </w:rPr>
        <w:t>Toti indicatorii pot fi modificati din punct de vedere al denumirii acestora.</w:t>
      </w:r>
    </w:p>
    <w:p w:rsidR="00C46BCB" w:rsidRPr="00C46BCB" w:rsidRDefault="00C46BCB" w:rsidP="00C46BCB">
      <w:pPr>
        <w:shd w:val="clear" w:color="auto" w:fill="FFFFFF"/>
        <w:spacing w:after="0" w:line="240" w:lineRule="auto"/>
        <w:jc w:val="both"/>
        <w:rPr>
          <w:rFonts w:eastAsia="Times New Roman" w:cs="Arial"/>
          <w:color w:val="222222"/>
          <w:sz w:val="24"/>
          <w:szCs w:val="24"/>
          <w:lang w:eastAsia="ro-RO"/>
        </w:rPr>
      </w:pP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xml:space="preserve">Indicatorilor de tip </w:t>
      </w:r>
      <w:r w:rsidRPr="00E0713D">
        <w:rPr>
          <w:rFonts w:eastAsia="Times New Roman" w:cs="Arial"/>
          <w:b/>
          <w:color w:val="222222"/>
          <w:sz w:val="24"/>
          <w:szCs w:val="24"/>
          <w:lang w:eastAsia="ro-RO"/>
        </w:rPr>
        <w:t>„Numeric”</w:t>
      </w:r>
      <w:r w:rsidRPr="00E0713D">
        <w:rPr>
          <w:rFonts w:eastAsia="Times New Roman" w:cs="Arial"/>
          <w:color w:val="222222"/>
          <w:sz w:val="24"/>
          <w:szCs w:val="24"/>
          <w:lang w:eastAsia="ro-RO"/>
        </w:rPr>
        <w:t xml:space="preserve"> nu li se pot defini formule de calcul in coloana „Mod de calcul Indicatori”, iar acestora li se pot atribui valori in „Calcul impozit profit”.</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xml:space="preserve">Indicatorilor de tip </w:t>
      </w:r>
      <w:r w:rsidRPr="00E0713D">
        <w:rPr>
          <w:rFonts w:eastAsia="Times New Roman" w:cs="Arial"/>
          <w:b/>
          <w:color w:val="222222"/>
          <w:sz w:val="24"/>
          <w:szCs w:val="24"/>
          <w:lang w:eastAsia="ro-RO"/>
        </w:rPr>
        <w:t>„Text”</w:t>
      </w:r>
      <w:r w:rsidRPr="00E0713D">
        <w:rPr>
          <w:rFonts w:eastAsia="Times New Roman" w:cs="Arial"/>
          <w:color w:val="222222"/>
          <w:sz w:val="24"/>
          <w:szCs w:val="24"/>
          <w:lang w:eastAsia="ro-RO"/>
        </w:rPr>
        <w:t xml:space="preserve"> nu li se pot defini formule de calcul in coloana „Mod de calcul Indicatori”, si nu li se pot atribui valori in ferestra „Calcul impozit profit”.</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Indicatorilor de tip „</w:t>
      </w:r>
      <w:r w:rsidRPr="00E0713D">
        <w:rPr>
          <w:rFonts w:eastAsia="Times New Roman" w:cs="Arial"/>
          <w:b/>
          <w:color w:val="222222"/>
          <w:sz w:val="24"/>
          <w:szCs w:val="24"/>
          <w:lang w:eastAsia="ro-RO"/>
        </w:rPr>
        <w:t>Calculat”</w:t>
      </w:r>
      <w:r w:rsidRPr="00E0713D">
        <w:rPr>
          <w:rFonts w:eastAsia="Times New Roman" w:cs="Arial"/>
          <w:color w:val="222222"/>
          <w:sz w:val="24"/>
          <w:szCs w:val="24"/>
          <w:lang w:eastAsia="ro-RO"/>
        </w:rPr>
        <w:t xml:space="preserve"> li se pot defini formule de calcul in coloana „Mod de calcul Indicatori” , conform urmatoarelor reguli:</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1. Formulele de calcul de tip adunare/scadere pot fi scrise in urmatoarele forme:</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w:t>
      </w:r>
      <w:r w:rsidRPr="00E0713D">
        <w:rPr>
          <w:rFonts w:eastAsia="Times New Roman" w:cs="Arial"/>
          <w:color w:val="222222"/>
          <w:sz w:val="24"/>
          <w:szCs w:val="24"/>
          <w:lang w:eastAsia="ro-RO"/>
        </w:rPr>
        <w:tab/>
        <w:t xml:space="preserve"> - rd.1 + rd.2 - rd.3 +..</w:t>
      </w:r>
    </w:p>
    <w:p w:rsidR="00E0713D" w:rsidRPr="00E0713D" w:rsidRDefault="00E0713D" w:rsidP="00E0713D">
      <w:pPr>
        <w:shd w:val="clear" w:color="auto" w:fill="FFFFFF"/>
        <w:spacing w:after="0" w:line="240" w:lineRule="auto"/>
        <w:ind w:firstLine="708"/>
        <w:jc w:val="both"/>
        <w:rPr>
          <w:rFonts w:eastAsia="Times New Roman" w:cs="Arial"/>
          <w:color w:val="222222"/>
          <w:sz w:val="24"/>
          <w:szCs w:val="24"/>
          <w:lang w:eastAsia="ro-RO"/>
        </w:rPr>
      </w:pPr>
      <w:r w:rsidRPr="00E0713D">
        <w:rPr>
          <w:rFonts w:eastAsia="Times New Roman" w:cs="Arial"/>
          <w:color w:val="222222"/>
          <w:sz w:val="24"/>
          <w:szCs w:val="24"/>
          <w:lang w:eastAsia="ro-RO"/>
        </w:rPr>
        <w:t xml:space="preserve"> - rd.(1+2-3+..)</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 Pentru specificarea unui singur rand se foloseste "rd.X", unde X este egal cu numarul randului</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2. Formulele de calcul de tip conditii se scriu in forma: </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xml:space="preserve"> </w:t>
      </w:r>
      <w:r w:rsidR="00C46BCB">
        <w:rPr>
          <w:rFonts w:eastAsia="Times New Roman" w:cs="Arial"/>
          <w:color w:val="222222"/>
          <w:sz w:val="24"/>
          <w:szCs w:val="24"/>
          <w:lang w:eastAsia="ro-RO"/>
        </w:rPr>
        <w:tab/>
      </w:r>
      <w:r w:rsidRPr="00E0713D">
        <w:rPr>
          <w:rFonts w:eastAsia="Times New Roman" w:cs="Arial"/>
          <w:color w:val="222222"/>
          <w:sz w:val="24"/>
          <w:szCs w:val="24"/>
          <w:lang w:eastAsia="ro-RO"/>
        </w:rPr>
        <w:t>- IF(conditie;valoare pentru adevarat; valoare pentru fals)</w:t>
      </w:r>
    </w:p>
    <w:p w:rsidR="00E0713D" w:rsidRPr="00E0713D" w:rsidRDefault="00C46BCB" w:rsidP="00C46BCB">
      <w:pPr>
        <w:shd w:val="clear" w:color="auto" w:fill="FFFFFF"/>
        <w:spacing w:after="0" w:line="240" w:lineRule="auto"/>
        <w:jc w:val="both"/>
        <w:rPr>
          <w:rFonts w:eastAsia="Times New Roman" w:cs="Arial"/>
          <w:b/>
          <w:color w:val="222222"/>
          <w:sz w:val="24"/>
          <w:szCs w:val="24"/>
          <w:lang w:eastAsia="ro-RO"/>
        </w:rPr>
      </w:pPr>
      <w:r>
        <w:rPr>
          <w:rFonts w:eastAsia="Times New Roman" w:cs="Arial"/>
          <w:b/>
          <w:color w:val="222222"/>
          <w:sz w:val="24"/>
          <w:szCs w:val="24"/>
          <w:lang w:eastAsia="ro-RO"/>
        </w:rPr>
        <w:t xml:space="preserve">     </w:t>
      </w:r>
      <w:r w:rsidR="00E0713D" w:rsidRPr="00E0713D">
        <w:rPr>
          <w:rFonts w:eastAsia="Times New Roman" w:cs="Arial"/>
          <w:b/>
          <w:color w:val="222222"/>
          <w:sz w:val="24"/>
          <w:szCs w:val="24"/>
          <w:lang w:eastAsia="ro-RO"/>
        </w:rPr>
        <w:t xml:space="preserve">Exemple:  </w:t>
      </w:r>
    </w:p>
    <w:p w:rsidR="00E0713D" w:rsidRPr="00E0713D" w:rsidRDefault="00E0713D" w:rsidP="00E0713D">
      <w:pPr>
        <w:shd w:val="clear" w:color="auto" w:fill="FFFFFF"/>
        <w:spacing w:after="0" w:line="240" w:lineRule="auto"/>
        <w:ind w:left="708"/>
        <w:jc w:val="both"/>
        <w:rPr>
          <w:rFonts w:eastAsia="Times New Roman" w:cs="Arial"/>
          <w:color w:val="222222"/>
          <w:sz w:val="24"/>
          <w:szCs w:val="24"/>
          <w:lang w:eastAsia="ro-RO"/>
        </w:rPr>
      </w:pPr>
      <w:r w:rsidRPr="00E0713D">
        <w:rPr>
          <w:rFonts w:eastAsia="Times New Roman" w:cs="Arial"/>
          <w:color w:val="222222"/>
          <w:sz w:val="24"/>
          <w:szCs w:val="24"/>
          <w:lang w:eastAsia="ro-RO"/>
        </w:rPr>
        <w:t>-IF(rd.44&gt;0;rd.44*2%;0), daca randul 44 este mai mare ca 0, atunci valoarea randului curent este egala cu rd.44*2%, altfel este egala cu 0</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xml:space="preserve">  </w:t>
      </w:r>
      <w:r w:rsidRPr="00E0713D">
        <w:rPr>
          <w:rFonts w:eastAsia="Times New Roman" w:cs="Arial"/>
          <w:color w:val="222222"/>
          <w:sz w:val="24"/>
          <w:szCs w:val="24"/>
          <w:lang w:eastAsia="ro-RO"/>
        </w:rPr>
        <w:tab/>
        <w:t>-IF(rd.43-rd.45&gt;0;rd.43-rd.45;0)</w:t>
      </w:r>
    </w:p>
    <w:p w:rsidR="00724101" w:rsidRDefault="00E0713D" w:rsidP="00E0713D">
      <w:pPr>
        <w:shd w:val="clear" w:color="auto" w:fill="FFFFFF"/>
        <w:spacing w:after="0" w:line="240" w:lineRule="auto"/>
        <w:jc w:val="both"/>
        <w:rPr>
          <w:rFonts w:eastAsia="Times New Roman" w:cs="Arial"/>
          <w:color w:val="222222"/>
          <w:sz w:val="24"/>
          <w:szCs w:val="24"/>
          <w:lang w:eastAsia="ro-RO"/>
        </w:rPr>
      </w:pPr>
      <w:r w:rsidRPr="00E0713D">
        <w:rPr>
          <w:rFonts w:eastAsia="Times New Roman" w:cs="Arial"/>
          <w:color w:val="222222"/>
          <w:sz w:val="24"/>
          <w:szCs w:val="24"/>
          <w:lang w:eastAsia="ro-RO"/>
        </w:rPr>
        <w:t xml:space="preserve"> </w:t>
      </w:r>
      <w:r w:rsidRPr="00E0713D">
        <w:rPr>
          <w:rFonts w:eastAsia="Times New Roman" w:cs="Arial"/>
          <w:color w:val="222222"/>
          <w:sz w:val="24"/>
          <w:szCs w:val="24"/>
          <w:lang w:eastAsia="ro-RO"/>
        </w:rPr>
        <w:tab/>
        <w:t>-IF(rd.21-rd.52&lt;0;-(rd.21-rd.52);0)</w:t>
      </w:r>
    </w:p>
    <w:p w:rsidR="00E0713D" w:rsidRPr="00E0713D" w:rsidRDefault="00E0713D" w:rsidP="00E0713D">
      <w:pPr>
        <w:shd w:val="clear" w:color="auto" w:fill="FFFFFF"/>
        <w:spacing w:after="0" w:line="240" w:lineRule="auto"/>
        <w:jc w:val="both"/>
        <w:rPr>
          <w:rFonts w:eastAsia="Times New Roman" w:cs="Arial"/>
          <w:color w:val="222222"/>
          <w:sz w:val="24"/>
          <w:szCs w:val="24"/>
          <w:lang w:eastAsia="ro-RO"/>
        </w:rPr>
      </w:pPr>
    </w:p>
    <w:p w:rsidR="00E0713D" w:rsidRDefault="00E0713D" w:rsidP="00E0713D">
      <w:pPr>
        <w:spacing w:line="240" w:lineRule="auto"/>
        <w:jc w:val="both"/>
        <w:rPr>
          <w:sz w:val="24"/>
          <w:szCs w:val="24"/>
        </w:rPr>
      </w:pPr>
      <w:r w:rsidRPr="00E0713D">
        <w:rPr>
          <w:sz w:val="24"/>
          <w:szCs w:val="24"/>
        </w:rPr>
        <w:t>Indicatorii de tip calculati vor fi „read only” in fereastra de „Calcul impozit profit”, acestia primind valori automat in functie de formula definita in structura de indicatori care sta la baza calculului de impozit.</w:t>
      </w:r>
    </w:p>
    <w:p w:rsidR="00E0713D" w:rsidRDefault="00E0713D" w:rsidP="00E0713D">
      <w:pPr>
        <w:spacing w:line="240" w:lineRule="auto"/>
        <w:jc w:val="both"/>
        <w:rPr>
          <w:sz w:val="24"/>
          <w:szCs w:val="24"/>
        </w:rPr>
      </w:pPr>
      <w:r>
        <w:rPr>
          <w:sz w:val="24"/>
          <w:szCs w:val="24"/>
        </w:rPr>
        <w:t xml:space="preserve">Indicatorii de tip calculati care nu pot fi modificati </w:t>
      </w:r>
      <w:r w:rsidR="00C46BCB">
        <w:rPr>
          <w:sz w:val="24"/>
          <w:szCs w:val="24"/>
        </w:rPr>
        <w:t>din punct de vedere al formulelor sunt:</w:t>
      </w:r>
    </w:p>
    <w:p w:rsidR="00C46BCB" w:rsidRDefault="00C46BCB" w:rsidP="00C46BCB">
      <w:pPr>
        <w:pStyle w:val="ListParagraph"/>
        <w:numPr>
          <w:ilvl w:val="0"/>
          <w:numId w:val="1"/>
        </w:numPr>
        <w:spacing w:line="240" w:lineRule="auto"/>
        <w:jc w:val="both"/>
        <w:rPr>
          <w:sz w:val="24"/>
          <w:szCs w:val="24"/>
        </w:rPr>
      </w:pPr>
      <w:r>
        <w:rPr>
          <w:sz w:val="24"/>
          <w:szCs w:val="24"/>
        </w:rPr>
        <w:t>Randul 24 –cheltuieli de protocol</w:t>
      </w:r>
    </w:p>
    <w:p w:rsidR="00C46BCB" w:rsidRDefault="00C46BCB" w:rsidP="00C46BCB">
      <w:pPr>
        <w:pStyle w:val="ListParagraph"/>
        <w:numPr>
          <w:ilvl w:val="0"/>
          <w:numId w:val="1"/>
        </w:numPr>
        <w:spacing w:line="240" w:lineRule="auto"/>
        <w:jc w:val="both"/>
        <w:rPr>
          <w:sz w:val="24"/>
          <w:szCs w:val="24"/>
        </w:rPr>
      </w:pPr>
      <w:r>
        <w:rPr>
          <w:sz w:val="24"/>
          <w:szCs w:val="24"/>
        </w:rPr>
        <w:t>Randul 26 –cheltuieli sociale</w:t>
      </w:r>
    </w:p>
    <w:p w:rsidR="00C46BCB" w:rsidRPr="00C46BCB" w:rsidRDefault="00C46BCB" w:rsidP="00C46BCB">
      <w:pPr>
        <w:spacing w:line="240" w:lineRule="auto"/>
        <w:ind w:left="360"/>
        <w:jc w:val="both"/>
        <w:rPr>
          <w:sz w:val="24"/>
          <w:szCs w:val="24"/>
        </w:rPr>
      </w:pPr>
    </w:p>
    <w:sectPr w:rsidR="00C46BCB" w:rsidRPr="00C46BCB" w:rsidSect="00CC11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043AC"/>
    <w:multiLevelType w:val="hybridMultilevel"/>
    <w:tmpl w:val="40208FAE"/>
    <w:lvl w:ilvl="0" w:tplc="1BD062DE">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713D"/>
    <w:rsid w:val="00912841"/>
    <w:rsid w:val="00B40682"/>
    <w:rsid w:val="00C46BCB"/>
    <w:rsid w:val="00CC114F"/>
    <w:rsid w:val="00E0713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3D"/>
    <w:pPr>
      <w:ind w:left="720"/>
      <w:contextualSpacing/>
    </w:pPr>
  </w:style>
</w:styles>
</file>

<file path=word/webSettings.xml><?xml version="1.0" encoding="utf-8"?>
<w:webSettings xmlns:r="http://schemas.openxmlformats.org/officeDocument/2006/relationships" xmlns:w="http://schemas.openxmlformats.org/wordprocessingml/2006/main">
  <w:divs>
    <w:div w:id="87316869">
      <w:bodyDiv w:val="1"/>
      <w:marLeft w:val="0"/>
      <w:marRight w:val="0"/>
      <w:marTop w:val="0"/>
      <w:marBottom w:val="0"/>
      <w:divBdr>
        <w:top w:val="none" w:sz="0" w:space="0" w:color="auto"/>
        <w:left w:val="none" w:sz="0" w:space="0" w:color="auto"/>
        <w:bottom w:val="none" w:sz="0" w:space="0" w:color="auto"/>
        <w:right w:val="none" w:sz="0" w:space="0" w:color="auto"/>
      </w:divBdr>
      <w:divsChild>
        <w:div w:id="1584335759">
          <w:marLeft w:val="0"/>
          <w:marRight w:val="0"/>
          <w:marTop w:val="0"/>
          <w:marBottom w:val="0"/>
          <w:divBdr>
            <w:top w:val="none" w:sz="0" w:space="0" w:color="auto"/>
            <w:left w:val="none" w:sz="0" w:space="0" w:color="auto"/>
            <w:bottom w:val="none" w:sz="0" w:space="0" w:color="auto"/>
            <w:right w:val="none" w:sz="0" w:space="0" w:color="auto"/>
          </w:divBdr>
        </w:div>
        <w:div w:id="1915968172">
          <w:marLeft w:val="0"/>
          <w:marRight w:val="0"/>
          <w:marTop w:val="0"/>
          <w:marBottom w:val="0"/>
          <w:divBdr>
            <w:top w:val="none" w:sz="0" w:space="0" w:color="auto"/>
            <w:left w:val="none" w:sz="0" w:space="0" w:color="auto"/>
            <w:bottom w:val="none" w:sz="0" w:space="0" w:color="auto"/>
            <w:right w:val="none" w:sz="0" w:space="0" w:color="auto"/>
          </w:divBdr>
        </w:div>
        <w:div w:id="204830470">
          <w:marLeft w:val="0"/>
          <w:marRight w:val="0"/>
          <w:marTop w:val="0"/>
          <w:marBottom w:val="0"/>
          <w:divBdr>
            <w:top w:val="none" w:sz="0" w:space="0" w:color="auto"/>
            <w:left w:val="none" w:sz="0" w:space="0" w:color="auto"/>
            <w:bottom w:val="none" w:sz="0" w:space="0" w:color="auto"/>
            <w:right w:val="none" w:sz="0" w:space="0" w:color="auto"/>
          </w:divBdr>
        </w:div>
        <w:div w:id="1118522886">
          <w:marLeft w:val="0"/>
          <w:marRight w:val="0"/>
          <w:marTop w:val="0"/>
          <w:marBottom w:val="0"/>
          <w:divBdr>
            <w:top w:val="none" w:sz="0" w:space="0" w:color="auto"/>
            <w:left w:val="none" w:sz="0" w:space="0" w:color="auto"/>
            <w:bottom w:val="none" w:sz="0" w:space="0" w:color="auto"/>
            <w:right w:val="none" w:sz="0" w:space="0" w:color="auto"/>
          </w:divBdr>
        </w:div>
        <w:div w:id="1498691069">
          <w:marLeft w:val="0"/>
          <w:marRight w:val="0"/>
          <w:marTop w:val="0"/>
          <w:marBottom w:val="0"/>
          <w:divBdr>
            <w:top w:val="none" w:sz="0" w:space="0" w:color="auto"/>
            <w:left w:val="none" w:sz="0" w:space="0" w:color="auto"/>
            <w:bottom w:val="none" w:sz="0" w:space="0" w:color="auto"/>
            <w:right w:val="none" w:sz="0" w:space="0" w:color="auto"/>
          </w:divBdr>
        </w:div>
        <w:div w:id="1009523369">
          <w:marLeft w:val="0"/>
          <w:marRight w:val="0"/>
          <w:marTop w:val="0"/>
          <w:marBottom w:val="0"/>
          <w:divBdr>
            <w:top w:val="none" w:sz="0" w:space="0" w:color="auto"/>
            <w:left w:val="none" w:sz="0" w:space="0" w:color="auto"/>
            <w:bottom w:val="none" w:sz="0" w:space="0" w:color="auto"/>
            <w:right w:val="none" w:sz="0" w:space="0" w:color="auto"/>
          </w:divBdr>
        </w:div>
        <w:div w:id="1353725063">
          <w:marLeft w:val="0"/>
          <w:marRight w:val="0"/>
          <w:marTop w:val="0"/>
          <w:marBottom w:val="0"/>
          <w:divBdr>
            <w:top w:val="none" w:sz="0" w:space="0" w:color="auto"/>
            <w:left w:val="none" w:sz="0" w:space="0" w:color="auto"/>
            <w:bottom w:val="none" w:sz="0" w:space="0" w:color="auto"/>
            <w:right w:val="none" w:sz="0" w:space="0" w:color="auto"/>
          </w:divBdr>
        </w:div>
        <w:div w:id="996572197">
          <w:marLeft w:val="0"/>
          <w:marRight w:val="0"/>
          <w:marTop w:val="0"/>
          <w:marBottom w:val="0"/>
          <w:divBdr>
            <w:top w:val="none" w:sz="0" w:space="0" w:color="auto"/>
            <w:left w:val="none" w:sz="0" w:space="0" w:color="auto"/>
            <w:bottom w:val="none" w:sz="0" w:space="0" w:color="auto"/>
            <w:right w:val="none" w:sz="0" w:space="0" w:color="auto"/>
          </w:divBdr>
        </w:div>
        <w:div w:id="1271232837">
          <w:marLeft w:val="0"/>
          <w:marRight w:val="0"/>
          <w:marTop w:val="0"/>
          <w:marBottom w:val="0"/>
          <w:divBdr>
            <w:top w:val="none" w:sz="0" w:space="0" w:color="auto"/>
            <w:left w:val="none" w:sz="0" w:space="0" w:color="auto"/>
            <w:bottom w:val="none" w:sz="0" w:space="0" w:color="auto"/>
            <w:right w:val="none" w:sz="0" w:space="0" w:color="auto"/>
          </w:divBdr>
        </w:div>
        <w:div w:id="12809321">
          <w:marLeft w:val="0"/>
          <w:marRight w:val="0"/>
          <w:marTop w:val="0"/>
          <w:marBottom w:val="0"/>
          <w:divBdr>
            <w:top w:val="none" w:sz="0" w:space="0" w:color="auto"/>
            <w:left w:val="none" w:sz="0" w:space="0" w:color="auto"/>
            <w:bottom w:val="none" w:sz="0" w:space="0" w:color="auto"/>
            <w:right w:val="none" w:sz="0" w:space="0" w:color="auto"/>
          </w:divBdr>
        </w:div>
        <w:div w:id="315846498">
          <w:marLeft w:val="0"/>
          <w:marRight w:val="0"/>
          <w:marTop w:val="0"/>
          <w:marBottom w:val="0"/>
          <w:divBdr>
            <w:top w:val="none" w:sz="0" w:space="0" w:color="auto"/>
            <w:left w:val="none" w:sz="0" w:space="0" w:color="auto"/>
            <w:bottom w:val="none" w:sz="0" w:space="0" w:color="auto"/>
            <w:right w:val="none" w:sz="0" w:space="0" w:color="auto"/>
          </w:divBdr>
        </w:div>
        <w:div w:id="67253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243</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iulia.dunca</dc:creator>
  <cp:lastModifiedBy>iulia.dunca</cp:lastModifiedBy>
  <cp:revision>1</cp:revision>
  <dcterms:created xsi:type="dcterms:W3CDTF">2014-02-14T07:47:00Z</dcterms:created>
  <dcterms:modified xsi:type="dcterms:W3CDTF">2014-02-14T08:04:00Z</dcterms:modified>
</cp:coreProperties>
</file>